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805D7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 w14:paraId="3E933CB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威海市环翠区市场监督管理局</w:t>
      </w:r>
    </w:p>
    <w:p w14:paraId="4EE890E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2024年政府信息公开工作年度报告</w:t>
      </w:r>
    </w:p>
    <w:p w14:paraId="746446FD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01797E25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年威海市环翠区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市场监督管理局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 w14:paraId="4040BF53"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240" w:lineRule="auto"/>
        <w:ind w:left="0"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http://www.huancui.gov.cn/col/col82465/index.html）查阅或下载。公众如需进一步咨询了解相关信息，请与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威海市环翠区市场监督管理局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威海市青岛北路50-3号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>0631-5307066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 w14:paraId="2932DA7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49D697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2024年，环翠区市场监督管理局认真贯彻落实上级政府信息公开工作的要求，始终坚持政务公开与市场监管相互促进、共同发展，不断深化市场监管重点领域政务公开，持续提高市场监管信息公开规范化、透明化水平，充分保障人民群众的知情权、参与权、监督权。</w:t>
      </w:r>
    </w:p>
    <w:p w14:paraId="2639DDAD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主动公开方面。</w:t>
      </w:r>
    </w:p>
    <w:p w14:paraId="144402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主动公开涉及公众利益调整、需要公众广泛知晓或者需要公众参与决策的政府信息，按照要求及时更新完善机构职能、建议提案、业务动态、财政预决算等相关内容，持续深化食品药品生产经营监管、行政执法公示、优化营商环境等重点领域信息公开，指导“双随机、一公开”监管工作联席会议成员单位及时公开随机抽查事项清单、抽查计划、抽查结果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年度主动公开信息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398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条，其中财政预决算信息4条，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行政执法公示29条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部门办公会议12条，市场监管食品药品生产流通公示340条，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建议提案答复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条，业务动态信息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53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43A2099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</w:p>
    <w:p w14:paraId="7D402EF5"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我局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共受理政府信息公开申请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件，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较2023年增加9件，主要涉及行政处罚决定书、案件处理结果等方面的申请，均已按期答复，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本年度我局依申请公开政府信息未收取任何费用。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做好政府信息依申请公开一体化处理系统切换工作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，进一步提升政府信息依申请公开工作标准化、规范化和信息化水平。</w:t>
      </w:r>
    </w:p>
    <w:p w14:paraId="5F7F3C3C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政府信息管理方面。</w:t>
      </w:r>
    </w:p>
    <w:p w14:paraId="618FDC2A"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加强政府信息全生命周期管理，不断优化政府信息主动公开目录，切实做到应公开、尽公开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针对已公开内容，定期复查，排查是否涉及错别字、内容错误等。明确政府信息公开各阶段责任，结合工作实际主动制作或获取与履职有关的政府信息，推进行政权力运行留痕。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严把信息审核关，对需公开发布的信息严格执行“分级审核、先审后发、三审三校”原则，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加强信息内容审核、保密审查和个人隐私保护等工作，录入人、审核人严把政治导向关、语言文字关、政策法律关，防止出现错别字、错敏词、失泄密、涉及个人隐私和与法律不相符等问题情形。</w:t>
      </w:r>
    </w:p>
    <w:p w14:paraId="5DCE6E07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平台建设方面。</w:t>
      </w:r>
    </w:p>
    <w:p w14:paraId="191587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一是充分发挥政府门户网站信息公开第一平台作用，做好本部门栏目下的政府信息公开工作，规范细化政府信息公开的范围、内容、形式，营造良好氛围，相关模块栏目设置和信息发布符合规范要求。二是充分利用最威海是环翠APP“环翠市场监管”政企号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同步部分网站公开信息，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做好各类政务信息的发布与推广，2024年度累计发布信息126篇，营造良好的舆论导向。</w:t>
      </w:r>
    </w:p>
    <w:p w14:paraId="6272E1C7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监督保障方面。</w:t>
      </w:r>
    </w:p>
    <w:p w14:paraId="7F21038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积极组织相关人员参加政务公开业务培训，认真学习相关规章制度，进一步提高信息公开质量，确保政务信息做到及时准确发布，发挥市场监管政府信息服务经济发展大局、服务人民群众的作用。</w:t>
      </w:r>
    </w:p>
    <w:p w14:paraId="304A398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3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2C480E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75D40018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第二十条第（一）项</w:t>
            </w:r>
          </w:p>
        </w:tc>
      </w:tr>
      <w:tr w14:paraId="04D8A1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1C26C7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DBEF8F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4B0173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38D663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现行有效件数</w:t>
            </w:r>
          </w:p>
        </w:tc>
      </w:tr>
      <w:tr w14:paraId="5EEBBB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6D871D4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99BB82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7E57EF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CB94DA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1AD5C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DE576A0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7631EB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D5DF54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7F433D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79E4F8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B6E896A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第二十条第（五）项</w:t>
            </w:r>
          </w:p>
        </w:tc>
      </w:tr>
      <w:tr w14:paraId="66CEB8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409FA3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D2C3D9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41DEF9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C850E93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A13A1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1079</w:t>
            </w:r>
          </w:p>
        </w:tc>
      </w:tr>
      <w:tr w14:paraId="2FD480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CB76A1A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第二十条第（六）项</w:t>
            </w:r>
          </w:p>
        </w:tc>
      </w:tr>
      <w:tr w14:paraId="03278D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1AD2E1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778E1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080C2E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29813B5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588C96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  <w:t>　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501</w:t>
            </w:r>
          </w:p>
        </w:tc>
      </w:tr>
      <w:tr w14:paraId="04B7F8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3ACF038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5233FB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eastAsia="zh-CN"/>
              </w:rPr>
              <w:t>　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106</w:t>
            </w:r>
          </w:p>
        </w:tc>
      </w:tr>
      <w:tr w14:paraId="3A2A9B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59F226A"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第二十条第（八）项</w:t>
            </w:r>
          </w:p>
        </w:tc>
      </w:tr>
      <w:tr w14:paraId="590840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997542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A3612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 w14:paraId="635BAB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D313FC4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BD0D42"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　0</w:t>
            </w:r>
          </w:p>
        </w:tc>
      </w:tr>
    </w:tbl>
    <w:p w14:paraId="7882646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bidi w:val="0"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收</w:t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W w:w="1012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1080"/>
        <w:gridCol w:w="2340"/>
        <w:gridCol w:w="990"/>
        <w:gridCol w:w="870"/>
        <w:gridCol w:w="825"/>
        <w:gridCol w:w="735"/>
        <w:gridCol w:w="735"/>
        <w:gridCol w:w="735"/>
        <w:gridCol w:w="735"/>
      </w:tblGrid>
      <w:tr w14:paraId="204799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500" w:type="dxa"/>
            <w:gridSpan w:val="3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46BDD0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625" w:type="dxa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F6AC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7"/>
                <w:szCs w:val="27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申请人情况</w:t>
            </w:r>
          </w:p>
        </w:tc>
      </w:tr>
      <w:tr w14:paraId="19F90A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500" w:type="dxa"/>
            <w:gridSpan w:val="3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767FBE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A2D9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自然人</w:t>
            </w:r>
          </w:p>
        </w:tc>
        <w:tc>
          <w:tcPr>
            <w:tcW w:w="3900" w:type="dxa"/>
            <w:gridSpan w:val="5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84DD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法人或其他组织</w:t>
            </w:r>
          </w:p>
        </w:tc>
        <w:tc>
          <w:tcPr>
            <w:tcW w:w="73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A712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总计</w:t>
            </w:r>
          </w:p>
        </w:tc>
      </w:tr>
      <w:tr w14:paraId="6DCC67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4500" w:type="dxa"/>
            <w:gridSpan w:val="3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EA239E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C5BF7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111E5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商业企业</w:t>
            </w:r>
          </w:p>
        </w:tc>
        <w:tc>
          <w:tcPr>
            <w:tcW w:w="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A36DA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科研机构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070F9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社会公益组织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B3F48A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法律服务机构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3CB4A4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其他</w:t>
            </w:r>
          </w:p>
        </w:tc>
        <w:tc>
          <w:tcPr>
            <w:tcW w:w="73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98A6C3A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832C6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4500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0D35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E44C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8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3752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A0CC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2BDD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A7561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227D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DA01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</w:tr>
      <w:tr w14:paraId="723F62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4500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CCED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C34B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BA37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64BE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772B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9F12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BF6F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9856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</w:tr>
      <w:tr w14:paraId="55E0B7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5197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三、本年度办理结果</w:t>
            </w:r>
          </w:p>
        </w:tc>
        <w:tc>
          <w:tcPr>
            <w:tcW w:w="342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EAA15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（一）予以公开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0D80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8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CFBE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767B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6CBD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064E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C160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D437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</w:tr>
      <w:tr w14:paraId="428F11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064CA19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42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1D85C0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56E9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8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8418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74D8A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ADCD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4DF9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3E89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4DC8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</w:tr>
      <w:tr w14:paraId="5CDF30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AAA6F66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B462E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（三）不予公开</w:t>
            </w:r>
          </w:p>
        </w:tc>
        <w:tc>
          <w:tcPr>
            <w:tcW w:w="23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4BA27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1.属于国家秘密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4289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117F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FFF6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2308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ECBF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3E4B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F4B5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</w:tr>
      <w:tr w14:paraId="6371DC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624BE34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24EC8C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B6DCC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2.其他法律行政法规禁止公开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B2E6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E540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1C46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8421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5E05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4D1D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E80E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</w:tr>
      <w:tr w14:paraId="066047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16137F1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83C5F9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CD020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3.危及“三安全一稳定”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83FA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DE17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1B79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7B7E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3A65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C5F5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5576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</w:tr>
      <w:tr w14:paraId="571D1B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87CDF80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4B809B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ADB13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4.保护第三方合法权益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FA9B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6C89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5EDD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621B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93A2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72BB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EF97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</w:tr>
      <w:tr w14:paraId="633D66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A50FA18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DEE980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EC98C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5.属于三类内部事务信息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F3C4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62D6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3169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83C0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52E5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2C39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0072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</w:tr>
      <w:tr w14:paraId="230151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E11A12D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8FB6C1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2EE2F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6.属于四类过程性信息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534C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8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2A6F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4427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1513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C8EB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6870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9D86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</w:tr>
      <w:tr w14:paraId="07E930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BCA2793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5E9F9A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3D153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7.属于行政执法案卷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C178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8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88B1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5232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35AF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F95E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1E4B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49A0F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</w:tr>
      <w:tr w14:paraId="39499A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DC622AC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7CBC6C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CC3AC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8.属于行政查询事项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AFEF0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8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D9E2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6103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EE40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2589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8140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B600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</w:tr>
      <w:tr w14:paraId="637DC7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0C546AC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A86CA2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（四）无法提供</w:t>
            </w:r>
          </w:p>
        </w:tc>
        <w:tc>
          <w:tcPr>
            <w:tcW w:w="23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2EFFB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1.本机关不掌握相关政府信息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B3DA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8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08A4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42DA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A42C3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D855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6316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3495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</w:tr>
      <w:tr w14:paraId="2C9164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4759DD9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33AA28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74993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2.没有现成信息需要另行制作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DC5E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B069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9758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22A4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C2E8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74C9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5020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</w:tr>
      <w:tr w14:paraId="51F853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00C50F3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91B8D9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2417AD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3.补正后申请内容仍不明确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46CD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8094E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6A0D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CF9C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B9F72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6C86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9650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</w:tr>
      <w:tr w14:paraId="3380B3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6E202A7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485CD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（五）不予处理</w:t>
            </w:r>
          </w:p>
        </w:tc>
        <w:tc>
          <w:tcPr>
            <w:tcW w:w="23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30148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1.信访举报投诉求类申请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A1E8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2B1A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5EB5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8118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FB18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4E3F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85FA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</w:tr>
      <w:tr w14:paraId="089A0A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4E74D5A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2D59B5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AEF73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2.重复申请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03A4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0489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0C78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95A5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E541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5D17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50F9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</w:tr>
      <w:tr w14:paraId="366375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EB89713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AD22B1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3B964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3.要求提供公开出版物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02CC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DB6A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BA5B4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363F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6140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A61C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0A16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</w:tr>
      <w:tr w14:paraId="6FEB48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83404D3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C11DEF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F1602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4.无正当理由大量反复申请政府信息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19E2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53FE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1A3A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0BBD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4292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A33F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3CBB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</w:tr>
      <w:tr w14:paraId="21A024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3BEC8EB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535598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4F967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0837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9E3B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8E98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7146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6885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F910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CD83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</w:tr>
      <w:tr w14:paraId="064987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96D1B5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B37D5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（六）其他处理</w:t>
            </w:r>
          </w:p>
        </w:tc>
        <w:tc>
          <w:tcPr>
            <w:tcW w:w="23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CEB87A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1.申请人无正当理由逾期不补正、行政机关不再处理其政府信息公开申请号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9B23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8124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6C0E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0A68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164F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A7ED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5209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</w:tr>
      <w:tr w14:paraId="67A67D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86D9FC3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C07A10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E653E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7EA74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C765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6DA0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D9F0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CE23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5897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5686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</w:tr>
      <w:tr w14:paraId="3E2793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86039F7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DAB459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3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DF2E0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3.其他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B744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423BC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39C3D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57A0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AA6BA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DA94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8D6A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</w:tr>
      <w:tr w14:paraId="0326B6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8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37D0C27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42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16F8818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（七）总计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EB4B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8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3C15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6550A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322EC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74870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91DB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6688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</w:tr>
      <w:tr w14:paraId="1DD8EE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500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77D5B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四、结转下年度继续办理</w:t>
            </w:r>
          </w:p>
        </w:tc>
        <w:tc>
          <w:tcPr>
            <w:tcW w:w="99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D673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5A29B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8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00980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A79C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0D5EA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40B8D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 w14:paraId="26A74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</w:tr>
    </w:tbl>
    <w:p w14:paraId="5F60B99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0020B99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66C74B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BCA115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 w14:paraId="2CF5724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CE58D7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385A0342"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79DE81"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E8AE82"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5910D4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7DE35CF5"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A8C8FE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</w:t>
            </w:r>
          </w:p>
          <w:p w14:paraId="3AB3784F"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EAF297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341BA6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bookmarkStart w:id="0" w:name="_Hlk67039688"/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复议后起诉</w:t>
            </w:r>
            <w:bookmarkEnd w:id="0"/>
          </w:p>
        </w:tc>
      </w:tr>
      <w:tr w14:paraId="51428E8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A69EFA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2FC12B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79A74B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4D74DB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46BB89"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454181"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91CDA4"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E4FD50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47728AAE"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42D298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 w14:paraId="7198172B"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400DF9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B9B522"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11A677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 w14:paraId="6C91F4B3"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09FC27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 w14:paraId="04F221D9"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7915C8"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43073A"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</w:tr>
      <w:tr w14:paraId="301771A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DE8B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2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AD82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A2C1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085D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7724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F509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89FB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A466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976D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C7C5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92F6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AD93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3911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16F9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E6B2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</w:tbl>
    <w:p w14:paraId="054720CD">
      <w:pPr>
        <w:widowControl/>
        <w:jc w:val="left"/>
        <w:rPr>
          <w:rFonts w:hint="default" w:ascii="Times New Roman" w:hAnsi="Times New Roman" w:eastAsia="仿宋_GB2312" w:cs="Times New Roman"/>
          <w:color w:val="FF0000"/>
          <w:kern w:val="0"/>
          <w:szCs w:val="21"/>
          <w:lang w:val="en-US" w:eastAsia="zh-CN"/>
        </w:rPr>
      </w:pPr>
    </w:p>
    <w:p w14:paraId="2A4F5498">
      <w:pPr>
        <w:pStyle w:val="2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55CDC07C">
      <w:pPr>
        <w:numPr>
          <w:ilvl w:val="0"/>
          <w:numId w:val="3"/>
        </w:num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存在的主要问题。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政务信息公开重点不够突出。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政策解读的针对性、形式有待进一步提升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 w14:paraId="135F220B"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（二）改进措施。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创新政务公开工作方法，丰富政务公开形式，拓展政务公开方式，提升政务公开质量和实效，创新政策解读形式、丰富政策解读内容。</w:t>
      </w:r>
    </w:p>
    <w:p w14:paraId="47DEB8C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260DEC9D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威海市环翠区市场监督管理局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 w14:paraId="73D92DCA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</w:t>
      </w:r>
    </w:p>
    <w:p w14:paraId="4DD0C64B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威海市环翠区市场监督管理局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共承办市人大代表建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2件、政协提案3件。目前，已全部办理完成，办复率100%，答复情况已公开。</w:t>
      </w:r>
    </w:p>
    <w:p w14:paraId="62418A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  <w:t>3.落实上级年度政务公开工作要点情况：</w:t>
      </w:r>
    </w:p>
    <w:p w14:paraId="597CCCBE"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2024年，区市场监管局全面落实环翠区政务公开工作要点相关要求，不断完善部门办公会议、双随机、一公开，食品药品安全检查抽检公示、行政执法公示等重点领域信息公开，不断规范依申请公开工作，依法依规及时准确予以答复反馈，不断拓展公开的内容和范围，确保信息公开的全面性、准确性。</w:t>
      </w:r>
    </w:p>
    <w:p w14:paraId="1AD133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  <w:t>4.其他方面：</w:t>
      </w:r>
    </w:p>
    <w:p w14:paraId="3DB3FA25">
      <w:pPr>
        <w:numPr>
          <w:ilvl w:val="0"/>
          <w:numId w:val="0"/>
        </w:num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2024年度，威海市环翠区市场监督管理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局通过开展“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政府开放日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食品药品安全宣传周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等活动，加强政民互动交流，通过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政企号共发布了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120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余条信息，充分保障公众的知情权、参与权、表达权与监督权。</w:t>
      </w:r>
    </w:p>
    <w:sectPr>
      <w:pgSz w:w="11906" w:h="16838"/>
      <w:pgMar w:top="1417" w:right="1701" w:bottom="1417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00007A87" w:usb1="80000000" w:usb2="00000008" w:usb3="00000000" w:csb0="400001FF" w:csb1="FFFF0000"/>
  </w:font>
  <w:font w:name="宋体">
    <w:panose1 w:val="02010600030101010101"/>
    <w:charset w:val="7A"/>
    <w:family w:val="auto"/>
    <w:pitch w:val="default"/>
    <w:sig w:usb0="00000003" w:usb1="080E0000" w:usb2="00000000" w:usb3="00000000" w:csb0="00040001" w:csb1="00000000"/>
  </w:font>
  <w:font w:name="Wingdings">
    <w:altName w:val="GWZT-EN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GWZT-E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ESI楷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GWZT-EN">
    <w:panose1 w:val="02020400000000000000"/>
    <w:charset w:val="86"/>
    <w:family w:val="auto"/>
    <w:pitch w:val="default"/>
    <w:sig w:usb0="A00002BF" w:usb1="38CF7CFA" w:usb2="00082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003EB2F"/>
    <w:multiLevelType w:val="singleLevel"/>
    <w:tmpl w:val="D003EB2F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E2BE5C44"/>
    <w:multiLevelType w:val="singleLevel"/>
    <w:tmpl w:val="E2BE5C44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MwYjQyZjMyMjk2ODAxM2JhNjU5MmY2MjgzMGNiYmQifQ=="/>
    <w:docVar w:name="KSO_WPS_MARK_KEY" w:val="a5eecc6d-4933-48d4-908a-46b62ad5f15f"/>
  </w:docVars>
  <w:rsids>
    <w:rsidRoot w:val="11AF18C8"/>
    <w:rsid w:val="00377076"/>
    <w:rsid w:val="023B1480"/>
    <w:rsid w:val="08D157AC"/>
    <w:rsid w:val="0B5A630E"/>
    <w:rsid w:val="0B7E27AB"/>
    <w:rsid w:val="10AFA3C6"/>
    <w:rsid w:val="10D66437"/>
    <w:rsid w:val="11074842"/>
    <w:rsid w:val="117F6ACF"/>
    <w:rsid w:val="11AF18C8"/>
    <w:rsid w:val="13E7095B"/>
    <w:rsid w:val="16377978"/>
    <w:rsid w:val="189E3CDE"/>
    <w:rsid w:val="19AF04B9"/>
    <w:rsid w:val="1A6A77C7"/>
    <w:rsid w:val="1C330BE1"/>
    <w:rsid w:val="1D7E40DE"/>
    <w:rsid w:val="1FBAD127"/>
    <w:rsid w:val="21E9640B"/>
    <w:rsid w:val="22715FC0"/>
    <w:rsid w:val="23EB7FF4"/>
    <w:rsid w:val="24C30629"/>
    <w:rsid w:val="25A4045A"/>
    <w:rsid w:val="25AB3F20"/>
    <w:rsid w:val="278E3170"/>
    <w:rsid w:val="28033B5E"/>
    <w:rsid w:val="29C15A7E"/>
    <w:rsid w:val="2B2D5618"/>
    <w:rsid w:val="2DA70645"/>
    <w:rsid w:val="2ED95618"/>
    <w:rsid w:val="327318E0"/>
    <w:rsid w:val="327D275F"/>
    <w:rsid w:val="34A46880"/>
    <w:rsid w:val="39131727"/>
    <w:rsid w:val="3F7F6D07"/>
    <w:rsid w:val="3FFA1543"/>
    <w:rsid w:val="3FFE9E51"/>
    <w:rsid w:val="427174BE"/>
    <w:rsid w:val="42BFACCB"/>
    <w:rsid w:val="464F74E8"/>
    <w:rsid w:val="46827EEC"/>
    <w:rsid w:val="4828061F"/>
    <w:rsid w:val="48396CD0"/>
    <w:rsid w:val="48967C7F"/>
    <w:rsid w:val="4A3E2EB6"/>
    <w:rsid w:val="4BEF5A57"/>
    <w:rsid w:val="4D39478A"/>
    <w:rsid w:val="4DF3F9C6"/>
    <w:rsid w:val="4E4F6905"/>
    <w:rsid w:val="4F0E056F"/>
    <w:rsid w:val="50250575"/>
    <w:rsid w:val="511E6463"/>
    <w:rsid w:val="51DE0CA8"/>
    <w:rsid w:val="54D2203E"/>
    <w:rsid w:val="54F23AC6"/>
    <w:rsid w:val="55C534A2"/>
    <w:rsid w:val="56D57BC4"/>
    <w:rsid w:val="56F344A5"/>
    <w:rsid w:val="57566F57"/>
    <w:rsid w:val="5B2F2252"/>
    <w:rsid w:val="5F4A587C"/>
    <w:rsid w:val="5F795ED8"/>
    <w:rsid w:val="63640C4D"/>
    <w:rsid w:val="647924D6"/>
    <w:rsid w:val="657D7DA4"/>
    <w:rsid w:val="657F7FC2"/>
    <w:rsid w:val="665705F5"/>
    <w:rsid w:val="68C9088B"/>
    <w:rsid w:val="6B3158B9"/>
    <w:rsid w:val="6B607F4C"/>
    <w:rsid w:val="6C7C7FF0"/>
    <w:rsid w:val="6F9B35DC"/>
    <w:rsid w:val="739E7864"/>
    <w:rsid w:val="77181135"/>
    <w:rsid w:val="77F273D8"/>
    <w:rsid w:val="796432FD"/>
    <w:rsid w:val="79907C4E"/>
    <w:rsid w:val="7BFC1E22"/>
    <w:rsid w:val="7C7922F4"/>
    <w:rsid w:val="7E2277F5"/>
    <w:rsid w:val="7E65553A"/>
    <w:rsid w:val="7E770FA9"/>
    <w:rsid w:val="7EC860DC"/>
    <w:rsid w:val="7F3217A8"/>
    <w:rsid w:val="7F5D0D7A"/>
    <w:rsid w:val="7FF3217F"/>
    <w:rsid w:val="CFD98EC0"/>
    <w:rsid w:val="F95F4281"/>
    <w:rsid w:val="FABFFB74"/>
    <w:rsid w:val="FAFA9199"/>
    <w:rsid w:val="FBBB773C"/>
    <w:rsid w:val="FBCBDB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paragraph" w:customStyle="1" w:styleId="6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2749</Words>
  <Characters>2905</Characters>
  <Lines>0</Lines>
  <Paragraphs>0</Paragraphs>
  <TotalTime>29</TotalTime>
  <ScaleCrop>false</ScaleCrop>
  <LinksUpToDate>false</LinksUpToDate>
  <CharactersWithSpaces>2908</CharactersWithSpaces>
  <Application>WPS Office_12.8.2.18605_F1E327BC-269C-435d-A152-05C5408002CA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2023-01-18T07:45:00Z</dcterms:created>
  <dc:creator>诗人与熊</dc:creator>
  <cp:lastModifiedBy>gracesy00</cp:lastModifiedBy>
  <cp:lastPrinted>2025-01-10T17:29:00Z</cp:lastPrinted>
  <dcterms:modified xsi:type="dcterms:W3CDTF">2026-01-13T17:43:59Z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2052-12.8.2.18605</vt:lpwstr>
  </property>
  <property fmtid="{D5CDD505-2E9C-101B-9397-08002B2CF9AE}" pid="3" name="ICV">
    <vt:lpwstr>695B6884DEE5423D986349E76C9430DA_13</vt:lpwstr>
  </property>
  <property fmtid="{D5CDD505-2E9C-101B-9397-08002B2CF9AE}" pid="4" name="KSOTemplateDocerSaveRecord">
    <vt:lpwstr>eyJoZGlkIjoiM2ZmYTE5NWRkNTlmMTI0OGJkMDI4NTNlNjM5NjNmZDgiLCJ1c2VySWQiOiIxMzYzNjYxNzI1In0=</vt:lpwstr>
  </property>
</Properties>
</file>