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2F7372" w14:textId="77777777" w:rsidR="000315E8" w:rsidRDefault="00000000">
      <w:pPr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附件1</w:t>
      </w:r>
    </w:p>
    <w:p w14:paraId="406C9655" w14:textId="77777777" w:rsidR="000315E8" w:rsidRDefault="000315E8">
      <w:pPr>
        <w:pStyle w:val="a0"/>
      </w:pPr>
    </w:p>
    <w:p w14:paraId="20D02461" w14:textId="77777777" w:rsidR="000315E8" w:rsidRDefault="00000000">
      <w:pPr>
        <w:spacing w:line="594" w:lineRule="exact"/>
        <w:jc w:val="center"/>
        <w:rPr>
          <w:rFonts w:eastAsia="方正小标宋简体"/>
          <w:spacing w:val="-12"/>
          <w:sz w:val="44"/>
          <w:szCs w:val="44"/>
        </w:rPr>
      </w:pPr>
      <w:r>
        <w:rPr>
          <w:rFonts w:eastAsia="方正小标宋简体" w:hint="eastAsia"/>
          <w:spacing w:val="-12"/>
          <w:sz w:val="44"/>
          <w:szCs w:val="44"/>
        </w:rPr>
        <w:t>部分不合格检验项目小知识</w:t>
      </w:r>
    </w:p>
    <w:p w14:paraId="6C106D7C" w14:textId="77777777" w:rsidR="000315E8" w:rsidRDefault="000315E8">
      <w:pPr>
        <w:spacing w:line="560" w:lineRule="exact"/>
        <w:rPr>
          <w:rFonts w:ascii="黑体" w:eastAsia="黑体" w:hAnsi="黑体" w:cs="黑体" w:hint="eastAsia"/>
          <w:bCs/>
          <w:sz w:val="32"/>
          <w:szCs w:val="32"/>
        </w:rPr>
      </w:pPr>
    </w:p>
    <w:p w14:paraId="4D451C7E" w14:textId="434A9F9E" w:rsidR="000315E8" w:rsidRPr="005E13E3" w:rsidRDefault="00000000" w:rsidP="005E13E3">
      <w:pPr>
        <w:spacing w:line="560" w:lineRule="exact"/>
        <w:ind w:firstLineChars="200" w:firstLine="640"/>
        <w:outlineLvl w:val="0"/>
        <w:rPr>
          <w:rFonts w:ascii="黑体" w:eastAsia="黑体" w:hAnsi="黑体" w:cs="黑体" w:hint="eastAsia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一、</w:t>
      </w:r>
      <w:r w:rsidR="005E13E3" w:rsidRPr="005E13E3">
        <w:rPr>
          <w:rFonts w:ascii="黑体" w:eastAsia="黑体" w:hAnsi="黑体" w:cs="黑体" w:hint="eastAsia"/>
          <w:bCs/>
          <w:sz w:val="32"/>
          <w:szCs w:val="32"/>
        </w:rPr>
        <w:t>甲氨基阿维菌素苯甲酸盐</w:t>
      </w:r>
    </w:p>
    <w:p w14:paraId="11E1A56A" w14:textId="2F7C0599" w:rsidR="005E13E3" w:rsidRPr="005E13E3" w:rsidRDefault="005E13E3" w:rsidP="005E13E3">
      <w:pPr>
        <w:pStyle w:val="TOC1"/>
        <w:ind w:firstLineChars="200" w:firstLine="640"/>
        <w:rPr>
          <w:rFonts w:eastAsia="仿宋_GB2312"/>
          <w:sz w:val="32"/>
          <w:szCs w:val="32"/>
        </w:rPr>
      </w:pPr>
      <w:r w:rsidRPr="005E13E3">
        <w:rPr>
          <w:rFonts w:eastAsia="仿宋_GB2312" w:hint="eastAsia"/>
          <w:sz w:val="32"/>
          <w:szCs w:val="32"/>
        </w:rPr>
        <w:t>甲氨基阿维菌素苯甲酸盐是一种大环内酯类杀虫剂，具有触杀、胃毒和组织渗透作用，对豇豆中蓟马、豆荚螟等有较好防治效果</w:t>
      </w:r>
      <w:r w:rsidRPr="005E13E3">
        <w:rPr>
          <w:rFonts w:eastAsia="仿宋_GB2312"/>
          <w:sz w:val="32"/>
          <w:szCs w:val="32"/>
        </w:rPr>
        <w:t>。少量的残留不会引起人体急性中毒，但长期食用</w:t>
      </w:r>
      <w:r w:rsidRPr="005E13E3">
        <w:rPr>
          <w:rFonts w:eastAsia="仿宋_GB2312" w:hint="eastAsia"/>
          <w:sz w:val="32"/>
          <w:szCs w:val="32"/>
        </w:rPr>
        <w:t>甲氨基阿维菌素苯甲酸盐</w:t>
      </w:r>
      <w:r w:rsidRPr="005E13E3">
        <w:rPr>
          <w:rFonts w:eastAsia="仿宋_GB2312"/>
          <w:sz w:val="32"/>
          <w:szCs w:val="32"/>
        </w:rPr>
        <w:t>超标的食品，对人体健康可能有一定影响。《食品安全国家标准</w:t>
      </w:r>
      <w:r w:rsidRPr="005E13E3">
        <w:rPr>
          <w:rFonts w:eastAsia="仿宋_GB2312"/>
          <w:sz w:val="32"/>
          <w:szCs w:val="32"/>
        </w:rPr>
        <w:t xml:space="preserve"> </w:t>
      </w:r>
      <w:r w:rsidRPr="005E13E3">
        <w:rPr>
          <w:rFonts w:eastAsia="仿宋_GB2312"/>
          <w:sz w:val="32"/>
          <w:szCs w:val="32"/>
        </w:rPr>
        <w:t>食品中农药最大残留限量》（</w:t>
      </w:r>
      <w:r w:rsidRPr="005E13E3">
        <w:rPr>
          <w:rFonts w:eastAsia="仿宋_GB2312"/>
          <w:sz w:val="32"/>
          <w:szCs w:val="32"/>
        </w:rPr>
        <w:t>GB 2763</w:t>
      </w:r>
      <w:r w:rsidRPr="005E13E3">
        <w:rPr>
          <w:rFonts w:eastAsia="仿宋_GB2312" w:hint="eastAsia"/>
          <w:sz w:val="32"/>
          <w:szCs w:val="32"/>
        </w:rPr>
        <w:t>—</w:t>
      </w:r>
      <w:r w:rsidRPr="005E13E3">
        <w:rPr>
          <w:rFonts w:eastAsia="仿宋_GB2312"/>
          <w:sz w:val="32"/>
          <w:szCs w:val="32"/>
        </w:rPr>
        <w:t>20</w:t>
      </w:r>
      <w:r w:rsidRPr="005E13E3">
        <w:rPr>
          <w:rFonts w:eastAsia="仿宋_GB2312" w:hint="eastAsia"/>
          <w:sz w:val="32"/>
          <w:szCs w:val="32"/>
        </w:rPr>
        <w:t>21</w:t>
      </w:r>
      <w:r w:rsidRPr="005E13E3">
        <w:rPr>
          <w:rFonts w:eastAsia="仿宋_GB2312"/>
          <w:sz w:val="32"/>
          <w:szCs w:val="32"/>
        </w:rPr>
        <w:t>）中规定，</w:t>
      </w:r>
      <w:r w:rsidRPr="005E13E3">
        <w:rPr>
          <w:rFonts w:eastAsia="仿宋_GB2312" w:hint="eastAsia"/>
          <w:sz w:val="32"/>
          <w:szCs w:val="32"/>
        </w:rPr>
        <w:t>甲氨基阿维菌素苯甲酸盐</w:t>
      </w:r>
      <w:r w:rsidRPr="005E13E3">
        <w:rPr>
          <w:rFonts w:eastAsia="仿宋_GB2312"/>
          <w:sz w:val="32"/>
          <w:szCs w:val="32"/>
        </w:rPr>
        <w:t>在油麦菜中的最大残留限量</w:t>
      </w:r>
      <w:r w:rsidRPr="005E13E3">
        <w:rPr>
          <w:rFonts w:eastAsia="仿宋_GB2312" w:hint="eastAsia"/>
          <w:sz w:val="32"/>
          <w:szCs w:val="32"/>
        </w:rPr>
        <w:t>值</w:t>
      </w:r>
      <w:r w:rsidRPr="005E13E3">
        <w:rPr>
          <w:rFonts w:eastAsia="仿宋_GB2312"/>
          <w:sz w:val="32"/>
          <w:szCs w:val="32"/>
        </w:rPr>
        <w:t>为</w:t>
      </w:r>
      <w:r w:rsidRPr="005E13E3">
        <w:rPr>
          <w:rFonts w:eastAsia="仿宋_GB2312"/>
          <w:sz w:val="32"/>
          <w:szCs w:val="32"/>
        </w:rPr>
        <w:t>0.05mg/kg</w:t>
      </w:r>
      <w:r w:rsidRPr="005E13E3">
        <w:rPr>
          <w:rFonts w:eastAsia="仿宋_GB2312"/>
          <w:sz w:val="32"/>
          <w:szCs w:val="32"/>
        </w:rPr>
        <w:t>。</w:t>
      </w:r>
    </w:p>
    <w:p w14:paraId="3EE0D4C7" w14:textId="2EDB3FD9" w:rsidR="000315E8" w:rsidRDefault="00000000">
      <w:pPr>
        <w:pStyle w:val="TOC1"/>
        <w:spacing w:line="560" w:lineRule="exact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</w:t>
      </w:r>
      <w:r w:rsidR="005E13E3">
        <w:rPr>
          <w:rFonts w:ascii="黑体" w:eastAsia="黑体" w:hAnsi="黑体" w:cs="黑体" w:hint="eastAsia"/>
          <w:sz w:val="32"/>
          <w:szCs w:val="32"/>
        </w:rPr>
        <w:t>恩诺沙星</w:t>
      </w:r>
    </w:p>
    <w:p w14:paraId="570A9860" w14:textId="4EB628F6" w:rsidR="005E13E3" w:rsidRPr="005E13E3" w:rsidRDefault="005E13E3" w:rsidP="005E13E3">
      <w:pPr>
        <w:ind w:firstLineChars="200" w:firstLine="640"/>
        <w:rPr>
          <w:rFonts w:eastAsia="仿宋_GB2312"/>
          <w:sz w:val="32"/>
          <w:szCs w:val="32"/>
        </w:rPr>
      </w:pPr>
      <w:r w:rsidRPr="005E13E3">
        <w:rPr>
          <w:rFonts w:eastAsia="仿宋_GB2312" w:hint="eastAsia"/>
          <w:sz w:val="32"/>
          <w:szCs w:val="32"/>
        </w:rPr>
        <w:t>恩诺沙星属第三代喹诺酮类药物，是一类人工合成的广谱抗菌药，用于治疗动物的皮肤感染、呼吸道感染等，是动物专属用药。长期食用恩诺沙星残留超标的食品，可能在人体中蓄积，进而对人体机能产生危害，还可能使人体产生耐药性菌株。《食品安全国家标准</w:t>
      </w:r>
      <w:r w:rsidRPr="005E13E3">
        <w:rPr>
          <w:rFonts w:eastAsia="仿宋_GB2312" w:hint="eastAsia"/>
          <w:sz w:val="32"/>
          <w:szCs w:val="32"/>
        </w:rPr>
        <w:t xml:space="preserve"> </w:t>
      </w:r>
      <w:r w:rsidRPr="005E13E3">
        <w:rPr>
          <w:rFonts w:eastAsia="仿宋_GB2312" w:hint="eastAsia"/>
          <w:sz w:val="32"/>
          <w:szCs w:val="32"/>
        </w:rPr>
        <w:t>食品中兽药最大残留限量》（</w:t>
      </w:r>
      <w:r w:rsidRPr="005E13E3">
        <w:rPr>
          <w:rFonts w:eastAsia="仿宋_GB2312" w:hint="eastAsia"/>
          <w:sz w:val="32"/>
          <w:szCs w:val="32"/>
        </w:rPr>
        <w:t>GB 31650</w:t>
      </w:r>
      <w:r w:rsidRPr="005E13E3">
        <w:rPr>
          <w:rFonts w:eastAsia="仿宋_GB2312" w:hint="eastAsia"/>
          <w:sz w:val="32"/>
          <w:szCs w:val="32"/>
        </w:rPr>
        <w:t>—</w:t>
      </w:r>
      <w:r w:rsidRPr="005E13E3">
        <w:rPr>
          <w:rFonts w:eastAsia="仿宋_GB2312" w:hint="eastAsia"/>
          <w:sz w:val="32"/>
          <w:szCs w:val="32"/>
        </w:rPr>
        <w:t>2019</w:t>
      </w:r>
      <w:r w:rsidRPr="005E13E3">
        <w:rPr>
          <w:rFonts w:eastAsia="仿宋_GB2312" w:hint="eastAsia"/>
          <w:sz w:val="32"/>
          <w:szCs w:val="32"/>
        </w:rPr>
        <w:t>）中规定，恩诺沙星在</w:t>
      </w:r>
      <w:r>
        <w:rPr>
          <w:rFonts w:eastAsia="仿宋_GB2312" w:hint="eastAsia"/>
          <w:sz w:val="32"/>
          <w:szCs w:val="32"/>
        </w:rPr>
        <w:t>猪</w:t>
      </w:r>
      <w:r w:rsidRPr="005E13E3">
        <w:rPr>
          <w:rFonts w:eastAsia="仿宋_GB2312" w:hint="eastAsia"/>
          <w:sz w:val="32"/>
          <w:szCs w:val="32"/>
        </w:rPr>
        <w:t>肉中最大残留限量值为</w:t>
      </w:r>
      <w:r w:rsidRPr="005E13E3">
        <w:rPr>
          <w:rFonts w:eastAsia="仿宋_GB2312" w:hint="eastAsia"/>
          <w:sz w:val="32"/>
          <w:szCs w:val="32"/>
        </w:rPr>
        <w:t>100</w:t>
      </w:r>
      <w:r w:rsidRPr="005E13E3">
        <w:rPr>
          <w:rFonts w:eastAsia="仿宋_GB2312" w:hint="eastAsia"/>
          <w:sz w:val="32"/>
          <w:szCs w:val="32"/>
        </w:rPr>
        <w:t>μ</w:t>
      </w:r>
      <w:r w:rsidRPr="005E13E3">
        <w:rPr>
          <w:rFonts w:eastAsia="仿宋_GB2312" w:hint="eastAsia"/>
          <w:sz w:val="32"/>
          <w:szCs w:val="32"/>
        </w:rPr>
        <w:t>g/kg</w:t>
      </w:r>
      <w:r w:rsidRPr="005E13E3">
        <w:rPr>
          <w:rFonts w:eastAsia="仿宋_GB2312" w:hint="eastAsia"/>
          <w:sz w:val="32"/>
          <w:szCs w:val="32"/>
        </w:rPr>
        <w:t>。</w:t>
      </w:r>
      <w:r>
        <w:rPr>
          <w:rFonts w:eastAsia="仿宋_GB2312" w:hint="eastAsia"/>
          <w:sz w:val="32"/>
          <w:szCs w:val="32"/>
        </w:rPr>
        <w:t>猪肉</w:t>
      </w:r>
      <w:r w:rsidRPr="005E13E3">
        <w:rPr>
          <w:rFonts w:eastAsia="仿宋_GB2312" w:hint="eastAsia"/>
          <w:sz w:val="32"/>
          <w:szCs w:val="32"/>
        </w:rPr>
        <w:t>中恩诺沙星残留量超标的原因，可能是在养殖过程中为快速控制疫病，违规加大用药量或不遵守休药期规定，导致上市销售产品中的药物残留量超标。</w:t>
      </w:r>
    </w:p>
    <w:p w14:paraId="5721CEA4" w14:textId="77777777" w:rsidR="000315E8" w:rsidRPr="005E13E3" w:rsidRDefault="000315E8"/>
    <w:p w14:paraId="470157F3" w14:textId="77777777" w:rsidR="000315E8" w:rsidRDefault="000315E8">
      <w:pPr>
        <w:pStyle w:val="a0"/>
      </w:pPr>
    </w:p>
    <w:p w14:paraId="1997CE1C" w14:textId="77777777" w:rsidR="000315E8" w:rsidRDefault="000315E8"/>
    <w:sectPr w:rsidR="000315E8">
      <w:pgSz w:w="11906" w:h="16838"/>
      <w:pgMar w:top="1247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0" w:usb1="00000000" w:usb2="00000012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Tg5NjM4MzVmYTdmNmI0ZTU2MzRmZmM0NDAzMTdiNzIifQ=="/>
  </w:docVars>
  <w:rsids>
    <w:rsidRoot w:val="CFD74AB9"/>
    <w:rsid w:val="ADCF6177"/>
    <w:rsid w:val="CFD74AB9"/>
    <w:rsid w:val="DFDB11F7"/>
    <w:rsid w:val="EFEA0C7F"/>
    <w:rsid w:val="EFFFDADA"/>
    <w:rsid w:val="FBBA16C4"/>
    <w:rsid w:val="000315E8"/>
    <w:rsid w:val="000E2551"/>
    <w:rsid w:val="00120C41"/>
    <w:rsid w:val="00174AAD"/>
    <w:rsid w:val="001C1AB8"/>
    <w:rsid w:val="005E13E3"/>
    <w:rsid w:val="00745C74"/>
    <w:rsid w:val="0076586B"/>
    <w:rsid w:val="007E45D1"/>
    <w:rsid w:val="00906EFC"/>
    <w:rsid w:val="00980827"/>
    <w:rsid w:val="00AC1422"/>
    <w:rsid w:val="00BF558E"/>
    <w:rsid w:val="00C41C6B"/>
    <w:rsid w:val="00CA6D2C"/>
    <w:rsid w:val="00CC0D99"/>
    <w:rsid w:val="00D06399"/>
    <w:rsid w:val="00E97439"/>
    <w:rsid w:val="00FB61AD"/>
    <w:rsid w:val="03771D51"/>
    <w:rsid w:val="2472693B"/>
    <w:rsid w:val="286037AE"/>
    <w:rsid w:val="30FB448C"/>
    <w:rsid w:val="32044E21"/>
    <w:rsid w:val="3C634AAC"/>
    <w:rsid w:val="480A15BA"/>
    <w:rsid w:val="4C245030"/>
    <w:rsid w:val="4F6736AB"/>
    <w:rsid w:val="4FAF6D0F"/>
    <w:rsid w:val="597FA43E"/>
    <w:rsid w:val="6AFF5161"/>
    <w:rsid w:val="753F5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6DCBF60"/>
  <w15:docId w15:val="{69B34FDA-03E5-4453-BB8B-E2C57131B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unhideWhenUsed="1" w:qFormat="1"/>
    <w:lsdException w:name="header" w:qFormat="1"/>
    <w:lsdException w:name="footer" w:qFormat="1"/>
    <w:lsdException w:name="caption" w:semiHidden="1" w:unhideWhenUsed="1" w:qFormat="1"/>
    <w:lsdException w:name="toa heading" w:qFormat="1"/>
    <w:lsdException w:name="Title" w:qFormat="1"/>
    <w:lsdException w:name="Default Paragraph Font" w:uiPriority="1" w:unhideWhenUsed="1"/>
    <w:lsdException w:name="Body Text Indent" w:qFormat="1"/>
    <w:lsdException w:name="Subtitle" w:qFormat="1"/>
    <w:lsdException w:name="Body Text First Indent 2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4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oa heading"/>
    <w:basedOn w:val="a"/>
    <w:next w:val="a"/>
    <w:qFormat/>
    <w:rPr>
      <w:rFonts w:ascii="Arial" w:hAnsi="Arial"/>
    </w:rPr>
  </w:style>
  <w:style w:type="paragraph" w:styleId="a4">
    <w:name w:val="Body Text Indent"/>
    <w:basedOn w:val="a"/>
    <w:link w:val="a5"/>
    <w:qFormat/>
    <w:pPr>
      <w:spacing w:after="120"/>
      <w:ind w:leftChars="200" w:left="420"/>
    </w:pPr>
  </w:style>
  <w:style w:type="paragraph" w:styleId="a6">
    <w:name w:val="footer"/>
    <w:basedOn w:val="a"/>
    <w:link w:val="a7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</w:style>
  <w:style w:type="paragraph" w:styleId="2">
    <w:name w:val="Body Text First Indent 2"/>
    <w:basedOn w:val="a4"/>
    <w:link w:val="20"/>
    <w:unhideWhenUsed/>
    <w:qFormat/>
    <w:pPr>
      <w:adjustRightInd w:val="0"/>
      <w:ind w:leftChars="0" w:left="0" w:firstLineChars="200" w:firstLine="880"/>
    </w:pPr>
    <w:rPr>
      <w:rFonts w:ascii="Calibri" w:eastAsia="仿宋" w:hAnsi="Calibri"/>
      <w:sz w:val="32"/>
      <w:szCs w:val="21"/>
    </w:rPr>
  </w:style>
  <w:style w:type="character" w:customStyle="1" w:styleId="a9">
    <w:name w:val="页眉 字符"/>
    <w:basedOn w:val="a1"/>
    <w:link w:val="a8"/>
    <w:qFormat/>
    <w:rPr>
      <w:kern w:val="2"/>
      <w:sz w:val="18"/>
      <w:szCs w:val="18"/>
    </w:rPr>
  </w:style>
  <w:style w:type="character" w:customStyle="1" w:styleId="a7">
    <w:name w:val="页脚 字符"/>
    <w:basedOn w:val="a1"/>
    <w:link w:val="a6"/>
    <w:qFormat/>
    <w:rPr>
      <w:kern w:val="2"/>
      <w:sz w:val="18"/>
      <w:szCs w:val="18"/>
    </w:rPr>
  </w:style>
  <w:style w:type="character" w:customStyle="1" w:styleId="a5">
    <w:name w:val="正文文本缩进 字符"/>
    <w:basedOn w:val="a1"/>
    <w:link w:val="a4"/>
    <w:qFormat/>
    <w:rPr>
      <w:kern w:val="2"/>
      <w:sz w:val="21"/>
      <w:szCs w:val="24"/>
    </w:rPr>
  </w:style>
  <w:style w:type="character" w:customStyle="1" w:styleId="20">
    <w:name w:val="正文文本首行缩进 2 字符"/>
    <w:basedOn w:val="a5"/>
    <w:link w:val="2"/>
    <w:qFormat/>
    <w:rPr>
      <w:rFonts w:ascii="Calibri" w:eastAsia="仿宋" w:hAnsi="Calibri"/>
      <w:kern w:val="2"/>
      <w:sz w:val="3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229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92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1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70</Words>
  <Characters>399</Characters>
  <Application>Microsoft Office Word</Application>
  <DocSecurity>0</DocSecurity>
  <Lines>3</Lines>
  <Paragraphs>1</Paragraphs>
  <ScaleCrop>false</ScaleCrop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thtf</dc:creator>
  <cp:lastModifiedBy>刘英学</cp:lastModifiedBy>
  <cp:revision>11</cp:revision>
  <dcterms:created xsi:type="dcterms:W3CDTF">2023-09-07T00:56:00Z</dcterms:created>
  <dcterms:modified xsi:type="dcterms:W3CDTF">2024-11-13T12:31:00Z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882682F7D6224C04A62805FE1FBE8B1E</vt:lpwstr>
  </property>
</Properties>
</file>