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numId w:val="0"/>
        </w:numPr>
        <w:ind w:firstLine="1320" w:firstLineChars="300"/>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加大困难群众救助资金保障</w:t>
      </w:r>
    </w:p>
    <w:p>
      <w:pPr>
        <w:numPr>
          <w:numId w:val="0"/>
        </w:numPr>
        <w:ind w:firstLine="1760" w:firstLineChars="400"/>
        <w:rPr>
          <w:rFonts w:hint="eastAsia" w:ascii="文星简小标宋" w:hAnsi="文星简小标宋" w:eastAsia="文星简小标宋" w:cs="文星简小标宋"/>
          <w:sz w:val="44"/>
          <w:szCs w:val="44"/>
          <w:lang w:val="en-US" w:eastAsia="zh-CN"/>
        </w:rPr>
      </w:pPr>
      <w:r>
        <w:rPr>
          <w:rFonts w:hint="eastAsia" w:ascii="文星简小标宋" w:hAnsi="文星简小标宋" w:eastAsia="文星简小标宋" w:cs="文星简小标宋"/>
          <w:sz w:val="44"/>
          <w:szCs w:val="44"/>
          <w:lang w:val="en-US" w:eastAsia="zh-CN"/>
        </w:rPr>
        <w:t>确保资金直达机制落地</w:t>
      </w:r>
      <w:bookmarkStart w:id="0" w:name="_GoBack"/>
      <w:bookmarkEnd w:id="0"/>
    </w:p>
    <w:p>
      <w:pPr>
        <w:numPr>
          <w:numId w:val="0"/>
        </w:numPr>
        <w:ind w:firstLine="640" w:firstLineChars="20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2022年上半年，我区城乡低保标准、城市特困供养标准等困难群众补贴标准分别在2021年12月底保障标准基础上提高10%，农村特困人员基本生活标准提高15%。具体保障标准为：城市居民最低生活保障标准提高至每人每月953元，农村居民最低生活保障标准提高至每人每月745元；城市特困供养基本生活标准提高至每人每月1286元，农村特困供养基本生活标准提高至每人每月1035元；社会散居孤儿及事实无人抚养儿童基本生活保障标准提高至每人每月1815元，重点困境儿童基本生活保障标准提高至每人每月1694元；一、二级困难残疾人生活补贴标准提高至每人每月170元，三、四级困难残疾人生活补贴提高至每人每月138元；一级重度残疾人护理补贴标准提高至每人每月164元，二级重度残疾人护理补贴标准提高至每人每月140元。</w:t>
      </w:r>
    </w:p>
    <w:p>
      <w:pPr>
        <w:ind w:firstLine="640" w:firstLineChars="200"/>
        <w:rPr>
          <w:rFonts w:hint="default" w:ascii="Times New Roman" w:hAnsi="Times New Roman" w:eastAsia="仿宋" w:cs="Times New Roman"/>
          <w:sz w:val="32"/>
          <w:szCs w:val="32"/>
        </w:rPr>
      </w:pPr>
      <w:r>
        <w:rPr>
          <w:rFonts w:hint="default" w:ascii="Times New Roman" w:hAnsi="Times New Roman" w:eastAsia="仿宋_GB2312" w:cs="Times New Roman"/>
          <w:sz w:val="32"/>
          <w:szCs w:val="32"/>
          <w:lang w:val="en-US" w:eastAsia="zh-CN"/>
        </w:rPr>
        <w:t>截止6月初，我区共拨付困难群众救助直达资金1135.67万元，</w:t>
      </w:r>
      <w:r>
        <w:rPr>
          <w:rFonts w:hint="default" w:ascii="Times New Roman" w:hAnsi="Times New Roman" w:eastAsia="仿宋_GB2312" w:cs="Times New Roman"/>
          <w:i w:val="0"/>
          <w:caps w:val="0"/>
          <w:color w:val="000000"/>
          <w:spacing w:val="0"/>
          <w:sz w:val="32"/>
          <w:szCs w:val="32"/>
        </w:rPr>
        <w:t>依托财政直达资金监控系统对直达资金进行动态监控，加强数据统计和分析，确保数据真实、账目清晰、流向明确</w:t>
      </w:r>
      <w:r>
        <w:rPr>
          <w:rFonts w:hint="default" w:ascii="Times New Roman" w:hAnsi="Times New Roman" w:eastAsia="仿宋_GB2312" w:cs="Times New Roman"/>
          <w:i w:val="0"/>
          <w:caps w:val="0"/>
          <w:color w:val="000000"/>
          <w:spacing w:val="0"/>
          <w:sz w:val="32"/>
          <w:szCs w:val="32"/>
          <w:lang w:eastAsia="zh-CN"/>
        </w:rPr>
        <w:t>。</w:t>
      </w:r>
      <w:r>
        <w:rPr>
          <w:rFonts w:hint="default" w:ascii="Times New Roman" w:hAnsi="Times New Roman" w:eastAsia="仿宋_GB2312" w:cs="Times New Roman"/>
          <w:sz w:val="32"/>
          <w:szCs w:val="32"/>
          <w:lang w:val="en-US" w:eastAsia="zh-CN"/>
        </w:rPr>
        <w:t>直达资金的及时到位有效提升了困难群众救助保障水平，增强了民生兜底保障能力，巩固拓展了脱贫攻坚成果，提升了困难群众福祉水平。</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F53"/>
    <w:rsid w:val="00275D08"/>
    <w:rsid w:val="002A6E2D"/>
    <w:rsid w:val="003351D8"/>
    <w:rsid w:val="00373602"/>
    <w:rsid w:val="006A3A21"/>
    <w:rsid w:val="007C42AA"/>
    <w:rsid w:val="007D4075"/>
    <w:rsid w:val="00AE5556"/>
    <w:rsid w:val="00B9072F"/>
    <w:rsid w:val="00BF11E5"/>
    <w:rsid w:val="00C96AB6"/>
    <w:rsid w:val="00D85F53"/>
    <w:rsid w:val="1994181B"/>
    <w:rsid w:val="38A97DCC"/>
    <w:rsid w:val="498F1623"/>
    <w:rsid w:val="5CF639A9"/>
    <w:rsid w:val="7CBA5309"/>
    <w:rsid w:val="7E574D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character" w:styleId="4">
    <w:name w:val="Emphasis"/>
    <w:basedOn w:val="3"/>
    <w:qFormat/>
    <w:uiPriority w:val="20"/>
    <w:rPr>
      <w:i/>
      <w:iC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B7E8BD"/>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34</Words>
  <Characters>196</Characters>
  <Lines>1</Lines>
  <Paragraphs>1</Paragraphs>
  <TotalTime>5</TotalTime>
  <ScaleCrop>false</ScaleCrop>
  <LinksUpToDate>false</LinksUpToDate>
  <CharactersWithSpaces>229</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2022-04-08T08:23:00Z</dcterms:created>
  <dc:creator>徐 艳</dc:creator>
  <cp:lastModifiedBy>鹿畔阳光</cp:lastModifiedBy>
  <cp:lastPrinted>2022-06-17T05:58:41Z</cp:lastPrinted>
  <dcterms:modified xsi:type="dcterms:W3CDTF">2022-06-17T06:00:29Z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