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环翠楼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环翠楼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本报告的电子版可在威海市环翠区人民政府门户网站（www.huancui.gov.cn）下载。 如对本报告有疑问，请与威海市环翠区环翠区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环翠楼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威海市环翠区同德路140号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0631-5223078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2022年，在区委、区政府的领导下，我街道认真贯彻落实《中华人民共和国政府信息公开条例》（以下简称《条例》）及上级关于加强政府信息公开工作的相关文件要求，不断拓展公开的广度和深度，加强主动公开、依申请公开、政府信息管理、平台建设、监督保障等方面的工作，充分发挥了政务公开在建设服务政府、法治政府、效能政府、廉洁政府等方面的促进作用，为不断开创“精致城市·幸福威海”首善之区建设全新局面做出贡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kern w:val="0"/>
          <w:sz w:val="19"/>
          <w:szCs w:val="19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对街道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本年度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党委、政府的中心工作、重大决策部署以及业务动态工作等，通过政府网站、政务公开栏、社区公示栏、社区电子显示屏、微信公众号、政务微博等方式进行公开。本年度，街道主动公开政府信息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1270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条，其中通过政府网站公开的信息数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40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条，微信公众号公开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850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条，微博公开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380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条，公开信息主要涵盖党建工作、经济建设、精神文明、劳动保障、医疗计生、民政、社区建设等方面。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年，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一方面街道在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《环翠楼街道街道办事处试点领域基层政务公开标准目录汇编》（初稿）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基础上，制定了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《环翠楼街道街道办事处试点领域基层政务公开标准目录汇编》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sz w:val="32"/>
          <w:szCs w:val="32"/>
          <w:lang w:val="en-US" w:eastAsia="zh-CN"/>
        </w:rPr>
        <w:t>，为逐步推进政府信息公开工作提供组织和制度保障；另一方面街道进一步完善了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《环翠楼街道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街道政务公开定期审查制度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，不公开涉及国家秘密和国家安全的信息，不公开依法受保护的商业秘密和个人隐私，以及法律、法规、规章禁止公开的信息。对有关信息不能确定是否可以公开时，及时报请上级主管部门确定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平台建设稳步推进。按照政府网站建设指引和考核要求，进一步提升信息公开平台发布功能，一方面通过政务信息公开平台、政务微博、政务微信、新闻媒体等线上载体，加大工作宣传报道力度，构建多元化、全方位、全覆盖的信息公开平台，使信息公开工作成为促进社会和谐的重要抓手，提高群众知晓率，方便群众办事；另一方面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西城路便民服务中心显要位置开辟显著区域，设置“政务公开体验区”并张贴明显标识。同时在导办台摆放“政府信息公开申请”桌牌，提供政府信息公开指南、政府信息公开流程图，政府信息公开申请表、政府信息公开申请台账等资料。街道以智能化为导向，整合现有的自助查询机、可上网的台式电脑等信息查询终端，设置了政府信息电子查询区，确保设备相对集中，规整有序，方便群众线上查询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同时了设置纸质文档查阅点，集中摆放《政府公报》、政策文件、办事服务指南等纸质文件供居民查询使用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街道根据领导班子实际调整情况，成立了政府信息公开工作领导小组，由党工委书记任组长，党工委副书记、办事处主任任副组长，负责重要公开信息最终审核；由党政办公室主任分管，负责日常审核，由党政办公室具体负责处理信息公开。每条信息的公开，必须经过编写、初审、终审三个环节，确保公开信息的安全性，防止泄密事件发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认真执行信息公开督导检查、保密审查和责任追究制度，并按照“以公开为原则，不公开为例外”的原则，一是对待公开信息进行内容审查，确保信息内容完整、界定准确，保证信息公开严密性；二是对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各社区公众号公开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情况进行定期和不定期监督检查，及时发现和解决政务公开工作中存在的各类问题，对工作不力、影响政务公开工作顺利开展的，严肃批评，限期整改；三是公开评议，定期对政务公开工作进行分析评议，总结经验，整改不足，确保有序进行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本单位严格按照《条例》要求开展政府信息公开工作，未收到政府信息公开有关的投诉、举报，也无其他责任追究的情形。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今年以来，街道按照上级党委、政府关于行政务公开的部署和要求，有计划、有步骤地推进政务公开工作，街道政务公开工作走上正常化、制度化和规范化的轨道，取得了一定成效。但当前街道政务公开工作仍然存在对政务公开工作重要性认识不足、公开内容不具体重点不突出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时间不及时，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参与政务公开工作缺乏足够积极主动性等问题，必须引起足够重视。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是打通信息通路。主动收集各科室需要对外通知公告的内容，及时发布，及时公开。在加大主动公开信息的报送量的基础上，平衡好动态工作信息和其他各类信息的数量关系，并争取当日时讯当日报送，确保信息公开的时效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是做好自查整改。定期对政府网站、政务新媒体等平台进行自查，对未更新的信息即时更新、更新不足的即时补足、版面不规范齐全的即时联系调整、网站标识不规范的即时联系进行规范，做到信息生成与发布保持同步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一是强化组织领导。成立了由街道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主要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领导任组长，分管领导任副组长，相关负责人为成员的政务公开工作领导小组，形成了“一把手”亲自抓，分管领导具体负责的工作机制。多次召开专题会议，研究部署政务公开工作，安排专人负责政务公开工作的日常事务，不定期对公开情况进行检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二是完善机制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为进一步健全完善主动公开，提高各相关站所政务公开工作的常态化、制度化、规范化公开水平，党政办定期将收集到的信息稿件经审核后在政务网站上公布。同时，将各站所投递信息数纳入到年度综合目标考核，并在每季度末通报各所站上报信息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三是规范管理，进一步突出重点，讲求实效，创新形式，注重强化信息公开法规学习和内容审核，使信息工作人员明确了解政务公开的主体和原则、范围和内容、方式和程序、监督和保障等，增强了贯彻落实的自觉性、主动性，政务公开工作水平不断提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年度本单位未收到人大代表建议和政协委员提案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4.政务公开工作创新情况。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50" w:lineRule="atLeast"/>
        <w:ind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2022年度，环翠楼街道积极探索政务公开新方式，举办“政府开放日”等活动，邀请辖区企业员工、党员等走进街道商圈党群服务中心，增强了群众对政府工作的知晓率和参与度。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1" w:name="_GoBack"/>
      <w:bookmarkEnd w:id="1"/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CA5AB15-3155-4C5D-A432-6E5E502AFB6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C01EB48F-96C7-4405-AD73-0B733DA6571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74AD62FF-C840-40FC-8F45-8B0A2ABCD00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83F0804B-4FE7-4628-8095-E37A0F0C2EB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7FA5E6A8-2E67-4033-92AD-584B83DE8A1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0OGY3MGQ4Njk3ZWIyOTQxN2UyNDBkYzc3ZGE5OWE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1FE4632D"/>
    <w:rsid w:val="21A50B34"/>
    <w:rsid w:val="22587648"/>
    <w:rsid w:val="229F0241"/>
    <w:rsid w:val="236C00E7"/>
    <w:rsid w:val="241D650E"/>
    <w:rsid w:val="242C1780"/>
    <w:rsid w:val="261D0FA9"/>
    <w:rsid w:val="2784713D"/>
    <w:rsid w:val="278A3680"/>
    <w:rsid w:val="27AF470B"/>
    <w:rsid w:val="27B82EAF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D72367"/>
    <w:rsid w:val="43FC3E73"/>
    <w:rsid w:val="454E44B9"/>
    <w:rsid w:val="45AE06B3"/>
    <w:rsid w:val="4A487FDE"/>
    <w:rsid w:val="4B456772"/>
    <w:rsid w:val="4B6650BF"/>
    <w:rsid w:val="4C246A68"/>
    <w:rsid w:val="4C903E5E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2C16197"/>
    <w:rsid w:val="53D10A00"/>
    <w:rsid w:val="540957A8"/>
    <w:rsid w:val="55DE6E82"/>
    <w:rsid w:val="55FD30EB"/>
    <w:rsid w:val="58E92FBE"/>
    <w:rsid w:val="5A6266B0"/>
    <w:rsid w:val="5A90139E"/>
    <w:rsid w:val="5B745757"/>
    <w:rsid w:val="5BA529F7"/>
    <w:rsid w:val="5BFF8664"/>
    <w:rsid w:val="5C8000FD"/>
    <w:rsid w:val="5C964BFE"/>
    <w:rsid w:val="5D5812EC"/>
    <w:rsid w:val="5E07266A"/>
    <w:rsid w:val="5E1E349F"/>
    <w:rsid w:val="5F3376FB"/>
    <w:rsid w:val="5F9F12AD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3375</Words>
  <Characters>3475</Characters>
  <Lines>0</Lines>
  <Paragraphs>0</Paragraphs>
  <TotalTime>15</TotalTime>
  <ScaleCrop>false</ScaleCrop>
  <LinksUpToDate>false</LinksUpToDate>
  <CharactersWithSpaces>3497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DONG</cp:lastModifiedBy>
  <dcterms:modified xsi:type="dcterms:W3CDTF">2023-02-09T09:40:54Z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C572666A6F1B4635A951FB1178BB458E</vt:lpwstr>
  </property>
</Properties>
</file>