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F22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10B8D5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威海市环翠区民政局</w:t>
      </w:r>
    </w:p>
    <w:p w14:paraId="4ECCB7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2966BC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3786A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60AEF9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网址：http://www.huancui.gov.cn/col/col57856/index.html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）查阅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联系（地址：威海市环翠区花园北路48号，电话：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</w:rPr>
        <w:t>5223723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20E1A0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79B46E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民政局坚持以习近平新时代中国特色社会主义思想为指导，深入贯彻落实党的二十大精神，按照《条例》和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政府关于全面推进政务公开工作的部署和要求，紧紧围绕202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年政务公开工作要点及民政工作，以提升政务公开质量为主线，不断拓展公开内容，完善公开制度，强化公开监督，政务公开工作取得了一定成效。现将有关情况报告如下：</w:t>
      </w:r>
    </w:p>
    <w:p w14:paraId="3DE2C0F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1.主动公开方面。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2024年，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按照区政府政务公开科的要求，围绕民政领域重点工作，不断健全完善政府信息公开工作制度。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全年通过威海市环翠区民政局网站主动公开发布信息183条，主动公开政府信息包括人事信息28条，政策文件信息4条，政府会议5条，财政预决算信息4条，重点领域信息129条，建议提案信息5条，业务动态信息5条，政务公开组织管理信息3条。通过“最威海市环翠”发布信息324条。主动公开规范性文件1件，发布文字、图文、音视频等各类解读材料2条，开展意见征集1次，组织政府开放日活动1次。</w:t>
      </w:r>
    </w:p>
    <w:p w14:paraId="116C9B6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2024年，收到政府信息公开申请1件，全年未发生因政府信息公开工作引发举报、投诉、申请行政复议或提起行政诉讼的情况。</w:t>
      </w:r>
    </w:p>
    <w:p w14:paraId="3F246D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严格执行信息公开审查制度，动态完善我局政务公开制度，制定了环翠区民政局主动公开事项目录清单，修订局政策信息公开考核办法，严格执行政府信息公开发布机制、“三审三校”机制、公开协调机制、保密审查机制。</w:t>
      </w:r>
    </w:p>
    <w:p w14:paraId="5B1AE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加强网站建设管理，严格信息发布审核制度，杜绝政治类敏感信息错误，不断优化完善部门网站，加强对环翠区民政局网站的管理运维，切实提升网站便民服务水平。</w:t>
      </w:r>
    </w:p>
    <w:p w14:paraId="77B322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严格落实主体责任，坚持把政务公开作为一项重要工作摆在重要位置予以推进，局办公室安排专人负责政务公开工作，确保流程规范、合规，定期对政府信息公开工作进行检查，确保不出现各类错误和问题。</w:t>
      </w:r>
    </w:p>
    <w:p w14:paraId="77416A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31254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9FBA09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BD0D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FEDD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D10A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34D0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D405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4434A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76815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1B4271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7AD266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5A176B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ACB5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793E2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D15302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91A040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E47AA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  <w:bookmarkStart w:id="10" w:name="_GoBack"/>
            <w:bookmarkEnd w:id="10"/>
          </w:p>
        </w:tc>
      </w:tr>
      <w:tr w14:paraId="4A815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54C1E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3CF5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08E0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30F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315C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D2D4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1DE0D"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E2A9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849CA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2B998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9582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944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CA0C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D5FDE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A44EF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629C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99AC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1C787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DCA6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4A61AD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D793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DE76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0E2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5017B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08C61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5323D"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094A27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30F36B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3BE17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6FE4557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4D05A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0AF6F4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C6530B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2A2E9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4C411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D2F92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43ABBA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676DE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F943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BA8C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9EE23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B1710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5B5CA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BF28D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AFBFF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03BAAE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18AE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B8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24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18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02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2E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96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26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046436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75177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1B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2F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F0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65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DD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1D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E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6EE5B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B18EF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9B3CB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0A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9B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96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12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D5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9E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BC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3E6E69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1BDE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EAA2D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11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2C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5A0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DB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C8A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7D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F9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5E9E1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C382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83578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669B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3C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41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DC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37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1A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69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E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BB352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0E57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D7DE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D8CF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AF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B1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5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70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D3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89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70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85090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2C9B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CD2A9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9E9E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B1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55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48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E2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25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FA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65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28AAB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C3D9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4ED3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EF5F9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A5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0C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918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A7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CF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2B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3A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D8C2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72B0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C80D7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5A0E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78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13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CE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16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11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45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BD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E80E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B7C4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FCAF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E983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DD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39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DE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27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1C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47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8F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E09B8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BB24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20F5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9DE1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0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E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0F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E7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E2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03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CC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0A14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5544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68AE7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D6BA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01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7E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85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1C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05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E1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02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6433E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8B93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9130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B637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48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4C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E3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2C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13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47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74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EA01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3303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C1536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E275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E8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85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D2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D4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49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E9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4A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EAA56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CA29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0C4E9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3281E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B1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64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8C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B4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9C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63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0C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459AB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A6719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7CAD1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6FB9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69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B1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6A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28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D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DE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04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727A1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89A4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020EB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4D3C1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06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6F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70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9C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FC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7C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62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99BB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1689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B3DC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EA79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DC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9E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36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42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D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6B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2C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C01A0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8843C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B74A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B140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1B3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DD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F9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E8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6D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B8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8B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F8479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BCA9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6F658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D6CDC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39188E1E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4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E4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CF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6A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58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D0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B80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693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7D95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8F1C4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73F038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39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8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FB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D0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9A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26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A5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E2141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D4A3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2FAAC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7E95366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A7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81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B8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21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FD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44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A8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28B0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F89B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255F5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918F246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9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53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08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2B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61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25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C1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8C37A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B756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A8A03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BF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4D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C4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09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0C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8F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D8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7524E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F9649B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93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0E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BD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C4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6F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27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E1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7CD1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990D9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26C29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CF55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468DE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E1C2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56866077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66DFB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20F42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57FB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33FA86B9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C910B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46B3A226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B1E0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B6F94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525EB6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2A7E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B787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B368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CAA9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162B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7C7FD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6F79D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EE9A1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1F314A0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7BD51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87D0ACE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F010F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33D5F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6A567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270A8EC9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3A3D7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234A3F7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DA223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812C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559C97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21BF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45EE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90A01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E24A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B55D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6CEA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180C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217A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9E1E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32FE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8C55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2001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7C98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B2D4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E4AA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264F5F1E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59C8B52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五、存在的主要问题及改进情况</w:t>
      </w:r>
    </w:p>
    <w:p w14:paraId="460CDB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存在的问题主要有：一是政策解读形式较为单一，二是内容审核不严格。</w:t>
      </w:r>
    </w:p>
    <w:p w14:paraId="62345D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改进情况：在政策解读形式上，创新政策解读形式，采用图文解析、政策吹风会、新闻发布会、专家访谈、简明问答、卡通动漫、短视频等可视、可读、可感等多种方式，不断提升解读质量和水平；在内容审核上，严格落实信息发布和保密审查机制，加强对工作人员开展培训工作，杜绝出现表述错误、泄露国家机密等内容，进一步提高认识和工作自觉性。坚持以服务群众为导向，聚焦群众关注的问题，不断丰富政府信息公开内容。</w:t>
      </w:r>
    </w:p>
    <w:p w14:paraId="649A85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2AE52C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根据《政府信息公开信息处理费管理办法》，2024年环翠区民政局共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收取政府信息公开信息处理费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0元。</w:t>
      </w:r>
    </w:p>
    <w:p w14:paraId="0189EA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 w14:paraId="7900F77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环翠区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民政局积极围绕社会救助重点民生工作领域，持续深化公开内容、创新推送方式、拓展互动渠道，提升工作透明度、群众满意度和社会参与度。</w:t>
      </w:r>
    </w:p>
    <w:p w14:paraId="66227D5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531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d2e6e80e-51b2-4353-a7e3-6c8439b204c3"/>
  </w:docVars>
  <w:rsids>
    <w:rsidRoot w:val="11AF18C8"/>
    <w:rsid w:val="08D157AC"/>
    <w:rsid w:val="0D7D0EC2"/>
    <w:rsid w:val="11AF18C8"/>
    <w:rsid w:val="1A6A77C7"/>
    <w:rsid w:val="20584A02"/>
    <w:rsid w:val="20796151"/>
    <w:rsid w:val="21E9640B"/>
    <w:rsid w:val="256118C2"/>
    <w:rsid w:val="3FFB8F66"/>
    <w:rsid w:val="464F74E8"/>
    <w:rsid w:val="4BEC1C1F"/>
    <w:rsid w:val="4DD229E7"/>
    <w:rsid w:val="4F0D75AF"/>
    <w:rsid w:val="4F650F9F"/>
    <w:rsid w:val="511E6463"/>
    <w:rsid w:val="527A62D3"/>
    <w:rsid w:val="54F23AC6"/>
    <w:rsid w:val="56F344A5"/>
    <w:rsid w:val="68C9088B"/>
    <w:rsid w:val="6C7C7FF0"/>
    <w:rsid w:val="73C117A4"/>
    <w:rsid w:val="77181135"/>
    <w:rsid w:val="77927421"/>
    <w:rsid w:val="797F3D0C"/>
    <w:rsid w:val="7DF892BA"/>
    <w:rsid w:val="7E2277F5"/>
    <w:rsid w:val="7FA7698F"/>
    <w:rsid w:val="9D3E9747"/>
    <w:rsid w:val="BFCB537C"/>
    <w:rsid w:val="E6D96BC3"/>
    <w:rsid w:val="E8EF7774"/>
    <w:rsid w:val="FF9F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2403</Words>
  <Characters>2527</Characters>
  <Lines>0</Lines>
  <Paragraphs>0</Paragraphs>
  <TotalTime>82</TotalTime>
  <ScaleCrop>false</ScaleCrop>
  <LinksUpToDate>false</LinksUpToDate>
  <CharactersWithSpaces>2527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木木</cp:lastModifiedBy>
  <cp:lastPrinted>2023-01-17T01:08:00Z</cp:lastPrinted>
  <dcterms:modified xsi:type="dcterms:W3CDTF">2026-01-13T09:26:01Z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DE1D95953E784A69943B6488A5464EAE_13</vt:lpwstr>
  </property>
  <property fmtid="{D5CDD505-2E9C-101B-9397-08002B2CF9AE}" pid="4" name="KSOTemplateDocerSaveRecord">
    <vt:lpwstr>eyJoZGlkIjoiMzFjNTdhOWRkMDczNDQ1ODdiNDRjOTY2MjVjNTA3ODciLCJ1c2VySWQiOiIzNDUzOTI2NTUifQ==</vt:lpwstr>
  </property>
</Properties>
</file>