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202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5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年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4月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威海市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  <w:t>环翠区</w:t>
      </w:r>
    </w:p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财政收支运行情况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173245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3.5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。其中，税收收入完成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162092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主要财政收入科目情况如下：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70989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10.2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31750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增长7.7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6989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增长21.2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4、城市维护建设税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8935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下降4.9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5、房产税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11669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11.2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6、城镇土地使用税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8883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5.5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</w:t>
      </w:r>
      <w:r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一般公共预算支出完成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169557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14.8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主要财政支出科目情况如下：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33404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27.9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12422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23.6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8593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28.5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4、社会保障和就业支出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30184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1.1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星简小标宋">
    <w:altName w:val="宋体"/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NlNzZiOWFhYjZhNTJjNzU2ZTFmNTVjMTBkZTAxMTcifQ=="/>
  </w:docVars>
  <w:rsids>
    <w:rsidRoot w:val="6EBB2898"/>
    <w:rsid w:val="000B5B0D"/>
    <w:rsid w:val="00946DA9"/>
    <w:rsid w:val="00A34230"/>
    <w:rsid w:val="00C764AB"/>
    <w:rsid w:val="00D93099"/>
    <w:rsid w:val="03E563B0"/>
    <w:rsid w:val="04B623C2"/>
    <w:rsid w:val="057A4617"/>
    <w:rsid w:val="079C588B"/>
    <w:rsid w:val="08482882"/>
    <w:rsid w:val="125536AE"/>
    <w:rsid w:val="1AAA789D"/>
    <w:rsid w:val="22BD46C2"/>
    <w:rsid w:val="2B593FF8"/>
    <w:rsid w:val="2E575126"/>
    <w:rsid w:val="3BC57406"/>
    <w:rsid w:val="3EFE1C65"/>
    <w:rsid w:val="409743E9"/>
    <w:rsid w:val="43895213"/>
    <w:rsid w:val="4B4D7A3B"/>
    <w:rsid w:val="4CE2029F"/>
    <w:rsid w:val="4D462A66"/>
    <w:rsid w:val="50C72F3C"/>
    <w:rsid w:val="54323ABB"/>
    <w:rsid w:val="571F3FC2"/>
    <w:rsid w:val="580E5DDA"/>
    <w:rsid w:val="5C66598A"/>
    <w:rsid w:val="6A995ABD"/>
    <w:rsid w:val="6EBA0A64"/>
    <w:rsid w:val="6EBB2898"/>
    <w:rsid w:val="700C4B48"/>
    <w:rsid w:val="724977B0"/>
    <w:rsid w:val="74792B8A"/>
    <w:rsid w:val="747B453D"/>
    <w:rsid w:val="78F645F5"/>
    <w:rsid w:val="7E5F5C1E"/>
    <w:rsid w:val="7E9069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289</Words>
  <Characters>392</Characters>
  <Lines>3</Lines>
  <Paragraphs>1</Paragraphs>
  <TotalTime>9</TotalTime>
  <ScaleCrop>false</ScaleCrop>
  <LinksUpToDate>false</LinksUpToDate>
  <CharactersWithSpaces>446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cp:lastPrinted>2024-02-26T01:28:00Z</cp:lastPrinted>
  <dcterms:modified xsi:type="dcterms:W3CDTF">2025-05-20T00:43:00Z</dcterms:modified>
  <dc:title>2022年11月份全省财政收支运行情况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AA5CBB67D37849F0841F02572C5F388F</vt:lpwstr>
  </property>
</Properties>
</file>