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威海市环翠区住建局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住建局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威海市环翠区住房和城乡建设局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威海市环翠区远遥墩路99号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0631-5320023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深入贯彻落实《条例》规定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环翠区政府网站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为信息公开渠道，严格按照“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公开为常态、不公开为例外”原则，不断完善政务公开和政府信息公开工作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切实保障人民群众的知情权、参与权和监督权。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在政务公开网上发布信息共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585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条，公开内容包括建议提案办理、机构设置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财政预决算、行政执法公示、重大项目建设、保障性住房等栏目内容。围绕住房保障等政务公开重点工作，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拓展公开内容，严格公开程序，住房保障栏目今年已共主动公开发布信息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条，内容涵盖：公租房租赁补贴办理、住房保障对象配租、新市民住房保障申请等群众关心的热点信息，不断提升群众获得感。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依托“依申请公开”网上办理平台、当面提交、信函申请等方式，妥善做好依申请公开接收、登记、办理、调查、答复等全环节全链条工作，持续提升依申请公开办理的程序化、规范化、标准化水平。在答复申请时，注重与申请人沟通联系，积极为申请人提供协助和指引，做好解疑释惑工作，做到依法有据、严谨规范、慎重稳妥，确保申请人满</w:t>
      </w:r>
      <w:r>
        <w:rPr>
          <w:rFonts w:hint="default" w:eastAsia="仿宋_GB2312" w:cs="Times New Roman" w:asciiTheme="minorAscii" w:hAnsiTheme="minorAscii"/>
          <w:b w:val="0"/>
          <w:bCs/>
          <w:color w:val="auto"/>
          <w:sz w:val="32"/>
          <w:szCs w:val="32"/>
        </w:rPr>
        <w:t>意。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202</w:t>
      </w:r>
      <w:r>
        <w:rPr>
          <w:rFonts w:hint="default" w:eastAsia="CESI仿宋-GB2312" w:cs="CESI仿宋-GB2312" w:asciiTheme="minorAscii" w:hAnsiTheme="minorAscii"/>
          <w:sz w:val="32"/>
          <w:szCs w:val="32"/>
          <w:lang w:val="en-US" w:eastAsia="zh-CN"/>
        </w:rPr>
        <w:t>3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年，</w:t>
      </w:r>
      <w:r>
        <w:rPr>
          <w:rFonts w:hint="default" w:eastAsia="CESI仿宋-GB2312" w:cs="CESI仿宋-GB2312" w:asciiTheme="minorAscii" w:hAnsiTheme="minorAscii"/>
          <w:sz w:val="32"/>
          <w:szCs w:val="32"/>
          <w:lang w:val="en" w:eastAsia="zh-CN"/>
        </w:rPr>
        <w:t>区住建局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共受理依申请公开</w:t>
      </w:r>
      <w:r>
        <w:rPr>
          <w:rFonts w:hint="eastAsia" w:eastAsia="CESI仿宋-GB2312" w:cs="CESI仿宋-GB2312" w:asciiTheme="minorAscii" w:hAnsiTheme="minorAscii"/>
          <w:sz w:val="32"/>
          <w:szCs w:val="32"/>
          <w:lang w:val="en-US" w:eastAsia="zh-CN"/>
        </w:rPr>
        <w:t>128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件，同比增长</w:t>
      </w:r>
      <w:r>
        <w:rPr>
          <w:rFonts w:hint="eastAsia" w:eastAsia="CESI仿宋-GB2312" w:cs="CESI仿宋-GB2312" w:asciiTheme="minorAscii" w:hAnsiTheme="minorAscii"/>
          <w:sz w:val="32"/>
          <w:szCs w:val="32"/>
          <w:lang w:val="en-US" w:eastAsia="zh-CN"/>
        </w:rPr>
        <w:t>167</w:t>
      </w:r>
      <w:r>
        <w:rPr>
          <w:rFonts w:hint="default" w:eastAsia="CESI仿宋-GB2312" w:cs="CESI仿宋-GB2312" w:asciiTheme="minorAscii" w:hAnsiTheme="minorAscii"/>
          <w:sz w:val="32"/>
          <w:szCs w:val="32"/>
          <w:lang w:val="en-US" w:eastAsia="zh-CN"/>
        </w:rPr>
        <w:t>%。其中1</w:t>
      </w:r>
      <w:r>
        <w:rPr>
          <w:rFonts w:hint="eastAsia" w:eastAsia="CESI仿宋-GB2312" w:cs="CESI仿宋-GB2312" w:asciiTheme="minorAscii" w:hAnsiTheme="minorAscii"/>
          <w:sz w:val="32"/>
          <w:szCs w:val="32"/>
          <w:lang w:val="en-US" w:eastAsia="zh-CN"/>
        </w:rPr>
        <w:t>27</w:t>
      </w:r>
      <w:r>
        <w:rPr>
          <w:rFonts w:hint="default" w:eastAsia="CESI仿宋-GB2312" w:cs="CESI仿宋-GB2312" w:asciiTheme="minorAscii" w:hAnsiTheme="minorAscii"/>
          <w:sz w:val="32"/>
          <w:szCs w:val="32"/>
          <w:lang w:val="en-US" w:eastAsia="zh-CN"/>
        </w:rPr>
        <w:t>件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依法依规按时办结，</w:t>
      </w:r>
      <w:r>
        <w:rPr>
          <w:rFonts w:hint="default" w:eastAsia="CESI仿宋-GB2312" w:cs="CESI仿宋-GB2312" w:asciiTheme="minorAscii" w:hAnsiTheme="minorAscii"/>
          <w:sz w:val="32"/>
          <w:szCs w:val="32"/>
          <w:lang w:val="en-US" w:eastAsia="zh-CN"/>
        </w:rPr>
        <w:t>1件结转2024年度继续办理</w:t>
      </w:r>
      <w:r>
        <w:rPr>
          <w:rFonts w:hint="default" w:eastAsia="CESI仿宋-GB2312" w:cs="CESI仿宋-GB2312" w:asciiTheme="minorAscii" w:hAnsiTheme="minorAscii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积极完善信息公开管理流程，建立政府信息公开工作全流程管理机制，指导各部门、科室加强政府信息主动公开力度。按照“先审查、后公开”的原则，依照有关法律法规和政策规定对信息的保密性、真实性、准确性进行审查，确保信息内容准确、合法、适宜公开，定期对本部门规范性文件予以梳理，及时清理失效文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强化多媒体联动发布，通过环翠区政府网、“中国威海环翠”官方微信公众号等方式发布政策类信息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85条，工作动态类信息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216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条，累计阅读量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.9万余次，切实提高群众知晓度。坚持政民“面对面”公开，扎实开展政策“五进”宣传系列活动，深化重点领域和民生领域信息公开，全年共开展各类政策宣讲活动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场，发放政策宣传册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000余份，收集解决群众咨询问题281条；6月份开展“政府开放日”活动，接待65人次参观交流，提升公众对住建工作的认同感和支持率。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结合部门人事变动，及时调整政府信息公开工作人员，健全政府信息公开制度，坚持和完善主要领导亲自抓、分管领导直接抓、办公室具体抓、各科室密切配合的工作机制，主动接受区政府政务公开科考核监督。本年度没有因政府信息公开工作不力被追究责任的情况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128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128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39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19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66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127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127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eastAsia="仿宋_GB2312" w:cs="仿宋_GB2312" w:asciiTheme="minorAscii" w:hAnsiTheme="minorAscii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2023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区住建局在推进政务公开工作方面完成了一些工作，但还存在一定问题：一是政府信息公开时效性有待提升；主动公开的内容需要进一步细化；二是宣传和引导工作需要进一步加强，对群众的实际需要考虑不够全面，满足公众对政府信息的需求。三是个别信息审核把关不严。在政府网站上公开的信息，有时还出现错敏词，专有名词表达不严谨等问题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eastAsia="仿宋_GB2312" w:cs="仿宋_GB2312" w:asciiTheme="minorAscii" w:hAnsiTheme="minorAscii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区住建局将多借鉴学习先进部门经验，提高网上信息办理质量、快速受理、及时反馈，提高回复率和及时性，改进完善信息发布内容，丰富政策解读的形式，增加视频、动画解读等解读数量，对上级通报、群众网站找错和自查中发现的错敏词及错误链接第一时间进行整改，保障公开政务信息的准确性、严肃性和规范性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威海市环翠区住建局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环翠区住建局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12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0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3. 落实上级年度政务公开工作要点情况：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根据年度政务公开工作要点，及时对住房保障等内容在局网站进行公开。</w:t>
      </w:r>
      <w:bookmarkStart w:id="10" w:name="_GoBack"/>
      <w:bookmarkEnd w:id="1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为了更好地运行政务信息公开，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区住建局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出台了政府信息公开工作相关制度，确保政务信息公开工作正常开展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一是加强信息审核监管，出台了《互联网信息发布保密审查制度》，实行分管领导负总责，明确专门科室、专门人员负责本部门政府网站的管理和信息录入，严格网上信息发布审核程序，对上网信息严格审查、严格控制、严格把关，按照“谁主管谁负责、谁运行谁负责、谁使用谁负责”的原则，强化管理和责任。二是做好平台建设，充分运用各种住建局政务网站、最威海是环翠App等网络平台、互联网载体，积极向各级各类媒体推送本单位正面信息，宣传党的思想理论和大政方针政策，建好理论灯塔，确保导向正确。三是提高队伍工作能力。重视干部能力提升，加大教育培训力度，提升党员干部队伍整体素质。组织开展4次保密工作及政务公开工作培训会，加强对党员干部在有关法律法规、专业技能等方面的培训，实现党员干部培训的制度化、规范化，在“提能力”上下功夫，努力打造一支业务熟练、能打胜仗的党员干部队伍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_GB2312">
    <w:altName w:val="方正楷体_GBK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ans-serif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BBB5D26"/>
    <w:multiLevelType w:val="singleLevel"/>
    <w:tmpl w:val="6BBB5D2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4FB4DA4"/>
    <w:rsid w:val="08D157AC"/>
    <w:rsid w:val="10AFA3C6"/>
    <w:rsid w:val="11AF18C8"/>
    <w:rsid w:val="1A6A77C7"/>
    <w:rsid w:val="21E9640B"/>
    <w:rsid w:val="27BF83F8"/>
    <w:rsid w:val="2FCF4811"/>
    <w:rsid w:val="33C3F0A7"/>
    <w:rsid w:val="3DFDC001"/>
    <w:rsid w:val="3F7F6D07"/>
    <w:rsid w:val="464F74E8"/>
    <w:rsid w:val="511E6463"/>
    <w:rsid w:val="54F23AC6"/>
    <w:rsid w:val="56F344A5"/>
    <w:rsid w:val="5B2F2252"/>
    <w:rsid w:val="5F8F91E2"/>
    <w:rsid w:val="657F7FC2"/>
    <w:rsid w:val="68C9088B"/>
    <w:rsid w:val="6C7C7FF0"/>
    <w:rsid w:val="757EF07B"/>
    <w:rsid w:val="77181135"/>
    <w:rsid w:val="779BC086"/>
    <w:rsid w:val="7B37F88C"/>
    <w:rsid w:val="7BFC1E22"/>
    <w:rsid w:val="7DBDCAE5"/>
    <w:rsid w:val="7DE72794"/>
    <w:rsid w:val="7E2277F5"/>
    <w:rsid w:val="7E6B8AFC"/>
    <w:rsid w:val="7E9F445F"/>
    <w:rsid w:val="7EBF8AAD"/>
    <w:rsid w:val="7EDB2127"/>
    <w:rsid w:val="7EDFACE3"/>
    <w:rsid w:val="7EEF2067"/>
    <w:rsid w:val="7F5D0D7A"/>
    <w:rsid w:val="7FE67672"/>
    <w:rsid w:val="7FF3217F"/>
    <w:rsid w:val="9C7CBD56"/>
    <w:rsid w:val="AFBB2D64"/>
    <w:rsid w:val="BF7D7D05"/>
    <w:rsid w:val="CCFEB298"/>
    <w:rsid w:val="CFD98EC0"/>
    <w:rsid w:val="D9A51E09"/>
    <w:rsid w:val="DBDB6E74"/>
    <w:rsid w:val="E77F218F"/>
    <w:rsid w:val="F5AD6E0E"/>
    <w:rsid w:val="F95F4281"/>
    <w:rsid w:val="FABFFB74"/>
    <w:rsid w:val="FBBB773C"/>
    <w:rsid w:val="FCDF27A1"/>
    <w:rsid w:val="FDFFB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3079</Words>
  <Characters>3253</Characters>
  <Lines>0</Lines>
  <Paragraphs>0</Paragraphs>
  <TotalTime>2237</TotalTime>
  <ScaleCrop>false</ScaleCrop>
  <LinksUpToDate>false</LinksUpToDate>
  <CharactersWithSpaces>3265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2023-01-19T07:45:00Z</dcterms:created>
  <dc:creator>诗人与熊</dc:creator>
  <cp:lastModifiedBy>user</cp:lastModifiedBy>
  <cp:lastPrinted>2023-01-19T09:08:00Z</cp:lastPrinted>
  <dcterms:modified xsi:type="dcterms:W3CDTF">2024-02-22T14:52:48Z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E69FC135B6704485BACA57740AE2D712</vt:lpwstr>
  </property>
</Properties>
</file>