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威海市环翠区鲸园街道办事处2021年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政府信息公开工作年度报告</w:t>
      </w:r>
    </w:p>
    <w:p>
      <w:pP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根据《中华人民共和国政府信息公开条例》（以下简称新条例）和《山东省政府信息公开办法》（以下简称办法）的规定，鲸园街道办事处特向社会公布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年度本级政府信息公开年度报告。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本报告中所列数据的统计期限自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年1月1日起至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年12月31日止。本报告的电子版可在威海市环翠区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人民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政府网站（www.huancui.gov.cn）查阅和下载。如对报告内容有任何疑问，请与鲸园街道办事处党政办联系（地址：东山路戚谷疃小区1号楼，电话：0631—5222975；传真：0631—5222975）。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—、总体情况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（一）概述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年，本单位认真贯彻落实《中华人民共和国政府信息公开条例》和《山东省政府信息公开办法》等文件要求，强化组织建设，完善工作机制，拓宽信息公开渠道，加大重点领域信息公开，妥善处理依申请公开，加强政策解读及回应关切力度，不断创新政府信息公开形式、扩大公开范围、细化公开内容，进一步提升政府工作透明度，切实满足社会公众获取和利用政府信息的需求，持续推动打造法治政府、创新政府、廉洁政府和服务型政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（二）主动公开政府信息情况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共主动公开信息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其中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通过政府网站公开政府信息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包括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信息公开指南1条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、机关职能1条、机构设置1条、领导信息1条、部门文件3条、政府工作报告6条、年度计划1条、年度重点任务信息5条、业务动态24条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。微信公众号“和谐鲸园”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发布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537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官方微博“文明鲸园”共发布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340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其中，政府网站侧重于公开政策文件、重点工作计划和进展等信息，微信公众号和和官方微博侧重于发布民生资讯、活动报道等信息。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534670</wp:posOffset>
            </wp:positionH>
            <wp:positionV relativeFrom="paragraph">
              <wp:posOffset>298450</wp:posOffset>
            </wp:positionV>
            <wp:extent cx="4156075" cy="2790825"/>
            <wp:effectExtent l="4445" t="5080" r="11430" b="4445"/>
            <wp:wrapTight wrapText="bothSides">
              <wp:wrapPolygon>
                <wp:start x="-23" y="-39"/>
                <wp:lineTo x="-23" y="21487"/>
                <wp:lineTo x="21560" y="21487"/>
                <wp:lineTo x="21560" y="-39"/>
                <wp:lineTo x="-23" y="-39"/>
              </wp:wrapPolygon>
            </wp:wrapTight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-98425</wp:posOffset>
            </wp:positionH>
            <wp:positionV relativeFrom="paragraph">
              <wp:posOffset>311150</wp:posOffset>
            </wp:positionV>
            <wp:extent cx="5266055" cy="4163060"/>
            <wp:effectExtent l="0" t="0" r="10795" b="8890"/>
            <wp:wrapTight wrapText="bothSides">
              <wp:wrapPolygon>
                <wp:start x="0" y="0"/>
                <wp:lineTo x="0" y="21547"/>
                <wp:lineTo x="21488" y="21547"/>
                <wp:lineTo x="21488" y="0"/>
                <wp:lineTo x="0" y="0"/>
              </wp:wrapPolygon>
            </wp:wrapTight>
            <wp:docPr id="1" name="图片 1" descr="1641973752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41973752(1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163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（三）依申请公开情况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年度本单位未收到政府信息公开申请。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（四）政府信息管理情况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进一步完善政务信息常态化管理机制，不断建立健全政务信息制作、公开、存档等制度，探索对政务信息进行全生命周期的规范管理。二是进一步加强重要政务信息的管理。对行政规章、规范性文件进行集约化集中式公开，并按照立改废的要求，及时动态调整。三是坚持把群众关注的热点内容作为信息公开的重点，公开前做好文件保密审查制度，按照“谁公示、谁负责”的原则，加强自查自纠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（五）政府信息公开平台建设情况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通过威海市环翠区人民政府网站、“和谐鲸园”微信公众号、“文明鲸园”官方微博三个政务公开平台发布基本情况、更新工作动态并发布解读内容。一是高度重视，明确职责。本单位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充分认识推进政务公开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平台建设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的重要性，确定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责任分工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，并积极开展传帮带活动，全面完善政务公开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平台建设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工作，提升政务公开工作质量。二是加强学习，提升能力。主动安排新任专职人员对接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区政府办公室政务公开科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学习交流，通过在线指导、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现场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辅导等方式，学习了解政务公开平台信息发布的工作流程和具体要求。三是对照标准，逐项整改。参照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政府信息公开工作考核指标的具体点位，全面梳理失分项目和问题根源，确保每项指标都搞清楚、弄明白、整规范。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（六）监督保障情况</w:t>
      </w:r>
    </w:p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/>
          <w:shd w:val="clear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u w:val="none"/>
          <w:shd w:val="clear"/>
          <w:lang w:val="en-US" w:eastAsia="zh-CN" w:bidi="ar-SA"/>
        </w:rPr>
        <w:t>一是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/>
          <w:shd w:val="clear"/>
          <w:lang w:val="en-US" w:eastAsia="zh-CN" w:bidi="ar-SA"/>
        </w:rPr>
        <w:t>领导重视，高位推进。明确职责分工，多次听取政务公开工作情况汇报,组织负责人员学习相关文件规定。二是压实责任，强化保障。把政府信息公开工作作为一项重点任务抓紧抓实，不断建立健全长效管理机制，明确责任内容和完成时限。三是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u w:val="none"/>
          <w:shd w:val="clear"/>
          <w:lang w:val="en-US" w:eastAsia="zh-CN" w:bidi="ar-SA"/>
        </w:rPr>
        <w:t>把做好政务信息公开工作列入目标考核中，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/>
          <w:shd w:val="clear"/>
          <w:lang w:val="en-US" w:eastAsia="zh-CN" w:bidi="ar-SA"/>
        </w:rPr>
        <w:t>分管领导不定期检查政务公开工作，并结合党风廉政建设、年度绩效考评等工作进行督促，强化监督检查工作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u w:val="none"/>
          <w:shd w:val="clear"/>
          <w:lang w:val="en-US" w:eastAsia="zh-CN" w:bidi="ar-SA"/>
        </w:rPr>
        <w:t>。</w:t>
      </w:r>
    </w:p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二、主动公开政府信息情况</w:t>
      </w:r>
    </w:p>
    <w:tbl>
      <w:tblPr>
        <w:tblStyle w:val="3"/>
        <w:tblW w:w="8722" w:type="dxa"/>
        <w:jc w:val="center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数量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eastAsia" w:eastAsia="宋体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eastAsiaTheme="minorEastAsia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firstLine="0" w:firstLineChars="0"/>
        <w:jc w:val="both"/>
        <w:textAlignment w:val="auto"/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bookmarkStart w:id="0" w:name="bookmark20"/>
    </w:p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firstLine="0" w:firstLineChars="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三</w:t>
      </w:r>
      <w:bookmarkEnd w:id="0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、收到和处理政府信息公开申请情况</w:t>
      </w:r>
    </w:p>
    <w:tbl>
      <w:tblPr>
        <w:tblStyle w:val="3"/>
        <w:tblW w:w="8721" w:type="dxa"/>
        <w:jc w:val="center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tcW w:w="464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sz w:val="20"/>
                <w:szCs w:val="20"/>
              </w:rPr>
            </w:pPr>
            <w:r>
              <w:rPr>
                <w:rFonts w:hint="eastAsia" w:ascii="楷体" w:hAnsi="楷体" w:eastAsia="楷体" w:cs="楷体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/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3" w:hRule="exac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/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10"/>
                <w:szCs w:val="10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社会公益组织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tcW w:w="63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eastAsia" w:eastAsiaTheme="minorEastAsia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 形，不计其他情形）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就法制亍政收禁止公开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both"/>
              <w:textAlignment w:val="auto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leftChars="0" w:right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220" w:leftChars="0" w:right="0" w:hanging="220" w:firstLineChars="0"/>
              <w:jc w:val="both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eastAsia" w:eastAsiaTheme="minorEastAsia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rPr>
                <w:rFonts w:hint="eastAsia" w:ascii="黑体" w:hAnsi="黑体" w:eastAsia="黑体" w:cs="黑体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firstLine="0" w:firstLineChars="0"/>
        <w:jc w:val="both"/>
        <w:textAlignment w:val="auto"/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bookmarkStart w:id="1" w:name="bookmark21"/>
    </w:p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四</w:t>
      </w:r>
      <w:bookmarkEnd w:id="1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3"/>
        <w:tblW w:w="8737" w:type="dxa"/>
        <w:jc w:val="center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3068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2827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both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eastAsia" w:ascii="黑体" w:hAnsi="黑体" w:eastAsia="黑体" w:cs="黑体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both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rFonts w:hint="eastAsia" w:eastAsia="宋体"/>
                <w:sz w:val="10"/>
                <w:szCs w:val="1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 w:val="0"/>
              <w:jc w:val="center"/>
              <w:rPr>
                <w:sz w:val="10"/>
                <w:szCs w:val="10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2021年，本单位政府信息公开工作取得了新的进展，但同时也存在一些问题，主要体现在：一是个别科室对政府信息公开工作重要性认识不足，推动政务公开和政府信息公开的力度不够，公开内容不具体，重点不突出，政务公开工作不深入。二是政府信息公开队伍力量不足，人员更换频繁。今后，我们将采取以下措施积极改进：   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（一）细化公开内容。学习先进部门的做法，结合本单位实际情况，做好重点工作进度、统计数据信息、行政性规范文件等内容的公开，突破工作瓶颈，深化细化公开内容，规范公开的内容、时限和程序。 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（二）提高公开水平。政务公开工作涉及面广，协调性强，新的一年，我们将加强多方联动，畅通沟通渠道，加强与上级部门、其他镇街、各部门单位的联系，及时掌握在推进政务公开和政府信息公开方面的好经验、好做法，增强工作针对性，提高政务公开工作水平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（三）优化人员配置。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提高各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科室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和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分管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人员对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政务公开工作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重要性的认识，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调动政务公开分管负责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人员的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主动性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积极性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和责任感，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加大政府信息公开工作人员培训力度，不断提高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  <w:lang w:eastAsia="zh-CN"/>
        </w:rPr>
        <w:t>从事政务公开工作人员的专业素养和业务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position w:val="0"/>
          <w:sz w:val="32"/>
          <w:szCs w:val="32"/>
        </w:rPr>
        <w:t>能力。</w:t>
      </w:r>
    </w:p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依据《政府信息公开信息处理费管理办法》收取信息处理费的情况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default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202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1年度本单位未收取信息处理费。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落实上级年度政务公开工作要点情况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04" w:lineRule="atLeast"/>
        <w:ind w:right="0" w:firstLine="640" w:firstLineChars="200"/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8"/>
          <w:szCs w:val="28"/>
        </w:rPr>
      </w:pP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一是加强领导，本单位高度重视政务公开工作，对照上级要求，在明确工作任务的同时，进一步理清政务公开工作的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思路、重点和措施，增强重点领域政务公开工作的针对性和实效性。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04" w:lineRule="atLeast"/>
        <w:ind w:right="0" w:firstLine="620" w:firstLineChars="20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完善机制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为进一步健全完善主动公开，提高各相关站所政务公开工作的常态化、制度化、规范化公开水平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，党政办定期将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收集到的信息稿件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经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审核后在政务网站上公布。同时，将各站所投递信息数纳入到年度综合目标考核，并在每季度末通报各所站上报信息数。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04" w:lineRule="atLeast"/>
        <w:ind w:right="0" w:firstLine="620" w:firstLineChars="200"/>
        <w:rPr>
          <w:rFonts w:hint="default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三是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规范管理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1"/>
          <w:szCs w:val="31"/>
        </w:rPr>
        <w:t>进一步突出重点，讲求实效，创新形式，注重强化信息公开法规学习和内容审核，使信息工作人员明确了解政务公开的主体和原则、范围和内容、方式和程序、监督和保障等，增强了贯彻落实的自觉性、主动性，政务公开工作水平不断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（三）人大代表建议和政协提案办理结果公开情况</w:t>
      </w:r>
    </w:p>
    <w:p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default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202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1</w:t>
      </w:r>
      <w:r>
        <w:rPr>
          <w:rFonts w:hint="default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年度本单位未收到人大代表建议和政协委员提案。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政务公开工作创新情况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 xml:space="preserve"> 通过举办“政府开放日”活动，邀请辖区十余位居民走进鲸园街道便民服务大厅、党群服务中心，了解业务范围和办事流程，拉近了与群众的距离。“政府开放日”活动是深入开展党史学习教育</w:t>
      </w:r>
      <w:bookmarkStart w:id="2" w:name="_GoBack"/>
      <w:bookmarkEnd w:id="2"/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，提升政务公开和服务能力、拓宽联系群众渠道的重要手段，通过面对面交流、“零距离”接触，拉近了政府与群众的距离，对进一步提高群众满意度，促进政务公开工作提质增效具有重要意义。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9A5BBA9"/>
    <w:multiLevelType w:val="singleLevel"/>
    <w:tmpl w:val="E9A5BBA9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BA5F804"/>
    <w:multiLevelType w:val="singleLevel"/>
    <w:tmpl w:val="3BA5F804"/>
    <w:lvl w:ilvl="0" w:tentative="0">
      <w:start w:val="1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2">
    <w:nsid w:val="4A78D1C7"/>
    <w:multiLevelType w:val="singleLevel"/>
    <w:tmpl w:val="4A78D1C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A47122"/>
    <w:rsid w:val="06394C0D"/>
    <w:rsid w:val="0C7B7DFA"/>
    <w:rsid w:val="111207C8"/>
    <w:rsid w:val="163316F6"/>
    <w:rsid w:val="264D4272"/>
    <w:rsid w:val="2EAD1C78"/>
    <w:rsid w:val="2F72291A"/>
    <w:rsid w:val="3AAA24F1"/>
    <w:rsid w:val="4D5E7DF6"/>
    <w:rsid w:val="54CF1D2E"/>
    <w:rsid w:val="5EA47122"/>
    <w:rsid w:val="60A96488"/>
    <w:rsid w:val="6C5E29A1"/>
    <w:rsid w:val="7546690A"/>
    <w:rsid w:val="77495A6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6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7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主动公开信息数量</c:v>
                </c:pt>
              </c:strCache>
            </c:strRef>
          </c:tx>
          <c:spPr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政府网站</c:v>
                </c:pt>
                <c:pt idx="1">
                  <c:v>微信公众号</c:v>
                </c:pt>
                <c:pt idx="2">
                  <c:v>官方微博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43</c:v>
                </c:pt>
                <c:pt idx="1">
                  <c:v>537</c:v>
                </c:pt>
                <c:pt idx="2">
                  <c:v>340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Office_11.1.0.8812_F1E327BC-269C-435d-A152-05C5408002CA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2022-01-05T01:50:00Z</dcterms:created>
  <dc:creator>郭佳宁</dc:creator>
  <cp:lastModifiedBy>是静宇啊</cp:lastModifiedBy>
  <dcterms:modified xsi:type="dcterms:W3CDTF">2022-01-18T06:19:58Z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2052-11.1.0.8812</vt:lpwstr>
  </property>
</Properties>
</file>