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default" w:ascii="Times New Roman" w:hAnsi="Times New Roman" w:eastAsia="文星简小标宋" w:cs="Times New Roman"/>
          <w:color w:val="FF0000"/>
          <w:spacing w:val="-60"/>
          <w:w w:val="66"/>
          <w:sz w:val="116"/>
        </w:rPr>
      </w:pPr>
    </w:p>
    <w:p>
      <w:pPr>
        <w:pStyle w:val="2"/>
        <w:rPr>
          <w:rFonts w:hint="default"/>
        </w:rPr>
      </w:pPr>
    </w:p>
    <w:p>
      <w:pPr>
        <w:jc w:val="center"/>
        <w:rPr>
          <w:rFonts w:hint="default" w:ascii="Times New Roman" w:hAnsi="Times New Roman" w:eastAsia="文星简小标宋" w:cs="Times New Roman"/>
          <w:spacing w:val="-60"/>
          <w:sz w:val="116"/>
          <w:szCs w:val="116"/>
        </w:rPr>
      </w:pPr>
    </w:p>
    <w:p>
      <w:pPr>
        <w:jc w:val="center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jc w:val="center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威环政任〔20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24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〕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号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pStyle w:val="11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jc w:val="both"/>
        <w:textAlignment w:val="auto"/>
        <w:outlineLvl w:val="9"/>
        <w:rPr>
          <w:rFonts w:hint="default" w:ascii="Times New Roman" w:hAnsi="Times New Roman" w:eastAsia="文星简小标宋" w:cs="Times New Roman"/>
          <w:b w:val="0"/>
          <w:bCs w:val="0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jc w:val="center"/>
        <w:rPr>
          <w:rFonts w:hint="eastAsia" w:ascii="Times New Roman" w:hAnsi="Times New Roman" w:eastAsia="方正小标宋简体" w:cs="方正小标宋简体"/>
          <w:sz w:val="44"/>
          <w:szCs w:val="44"/>
        </w:rPr>
      </w:pPr>
      <w:r>
        <w:rPr>
          <w:rFonts w:hint="eastAsia" w:ascii="Times New Roman" w:hAnsi="Times New Roman" w:eastAsia="方正小标宋简体" w:cs="方正小标宋简体"/>
          <w:sz w:val="44"/>
          <w:szCs w:val="44"/>
        </w:rPr>
        <w:t>威海市环翠区人民政府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jc w:val="center"/>
        <w:rPr>
          <w:rFonts w:hint="eastAsia" w:ascii="方正小标宋简体" w:hAnsi="方正小标宋简体" w:eastAsia="方正小标宋简体"/>
          <w:sz w:val="44"/>
        </w:rPr>
      </w:pPr>
      <w:r>
        <w:rPr>
          <w:rFonts w:hint="eastAsia" w:ascii="方正小标宋简体" w:hAnsi="方正小标宋简体" w:eastAsia="方正小标宋简体"/>
          <w:sz w:val="44"/>
        </w:rPr>
        <w:t>关于任免刘杨等工作人员职务的通知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textAlignment w:val="center"/>
        <w:rPr>
          <w:rFonts w:hint="eastAsia" w:ascii="方正小标宋简体" w:eastAsia="方正小标宋简体"/>
          <w:sz w:val="36"/>
          <w:szCs w:val="36"/>
        </w:rPr>
      </w:pP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各镇政府、街道办事处，里口山管理服务中心，区政府各部门、单位：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区人民政府决定，任命：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outlineLvl w:val="9"/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  <w:t>刘杨为威海环翠省级旅游度假区管委会副主任、党政办公室主任（试用期一年）；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outlineLvl w:val="9"/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  <w:t>董亭亭为威海市环翠区自然资源局副局长（试用期一年）；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outlineLvl w:val="9"/>
        <w:rPr>
          <w:rFonts w:hint="eastAsia" w:ascii="宋体" w:hAnsi="宋体" w:eastAsia="仿宋_GB2312" w:cs="仿宋_GB2312"/>
          <w:sz w:val="32"/>
          <w:szCs w:val="32"/>
          <w:lang w:eastAsia="zh-CN"/>
        </w:rPr>
      </w:pPr>
      <w:r>
        <w:rPr>
          <w:rFonts w:hint="eastAsia" w:ascii="宋体" w:hAnsi="宋体" w:eastAsia="仿宋_GB2312" w:cs="仿宋_GB2312"/>
          <w:sz w:val="32"/>
          <w:szCs w:val="32"/>
          <w:lang w:eastAsia="zh-CN"/>
        </w:rPr>
        <w:t>陈鹏为威海市环翠区住房和城乡建设局副局长；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outlineLvl w:val="9"/>
        <w:rPr>
          <w:rFonts w:hint="eastAsia" w:ascii="宋体" w:hAnsi="宋体" w:eastAsia="仿宋_GB2312" w:cs="仿宋_GB2312"/>
          <w:b w:val="0"/>
          <w:bCs w:val="0"/>
          <w:color w:val="auto"/>
          <w:sz w:val="32"/>
          <w:szCs w:val="32"/>
          <w:lang w:eastAsia="zh-CN"/>
        </w:rPr>
      </w:pPr>
      <w:r>
        <w:rPr>
          <w:rFonts w:hint="eastAsia" w:ascii="宋体" w:hAnsi="宋体" w:eastAsia="仿宋_GB2312" w:cs="仿宋_GB2312"/>
          <w:b w:val="0"/>
          <w:bCs w:val="0"/>
          <w:color w:val="auto"/>
          <w:sz w:val="32"/>
          <w:szCs w:val="32"/>
          <w:lang w:eastAsia="zh-CN"/>
        </w:rPr>
        <w:t>陈斌为威海市环翠区农业农村局副局长，免去其威海市环翠区环翠楼街道办事处副主任职务；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outlineLvl w:val="9"/>
        <w:rPr>
          <w:rFonts w:hint="eastAsia" w:ascii="宋体" w:hAnsi="宋体" w:eastAsia="仿宋_GB2312" w:cs="仿宋_GB2312"/>
          <w:b w:val="0"/>
          <w:bCs w:val="0"/>
          <w:color w:val="auto"/>
          <w:sz w:val="32"/>
          <w:szCs w:val="32"/>
          <w:lang w:eastAsia="zh-CN"/>
        </w:rPr>
      </w:pPr>
      <w:r>
        <w:rPr>
          <w:rFonts w:hint="eastAsia" w:ascii="宋体" w:hAnsi="宋体" w:eastAsia="仿宋_GB2312" w:cs="仿宋_GB2312"/>
          <w:sz w:val="32"/>
          <w:szCs w:val="32"/>
          <w:lang w:eastAsia="zh-CN"/>
        </w:rPr>
        <w:t>王媛媛</w:t>
      </w:r>
      <w:r>
        <w:rPr>
          <w:rFonts w:hint="eastAsia" w:ascii="宋体" w:hAnsi="宋体" w:eastAsia="仿宋_GB2312" w:cs="仿宋_GB2312"/>
          <w:b w:val="0"/>
          <w:bCs w:val="0"/>
          <w:color w:val="auto"/>
          <w:sz w:val="32"/>
          <w:szCs w:val="32"/>
          <w:lang w:eastAsia="zh-CN"/>
        </w:rPr>
        <w:t>兼任威海市环翠区广播电视局局长；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rPr>
          <w:rFonts w:hint="eastAsia" w:ascii="宋体" w:hAnsi="宋体" w:eastAsia="仿宋_GB2312" w:cs="仿宋_GB2312"/>
          <w:sz w:val="32"/>
          <w:szCs w:val="32"/>
          <w:lang w:eastAsia="zh-CN"/>
        </w:rPr>
      </w:pPr>
      <w:r>
        <w:rPr>
          <w:rFonts w:hint="eastAsia" w:ascii="宋体" w:hAnsi="宋体" w:eastAsia="仿宋_GB2312" w:cs="仿宋_GB2312"/>
          <w:sz w:val="32"/>
          <w:szCs w:val="32"/>
          <w:lang w:eastAsia="zh-CN"/>
        </w:rPr>
        <w:t>毕延民为威海市环翠区综合行政执法局副局长，免去其威海市环翠区嵩山街道办事处副主任职务；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outlineLvl w:val="9"/>
        <w:rPr>
          <w:rFonts w:hint="eastAsia" w:ascii="宋体" w:hAnsi="宋体" w:eastAsia="仿宋_GB2312" w:cs="仿宋_GB2312"/>
          <w:sz w:val="32"/>
          <w:szCs w:val="32"/>
          <w:lang w:eastAsia="zh-CN"/>
        </w:rPr>
      </w:pPr>
      <w:r>
        <w:rPr>
          <w:rFonts w:hint="eastAsia" w:ascii="宋体" w:hAnsi="宋体" w:eastAsia="仿宋_GB2312" w:cs="仿宋_GB2312"/>
          <w:sz w:val="32"/>
          <w:szCs w:val="32"/>
          <w:lang w:eastAsia="zh-CN"/>
        </w:rPr>
        <w:t>姜炳琪为威海市环翠区嵩山街道办事处副主任；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outlineLvl w:val="9"/>
        <w:rPr>
          <w:rFonts w:hint="eastAsia" w:ascii="宋体" w:hAnsi="宋体" w:eastAsia="仿宋_GB2312" w:cs="仿宋_GB2312"/>
          <w:sz w:val="32"/>
          <w:szCs w:val="32"/>
          <w:lang w:eastAsia="zh-CN"/>
        </w:rPr>
      </w:pPr>
      <w:r>
        <w:rPr>
          <w:rFonts w:hint="eastAsia" w:ascii="宋体" w:hAnsi="宋体" w:eastAsia="仿宋_GB2312" w:cs="仿宋_GB2312"/>
          <w:sz w:val="32"/>
          <w:szCs w:val="32"/>
          <w:lang w:eastAsia="zh-CN"/>
        </w:rPr>
        <w:t>林辰蔚为威海市环翠区孙家疃街道办事处副主任，免去其威海市环翠区文化和旅游局副局长、威海市环翠区广播电视局局长职务；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outlineLvl w:val="9"/>
        <w:rPr>
          <w:rFonts w:hint="eastAsia" w:ascii="宋体" w:hAnsi="宋体" w:eastAsia="仿宋_GB2312" w:cs="仿宋_GB2312"/>
          <w:b w:val="0"/>
          <w:bCs w:val="0"/>
          <w:color w:val="auto"/>
          <w:sz w:val="32"/>
          <w:szCs w:val="32"/>
          <w:lang w:eastAsia="zh-CN"/>
        </w:rPr>
      </w:pPr>
      <w:r>
        <w:rPr>
          <w:rFonts w:hint="eastAsia" w:ascii="宋体" w:hAnsi="宋体" w:eastAsia="仿宋_GB2312" w:cs="仿宋_GB2312"/>
          <w:b w:val="0"/>
          <w:bCs w:val="0"/>
          <w:color w:val="auto"/>
          <w:sz w:val="32"/>
          <w:szCs w:val="32"/>
          <w:lang w:eastAsia="zh-CN"/>
        </w:rPr>
        <w:t>栾雅琴为威海市环翠区环翠楼街道办事处副主任；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outlineLvl w:val="9"/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  <w:t>刘畅为威海市环翠区羊亭镇民生服务办公室副主任（副科级）；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  <w:t>李璐为威海市环翠区羊亭镇平安法治办公室副主任（副科级）；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  <w:t>贺言红为威海市环翠区张村镇民生服务办公室副主任（副科级）；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outlineLvl w:val="9"/>
        <w:rPr>
          <w:rFonts w:hint="eastAsia" w:ascii="宋体" w:hAnsi="宋体" w:eastAsia="仿宋_GB2312" w:cs="仿宋_GB2312"/>
          <w:sz w:val="32"/>
          <w:szCs w:val="32"/>
          <w:lang w:eastAsia="zh-CN"/>
        </w:rPr>
      </w:pPr>
      <w:r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  <w:t>邓楠为</w:t>
      </w:r>
      <w:r>
        <w:rPr>
          <w:rFonts w:hint="eastAsia" w:ascii="宋体" w:hAnsi="宋体" w:eastAsia="仿宋_GB2312" w:cs="仿宋_GB2312"/>
          <w:sz w:val="32"/>
          <w:szCs w:val="32"/>
          <w:lang w:eastAsia="zh-CN"/>
        </w:rPr>
        <w:t>威海市环翠区桥头镇党政事务综合办公室副主任（副科级）；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outlineLvl w:val="9"/>
        <w:rPr>
          <w:rFonts w:hint="eastAsia" w:ascii="宋体" w:hAnsi="宋体" w:eastAsia="仿宋_GB2312" w:cs="仿宋_GB2312"/>
          <w:sz w:val="32"/>
          <w:szCs w:val="32"/>
          <w:lang w:eastAsia="zh-CN"/>
        </w:rPr>
      </w:pPr>
      <w:r>
        <w:rPr>
          <w:rFonts w:hint="eastAsia" w:ascii="宋体" w:hAnsi="宋体" w:eastAsia="仿宋_GB2312" w:cs="仿宋_GB2312"/>
          <w:sz w:val="32"/>
          <w:szCs w:val="32"/>
          <w:lang w:eastAsia="zh-CN"/>
        </w:rPr>
        <w:t>刘鹏程为威海市环翠区桥头镇经济发展办公室副主任（副科级）；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outlineLvl w:val="9"/>
        <w:rPr>
          <w:rFonts w:hint="eastAsia" w:ascii="宋体" w:hAnsi="宋体" w:eastAsia="仿宋_GB2312" w:cs="仿宋_GB2312"/>
          <w:sz w:val="32"/>
          <w:szCs w:val="32"/>
          <w:lang w:eastAsia="zh-CN"/>
        </w:rPr>
      </w:pPr>
      <w:r>
        <w:rPr>
          <w:rFonts w:hint="eastAsia" w:ascii="宋体" w:hAnsi="宋体" w:eastAsia="仿宋_GB2312" w:cs="仿宋_GB2312"/>
          <w:sz w:val="32"/>
          <w:szCs w:val="32"/>
          <w:lang w:eastAsia="zh-CN"/>
        </w:rPr>
        <w:t>王爱芬为威海市环翠区桥头镇民生服务办公室副主任（副科级）；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rPr>
          <w:rFonts w:hint="eastAsia" w:ascii="宋体" w:hAnsi="宋体" w:eastAsia="仿宋_GB2312" w:cs="仿宋_GB2312"/>
          <w:sz w:val="32"/>
          <w:szCs w:val="32"/>
          <w:lang w:eastAsia="zh-CN"/>
        </w:rPr>
      </w:pPr>
      <w:r>
        <w:rPr>
          <w:rFonts w:hint="eastAsia" w:ascii="宋体" w:hAnsi="宋体" w:eastAsia="仿宋_GB2312" w:cs="仿宋_GB2312"/>
          <w:sz w:val="32"/>
          <w:szCs w:val="32"/>
          <w:lang w:eastAsia="zh-CN"/>
        </w:rPr>
        <w:t>王兴为威海市环翠区桥头镇平安法治办公室副主任（副科级）；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outlineLvl w:val="9"/>
        <w:rPr>
          <w:rFonts w:hint="eastAsia" w:ascii="宋体" w:hAnsi="宋体" w:eastAsia="仿宋_GB2312" w:cs="仿宋_GB2312"/>
          <w:sz w:val="32"/>
          <w:szCs w:val="32"/>
          <w:lang w:eastAsia="zh-CN"/>
        </w:rPr>
      </w:pPr>
      <w:r>
        <w:rPr>
          <w:rFonts w:hint="eastAsia" w:ascii="宋体" w:hAnsi="宋体" w:eastAsia="仿宋_GB2312" w:cs="仿宋_GB2312"/>
          <w:sz w:val="32"/>
          <w:szCs w:val="32"/>
          <w:lang w:eastAsia="zh-CN"/>
        </w:rPr>
        <w:t>刘静为威海市环翠区温泉镇经济发展办公室副主任（副科级）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  <w:t>（试用期一年）</w:t>
      </w:r>
      <w:r>
        <w:rPr>
          <w:rFonts w:hint="eastAsia" w:ascii="宋体" w:hAnsi="宋体" w:eastAsia="仿宋_GB2312" w:cs="仿宋_GB2312"/>
          <w:sz w:val="32"/>
          <w:szCs w:val="32"/>
          <w:lang w:eastAsia="zh-CN"/>
        </w:rPr>
        <w:t>；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rPr>
          <w:rFonts w:hint="eastAsia" w:ascii="宋体" w:hAnsi="宋体" w:eastAsia="仿宋_GB2312" w:cs="仿宋_GB2312"/>
          <w:sz w:val="32"/>
          <w:szCs w:val="32"/>
          <w:lang w:eastAsia="zh-CN"/>
        </w:rPr>
      </w:pPr>
      <w:r>
        <w:rPr>
          <w:rFonts w:hint="eastAsia" w:ascii="宋体" w:hAnsi="宋体" w:eastAsia="仿宋_GB2312" w:cs="仿宋_GB2312"/>
          <w:sz w:val="32"/>
          <w:szCs w:val="32"/>
          <w:lang w:eastAsia="zh-CN"/>
        </w:rPr>
        <w:t>孙蓓蓓为威海市环翠区竹岛街道党政事务综合办公室副主任（副科级）；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outlineLvl w:val="9"/>
        <w:rPr>
          <w:rFonts w:hint="eastAsia" w:ascii="宋体" w:hAnsi="宋体" w:eastAsia="仿宋_GB2312" w:cs="仿宋_GB2312"/>
          <w:sz w:val="32"/>
          <w:szCs w:val="32"/>
          <w:lang w:eastAsia="zh-CN"/>
        </w:rPr>
      </w:pPr>
      <w:r>
        <w:rPr>
          <w:rFonts w:hint="eastAsia" w:ascii="宋体" w:hAnsi="宋体" w:eastAsia="仿宋_GB2312" w:cs="仿宋_GB2312"/>
          <w:sz w:val="32"/>
          <w:szCs w:val="32"/>
          <w:lang w:eastAsia="zh-CN"/>
        </w:rPr>
        <w:t>彭亮为威海市环翠区鲸园街道民生服务办公室副主任（副科级）；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outlineLvl w:val="9"/>
        <w:rPr>
          <w:rFonts w:hint="eastAsia" w:ascii="宋体" w:hAnsi="宋体" w:eastAsia="仿宋_GB2312" w:cs="仿宋_GB2312"/>
          <w:b w:val="0"/>
          <w:bCs w:val="0"/>
          <w:color w:val="auto"/>
          <w:sz w:val="32"/>
          <w:szCs w:val="32"/>
          <w:lang w:eastAsia="zh-CN"/>
        </w:rPr>
      </w:pPr>
      <w:r>
        <w:rPr>
          <w:rFonts w:hint="eastAsia" w:ascii="宋体" w:hAnsi="宋体" w:eastAsia="仿宋_GB2312" w:cs="仿宋_GB2312"/>
          <w:b w:val="0"/>
          <w:bCs w:val="0"/>
          <w:color w:val="auto"/>
          <w:sz w:val="32"/>
          <w:szCs w:val="32"/>
          <w:lang w:eastAsia="zh-CN"/>
        </w:rPr>
        <w:t>孙亚新为威海市环翠区孙家疃街道党建工作办公室副主任（副科级）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  <w:t>（试用期一年）</w:t>
      </w:r>
      <w:r>
        <w:rPr>
          <w:rFonts w:hint="eastAsia" w:ascii="宋体" w:hAnsi="宋体" w:eastAsia="仿宋_GB2312" w:cs="仿宋_GB2312"/>
          <w:b w:val="0"/>
          <w:bCs w:val="0"/>
          <w:color w:val="auto"/>
          <w:sz w:val="32"/>
          <w:szCs w:val="32"/>
          <w:lang w:eastAsia="zh-CN"/>
        </w:rPr>
        <w:t>；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rPr>
          <w:rFonts w:hint="eastAsia" w:ascii="宋体" w:hAnsi="宋体" w:eastAsia="仿宋_GB2312" w:cs="仿宋_GB2312"/>
          <w:sz w:val="32"/>
          <w:szCs w:val="32"/>
          <w:lang w:eastAsia="zh-CN"/>
        </w:rPr>
      </w:pPr>
      <w:r>
        <w:rPr>
          <w:rFonts w:hint="eastAsia" w:ascii="宋体" w:hAnsi="宋体" w:eastAsia="仿宋_GB2312" w:cs="仿宋_GB2312"/>
          <w:sz w:val="32"/>
          <w:szCs w:val="32"/>
          <w:lang w:eastAsia="zh-CN"/>
        </w:rPr>
        <w:t>李敏为威海市环翠区孙家疃街道经济发展办公室副主任（副科级）；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rPr>
          <w:rFonts w:hint="eastAsia" w:ascii="宋体" w:hAnsi="宋体" w:eastAsia="仿宋_GB2312" w:cs="仿宋_GB2312"/>
          <w:b w:val="0"/>
          <w:bCs w:val="0"/>
          <w:color w:val="auto"/>
          <w:sz w:val="32"/>
          <w:szCs w:val="32"/>
          <w:lang w:eastAsia="zh-CN"/>
        </w:rPr>
      </w:pPr>
      <w:r>
        <w:rPr>
          <w:rFonts w:hint="eastAsia" w:ascii="宋体" w:hAnsi="宋体" w:eastAsia="仿宋_GB2312" w:cs="仿宋_GB2312"/>
          <w:sz w:val="32"/>
          <w:szCs w:val="32"/>
          <w:lang w:eastAsia="zh-CN"/>
        </w:rPr>
        <w:t>孔宪振为</w:t>
      </w:r>
      <w:r>
        <w:rPr>
          <w:rFonts w:hint="eastAsia" w:ascii="宋体" w:hAnsi="宋体" w:eastAsia="仿宋_GB2312" w:cs="仿宋_GB2312"/>
          <w:b w:val="0"/>
          <w:bCs w:val="0"/>
          <w:color w:val="auto"/>
          <w:sz w:val="32"/>
          <w:szCs w:val="32"/>
          <w:lang w:eastAsia="zh-CN"/>
        </w:rPr>
        <w:t>威海市环翠区环翠楼街道平安法治办公室副主任（副科级）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  <w:t>（试用期一年）</w:t>
      </w:r>
      <w:r>
        <w:rPr>
          <w:rFonts w:hint="eastAsia" w:ascii="宋体" w:hAnsi="宋体" w:eastAsia="仿宋_GB2312" w:cs="仿宋_GB2312"/>
          <w:b w:val="0"/>
          <w:bCs w:val="0"/>
          <w:color w:val="auto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rPr>
          <w:rFonts w:hint="eastAsia" w:ascii="宋体" w:hAnsi="宋体" w:eastAsia="仿宋_GB2312" w:cs="仿宋_GB2312"/>
          <w:sz w:val="32"/>
          <w:szCs w:val="32"/>
        </w:rPr>
      </w:pPr>
      <w:r>
        <w:rPr>
          <w:rFonts w:hint="eastAsia" w:ascii="宋体" w:hAnsi="宋体" w:eastAsia="仿宋_GB2312" w:cs="仿宋_GB2312"/>
          <w:sz w:val="32"/>
          <w:szCs w:val="32"/>
        </w:rPr>
        <w:t>免去：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outlineLvl w:val="9"/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  <w:t>丛忠义的威海环翠省级旅游度假区管委会副主任、农业办公室主任职务；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outlineLvl w:val="9"/>
        <w:rPr>
          <w:rFonts w:hint="eastAsia" w:ascii="宋体" w:hAnsi="宋体" w:eastAsia="仿宋_GB2312" w:cs="仿宋_GB2312"/>
          <w:b w:val="0"/>
          <w:bCs w:val="0"/>
          <w:color w:val="auto"/>
          <w:sz w:val="32"/>
          <w:szCs w:val="32"/>
          <w:lang w:eastAsia="zh-CN"/>
        </w:rPr>
      </w:pPr>
      <w:r>
        <w:rPr>
          <w:rFonts w:hint="eastAsia" w:ascii="宋体" w:hAnsi="宋体" w:eastAsia="仿宋_GB2312" w:cs="仿宋_GB2312"/>
          <w:b w:val="0"/>
          <w:bCs w:val="0"/>
          <w:color w:val="auto"/>
          <w:sz w:val="32"/>
          <w:szCs w:val="32"/>
          <w:lang w:eastAsia="zh-CN"/>
        </w:rPr>
        <w:t>梁刚的威海市环翠区农业农村局副局长职务；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outlineLvl w:val="9"/>
        <w:rPr>
          <w:rFonts w:hint="eastAsia" w:ascii="宋体" w:hAnsi="宋体" w:eastAsia="仿宋_GB2312" w:cs="仿宋_GB2312"/>
          <w:sz w:val="32"/>
          <w:szCs w:val="32"/>
          <w:lang w:eastAsia="zh-CN"/>
        </w:rPr>
      </w:pPr>
      <w:r>
        <w:rPr>
          <w:rFonts w:hint="eastAsia" w:ascii="宋体" w:hAnsi="宋体" w:eastAsia="仿宋_GB2312" w:cs="仿宋_GB2312"/>
          <w:sz w:val="32"/>
          <w:szCs w:val="32"/>
          <w:lang w:eastAsia="zh-CN"/>
        </w:rPr>
        <w:t>李玫颖的威海市环翠区竹岛街道办事处副主任职务；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宋体" w:hAnsi="宋体" w:eastAsia="仿宋_GB2312" w:cs="仿宋_GB2312"/>
          <w:sz w:val="32"/>
          <w:szCs w:val="32"/>
          <w:lang w:eastAsia="zh-CN"/>
        </w:rPr>
      </w:pPr>
      <w:r>
        <w:rPr>
          <w:rFonts w:hint="eastAsia" w:ascii="宋体" w:hAnsi="宋体" w:eastAsia="仿宋_GB2312" w:cs="仿宋_GB2312"/>
          <w:sz w:val="32"/>
          <w:szCs w:val="32"/>
          <w:lang w:eastAsia="zh-CN"/>
        </w:rPr>
        <w:t>孙良才的威海市环翠区嵩山街道办事处副主任职务；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outlineLvl w:val="9"/>
        <w:rPr>
          <w:rFonts w:hint="eastAsia" w:ascii="宋体" w:hAnsi="宋体" w:eastAsia="仿宋_GB2312" w:cs="仿宋_GB2312"/>
          <w:sz w:val="32"/>
          <w:szCs w:val="32"/>
          <w:lang w:eastAsia="zh-CN"/>
        </w:rPr>
      </w:pPr>
      <w:r>
        <w:rPr>
          <w:rFonts w:hint="eastAsia" w:ascii="宋体" w:hAnsi="宋体" w:eastAsia="仿宋_GB2312" w:cs="仿宋_GB2312"/>
          <w:sz w:val="32"/>
          <w:szCs w:val="32"/>
          <w:lang w:eastAsia="zh-CN"/>
        </w:rPr>
        <w:t>李媛媛、田艳、孙源的威海市环翠区孙家疃街道办事处副主任职务。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rPr>
          <w:rFonts w:hint="eastAsia" w:ascii="宋体" w:hAnsi="宋体" w:eastAsia="仿宋_GB2312" w:cs="仿宋_GB2312"/>
          <w:sz w:val="32"/>
          <w:szCs w:val="32"/>
        </w:rPr>
      </w:pPr>
      <w:r>
        <w:rPr>
          <w:rFonts w:hint="eastAsia" w:ascii="宋体" w:hAnsi="宋体" w:eastAsia="仿宋_GB2312"/>
          <w:color w:val="auto"/>
          <w:sz w:val="32"/>
          <w:szCs w:val="32"/>
          <w:shd w:val="clear" w:color="auto" w:fill="auto"/>
          <w:lang w:eastAsia="zh-CN"/>
        </w:rPr>
        <w:t>因机构改革</w:t>
      </w:r>
      <w:r>
        <w:rPr>
          <w:rFonts w:hint="eastAsia" w:ascii="宋体" w:hAnsi="宋体" w:eastAsia="仿宋_GB2312" w:cs="仿宋_GB2312"/>
          <w:color w:val="auto"/>
          <w:sz w:val="32"/>
          <w:szCs w:val="32"/>
          <w:shd w:val="clear" w:color="auto" w:fill="auto"/>
          <w:lang w:val="en-US" w:eastAsia="zh-CN"/>
        </w:rPr>
        <w:t>，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  <w:t>有关同志原任的镇（街道）内设机构和事业单位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val="en-US" w:eastAsia="zh-CN"/>
        </w:rPr>
        <w:t>领导职务自然免除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400" w:lineRule="exact"/>
        <w:ind w:firstLine="640" w:firstLineChars="200"/>
        <w:textAlignment w:val="center"/>
        <w:rPr>
          <w:rFonts w:ascii="仿宋_GB2312" w:hAnsi="仿宋_GB2312" w:eastAsia="仿宋_GB2312" w:cs="仿宋_GB2312"/>
          <w:sz w:val="32"/>
          <w:szCs w:val="32"/>
        </w:rPr>
      </w:pPr>
    </w:p>
    <w:p>
      <w:pPr>
        <w:pStyle w:val="2"/>
      </w:pPr>
    </w:p>
    <w:p>
      <w:pPr>
        <w:pStyle w:val="6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400" w:lineRule="exact"/>
      </w:pPr>
    </w:p>
    <w:p>
      <w:pPr>
        <w:keepNext w:val="0"/>
        <w:keepLines w:val="0"/>
        <w:pageBreakBefore w:val="0"/>
        <w:widowControl w:val="0"/>
        <w:tabs>
          <w:tab w:val="left" w:pos="4770"/>
        </w:tabs>
        <w:kinsoku/>
        <w:wordWrap w:val="0"/>
        <w:overflowPunct w:val="0"/>
        <w:topLinePunct w:val="0"/>
        <w:autoSpaceDE/>
        <w:autoSpaceDN/>
        <w:bidi w:val="0"/>
        <w:adjustRightInd/>
        <w:snapToGrid/>
        <w:spacing w:line="560" w:lineRule="exact"/>
        <w:jc w:val="right"/>
        <w:textAlignment w:val="center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威海市</w:t>
      </w:r>
      <w:r>
        <w:rPr>
          <w:rFonts w:hint="eastAsia" w:ascii="仿宋_GB2312" w:hAnsi="仿宋_GB2312" w:eastAsia="仿宋_GB2312" w:cs="仿宋_GB2312"/>
          <w:sz w:val="32"/>
          <w:szCs w:val="32"/>
        </w:rPr>
        <w:t>环翠区人民政府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</w:t>
      </w:r>
    </w:p>
    <w:p>
      <w:pPr>
        <w:keepNext w:val="0"/>
        <w:keepLines w:val="0"/>
        <w:pageBreakBefore w:val="0"/>
        <w:widowControl w:val="0"/>
        <w:kinsoku/>
        <w:wordWrap w:val="0"/>
        <w:overflowPunct w:val="0"/>
        <w:topLinePunct w:val="0"/>
        <w:autoSpaceDE/>
        <w:autoSpaceDN/>
        <w:bidi w:val="0"/>
        <w:adjustRightInd/>
        <w:snapToGrid/>
        <w:spacing w:line="560" w:lineRule="exact"/>
        <w:jc w:val="right"/>
        <w:rPr>
          <w:rFonts w:hint="eastAsia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</w:rPr>
        <w:t>202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Times New Roman" w:hAnsi="Times New Roman" w:eastAsia="仿宋_GB2312" w:cs="仿宋_GB2312"/>
          <w:sz w:val="32"/>
          <w:szCs w:val="32"/>
        </w:rPr>
        <w:t>年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7</w:t>
      </w:r>
      <w:r>
        <w:rPr>
          <w:rFonts w:hint="eastAsia" w:ascii="Times New Roman" w:hAnsi="Times New Roman" w:eastAsia="仿宋_GB2312" w:cs="仿宋_GB2312"/>
          <w:sz w:val="32"/>
          <w:szCs w:val="32"/>
        </w:rPr>
        <w:t>月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2</w:t>
      </w:r>
      <w:r>
        <w:rPr>
          <w:rFonts w:hint="eastAsia" w:eastAsia="仿宋_GB2312" w:cs="仿宋_GB2312"/>
          <w:sz w:val="32"/>
          <w:szCs w:val="32"/>
          <w:lang w:val="en-US" w:eastAsia="zh-CN"/>
        </w:rPr>
        <w:t>9</w:t>
      </w:r>
      <w:r>
        <w:rPr>
          <w:rFonts w:hint="eastAsia" w:ascii="Times New Roman" w:hAnsi="Times New Roman" w:eastAsia="仿宋_GB2312" w:cs="仿宋_GB2312"/>
          <w:sz w:val="32"/>
          <w:szCs w:val="32"/>
        </w:rPr>
        <w:t>日</w:t>
      </w:r>
      <w:r>
        <w:rPr>
          <w:rFonts w:hint="eastAsia" w:eastAsia="仿宋_GB2312" w:cs="仿宋_GB2312"/>
          <w:sz w:val="32"/>
          <w:szCs w:val="32"/>
          <w:lang w:val="en-US" w:eastAsia="zh-CN"/>
        </w:rPr>
        <w:t xml:space="preserve">     </w:t>
      </w:r>
    </w:p>
    <w:p>
      <w:pPr>
        <w:pStyle w:val="7"/>
        <w:spacing w:line="480" w:lineRule="exact"/>
        <w:ind w:right="210"/>
        <w:rPr>
          <w:rFonts w:hint="default"/>
          <w:lang w:val="en-US"/>
        </w:rPr>
      </w:pP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u w:val="none"/>
          <w:lang w:val="en-US" w:eastAsia="zh-CN"/>
        </w:rPr>
        <w:t>（此件公开发布）</w:t>
      </w:r>
      <w:bookmarkStart w:id="0" w:name="_GoBack"/>
      <w:bookmarkEnd w:id="0"/>
    </w:p>
    <w:sectPr>
      <w:footerReference r:id="rId3" w:type="default"/>
      <w:pgSz w:w="11906" w:h="16838"/>
      <w:pgMar w:top="1701" w:right="1417" w:bottom="1701" w:left="1417" w:header="851" w:footer="992" w:gutter="0"/>
      <w:pgNumType w:fmt="decimal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altName w:val="方正书宋_GBK"/>
    <w:panose1 w:val="02010600030101010101"/>
    <w:charset w:val="80"/>
    <w:family w:val="auto"/>
    <w:pitch w:val="default"/>
    <w:sig w:usb0="00000000" w:usb1="00000000" w:usb2="00000006" w:usb3="00000000" w:csb0="00040001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文星简小标宋">
    <w:altName w:val="方正小标宋_GBK"/>
    <w:panose1 w:val="02010609000101010101"/>
    <w:charset w:val="00"/>
    <w:family w:val="modern"/>
    <w:pitch w:val="default"/>
    <w:sig w:usb0="00000000" w:usb1="00000000" w:usb2="00000000" w:usb3="00000000" w:csb0="00000000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true"/>
  <w:bordersDoNotSurroundFooter w:val="true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attachedTemplate r:id="rId1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Q1YmE0NzkyN2I5MDNiODVlNmYxN2FlYjIyZGRmMzAifQ=="/>
    <w:docVar w:name="KSO_WPS_MARK_KEY" w:val="842b3277-89ee-4b9d-a208-225354cdbcf9"/>
  </w:docVars>
  <w:rsids>
    <w:rsidRoot w:val="00172A27"/>
    <w:rsid w:val="0005335A"/>
    <w:rsid w:val="00086233"/>
    <w:rsid w:val="00314002"/>
    <w:rsid w:val="004F7E3F"/>
    <w:rsid w:val="006A3079"/>
    <w:rsid w:val="009B54CD"/>
    <w:rsid w:val="00A4349C"/>
    <w:rsid w:val="00CA1313"/>
    <w:rsid w:val="00D43BA0"/>
    <w:rsid w:val="00D60EAF"/>
    <w:rsid w:val="00DD52EA"/>
    <w:rsid w:val="024B4F09"/>
    <w:rsid w:val="044D0BAE"/>
    <w:rsid w:val="051165CF"/>
    <w:rsid w:val="14AF7B02"/>
    <w:rsid w:val="151B6B0E"/>
    <w:rsid w:val="188A14F3"/>
    <w:rsid w:val="1A752070"/>
    <w:rsid w:val="1A9775EE"/>
    <w:rsid w:val="1F9463DE"/>
    <w:rsid w:val="21BB2458"/>
    <w:rsid w:val="23743340"/>
    <w:rsid w:val="24DA7D39"/>
    <w:rsid w:val="29886391"/>
    <w:rsid w:val="2BA40EA1"/>
    <w:rsid w:val="30F31EC9"/>
    <w:rsid w:val="39025AF6"/>
    <w:rsid w:val="39437EA9"/>
    <w:rsid w:val="3B2220F5"/>
    <w:rsid w:val="40F27891"/>
    <w:rsid w:val="411E653D"/>
    <w:rsid w:val="44CA2552"/>
    <w:rsid w:val="4A9404AF"/>
    <w:rsid w:val="4C6E3C9C"/>
    <w:rsid w:val="4EA97E9D"/>
    <w:rsid w:val="4F3D70A6"/>
    <w:rsid w:val="526F0E1B"/>
    <w:rsid w:val="55370152"/>
    <w:rsid w:val="55E66AC1"/>
    <w:rsid w:val="58F85DEC"/>
    <w:rsid w:val="5F9FAF2A"/>
    <w:rsid w:val="60A3411E"/>
    <w:rsid w:val="65A73073"/>
    <w:rsid w:val="66490074"/>
    <w:rsid w:val="6E3636BA"/>
    <w:rsid w:val="70DB1713"/>
    <w:rsid w:val="73167221"/>
    <w:rsid w:val="746F6348"/>
    <w:rsid w:val="74D67E06"/>
    <w:rsid w:val="75C406F4"/>
    <w:rsid w:val="78831780"/>
    <w:rsid w:val="7B415F5A"/>
    <w:rsid w:val="FFF711C0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1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qFormat="1"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9">
    <w:name w:val="Default Paragraph Font"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spacing w:after="120" w:line="240" w:lineRule="auto"/>
      <w:ind w:left="420" w:leftChars="200" w:firstLine="420"/>
    </w:pPr>
  </w:style>
  <w:style w:type="paragraph" w:styleId="3">
    <w:name w:val="Body Text Indent"/>
    <w:basedOn w:val="1"/>
    <w:next w:val="4"/>
    <w:qFormat/>
    <w:uiPriority w:val="0"/>
    <w:pPr>
      <w:spacing w:line="580" w:lineRule="exact"/>
      <w:ind w:firstLine="200" w:firstLineChars="200"/>
    </w:pPr>
  </w:style>
  <w:style w:type="paragraph" w:styleId="4">
    <w:name w:val="header"/>
    <w:basedOn w:val="1"/>
    <w:next w:val="5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Times New Roman" w:hAnsi="Times New Roman"/>
      <w:sz w:val="18"/>
    </w:rPr>
  </w:style>
  <w:style w:type="paragraph" w:styleId="5">
    <w:name w:val="footer"/>
    <w:basedOn w:val="1"/>
    <w:next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Body Text"/>
    <w:basedOn w:val="1"/>
    <w:qFormat/>
    <w:uiPriority w:val="1"/>
    <w:rPr>
      <w:rFonts w:ascii="仿宋_GB2312" w:hAnsi="仿宋_GB2312" w:eastAsia="仿宋_GB2312" w:cs="仿宋_GB2312"/>
      <w:sz w:val="32"/>
      <w:szCs w:val="32"/>
      <w:lang w:val="zh-CN" w:eastAsia="zh-CN" w:bidi="zh-CN"/>
    </w:rPr>
  </w:style>
  <w:style w:type="paragraph" w:styleId="7">
    <w:name w:val="Block Text"/>
    <w:basedOn w:val="1"/>
    <w:qFormat/>
    <w:uiPriority w:val="0"/>
    <w:pPr>
      <w:ind w:left="1289" w:leftChars="101" w:right="320" w:rightChars="100" w:hanging="966" w:hangingChars="483"/>
    </w:pPr>
    <w:rPr>
      <w:rFonts w:eastAsia="仿宋_GB2312"/>
      <w:sz w:val="32"/>
      <w:szCs w:val="24"/>
    </w:rPr>
  </w:style>
  <w:style w:type="character" w:styleId="10">
    <w:name w:val="page number"/>
    <w:basedOn w:val="9"/>
    <w:qFormat/>
    <w:uiPriority w:val="0"/>
  </w:style>
  <w:style w:type="paragraph" w:customStyle="1" w:styleId="11">
    <w:name w:val="p0"/>
    <w:qFormat/>
    <w:uiPriority w:val="0"/>
    <w:pPr>
      <w:jc w:val="both"/>
    </w:pPr>
    <w:rPr>
      <w:rFonts w:ascii="Times New Roman" w:hAnsi="Times New Roman" w:eastAsia="宋体" w:cs="Times New Roman"/>
      <w:sz w:val="21"/>
      <w:szCs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/home/user/C:\home\user\C:\Users\Administrator.PC-20221031PHDU\Desktop\Normal.wp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Normal.wpt</Template>
  <Company>Microsoft China</Company>
  <Pages>3</Pages>
  <Words>934</Words>
  <Characters>934</Characters>
  <Lines>6</Lines>
  <Paragraphs>1</Paragraphs>
  <TotalTime>11</TotalTime>
  <ScaleCrop>false</ScaleCrop>
  <LinksUpToDate>false</LinksUpToDate>
  <CharactersWithSpaces>972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2011-09-13T19:13:00Z</dcterms:created>
  <dc:creator>Tian</dc:creator>
  <cp:lastModifiedBy>zyl</cp:lastModifiedBy>
  <cp:lastPrinted>2024-07-22T10:59:00Z</cp:lastPrinted>
  <dcterms:modified xsi:type="dcterms:W3CDTF">2024-08-12T11:18:10Z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  <property fmtid="{D5CDD505-2E9C-101B-9397-08002B2CF9AE}" pid="3" name="ICV">
    <vt:lpwstr>B70BFCB4D79540BCAC8B9A8AE3310B14_13</vt:lpwstr>
  </property>
</Properties>
</file>