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威海市环翠区竹岛街道办事处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2025年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第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〕30号）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威海市环翠区竹岛街道办事处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6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bookmarkStart w:id="0" w:name="OLE_LINK3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none"/>
        </w:rPr>
        <w:t>http://www.huancui.gov.cn/col/col57847/index.html?vc_xxgkarea=113710020043612334</w:t>
      </w:r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查阅或下载。公众如需进一步咨询了解相关信息，请与威海市环翠区竹岛街道办事处党政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事务综合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办公室联系（地址：环翠区新威路141号，电话：0631-5322764）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2025年，竹岛街道办事处锚定基层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政务</w:t>
      </w:r>
      <w:bookmarkStart w:id="13" w:name="_GoBack"/>
      <w:bookmarkEnd w:id="13"/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公开标准化、规范化建设目标，严格遵循《中华人民共和国政府信息公开条例》的核心要求，紧密衔接区委、区政府政务公开工作部署，以保障群众知情权、参与权为核心，全面推进政务公开提质增效，持续优化法治化、透明化政务环境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主动公开。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竹岛街道办事处紧扣单位中心工作，精准划定主动公开范围，重点公开民生实事项目建设、政策文件、公共服务事项、社区精品活动等核心内容。通过区政府门户网站、“今日竹岛”官方微信公众号等多元渠道，有序推送公开信息，确保群众及时获取关键资讯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。2025年累计主动公开各类政府信息600余条，有效提升政策知晓度与执行力。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依申请公开。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进一步规范依申请公开办理流程，确保每一件申请都得到规范、高效处理。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2025年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受理政府信息公开申请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件，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已办理完成3件，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结转2026年继续办理1件。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其中1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件予以公开，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2件无法提供。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从复议诉讼情况看，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引起行政复议，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经复议机关审理，维持竹岛街道办事处做出的政府信息公开申请答复书的行政行为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政府信息管理。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强化政府信息全生命周期管理，完善信息制作、审核、发布、归档等管理制度，明确各环节责任主体，严格落实信息发布“三审三校”机制，从源头杜绝虚假信息、错误信息发布。开展存量政府信息梳理与规范工作，对历年形成的政府信息进行系统排查、分类归档，确保公开信息的准确性、完整性与时效性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政府信息公开平台建设。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加强政务新媒体矩阵建设，整合微信公众号、政务平台等渠道资源，根据不同平台特点推送适配内容，增强信息传播的针对性与覆盖面。推进平台互联互通，实现各渠道公开信息同源同步更新，提升公开平台的集约化、规范化水平。同时，定期开展平台运行维护与自查，及时修复漏洞、优化功能，保障平台稳定高效运行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监督保障。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加强日常监督检查，定期对各科室公开工作开展情况进行督导，及时发现并整改存在的问题。同时，定期开展业务培训与交流活动，组织相关人员学习政府信息公开法律法规、政策要求与工作技巧，提升工作人员专业素养与业务能力。畅通监督投诉渠道，主动接受社会各界监督，对群众反映的公开工作问题及时核查处理，不断提升群众对公开工作的满意度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二、主动公开政府信息情况</w:t>
      </w:r>
    </w:p>
    <w:tbl>
      <w:tblPr>
        <w:tblStyle w:val="7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三、收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到和处理政府信息公开申请情况</w:t>
      </w:r>
    </w:p>
    <w:tbl>
      <w:tblPr>
        <w:tblStyle w:val="7"/>
        <w:tblW w:w="9541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33"/>
        <w:gridCol w:w="541"/>
        <w:gridCol w:w="553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8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33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14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33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18"/>
                <w:szCs w:val="18"/>
                <w:lang w:val="en-US"/>
              </w:rPr>
              <w:t>1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18"/>
                <w:szCs w:val="18"/>
                <w:lang w:val="en-US"/>
              </w:rPr>
              <w:t>2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18"/>
                <w:szCs w:val="18"/>
                <w:lang w:val="en-US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5.要求行政机关确认或重新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210" w:firstLineChars="1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3.其他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18"/>
                <w:szCs w:val="18"/>
                <w:lang w:val="en-US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3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4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alibri" w:hAnsi="Calibri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7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bookmarkStart w:id="10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60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</w:tbl>
    <w:p>
      <w:pPr>
        <w:widowControl/>
        <w:jc w:val="left"/>
        <w:rPr>
          <w:rFonts w:hint="default" w:ascii="Times New Roman" w:hAnsi="Times New Roman" w:eastAsia="仿宋_GB2312" w:cs="Times New Roman"/>
          <w:color w:val="FF0000"/>
          <w:kern w:val="0"/>
          <w:szCs w:val="21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1.存在问题。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2025年度，竹岛街道扎实推进政府信息公开各项工作，取得了一定成效。但是工作开展过程中仍存在短板与不足，如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信息公开内容、形式不够丰富，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缺乏创新性等。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2.改进情况。</w:t>
      </w:r>
      <w:bookmarkStart w:id="11" w:name="OLE_LINK2"/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下一步，将主动对标政务公开工作先进单位，学习借鉴其优秀做法与成功经验，立足本单位工作实际，积极探索信息公开的新路径、新载体、新形式，挖掘公开特色内容，着力打造具有特色的公开亮点，进一步提升政府信息公开工作的质量和水平。</w:t>
      </w:r>
      <w:bookmarkEnd w:id="11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highlight w:val="none"/>
          <w:lang w:val="en-US" w:eastAsia="zh-CN" w:bidi="ar-SA"/>
        </w:rPr>
        <w:t>收取信息处理费方面：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威海市环翠区竹岛街道办事处未收取政府信息公开信息处理费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威海市环翠区竹岛街道办事处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人大代表建议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件、政协提案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  <w:u w:val="none"/>
          <w:lang w:val="en-US"/>
        </w:rPr>
        <w:t>C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创新工作开展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方面：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威海市环翠区竹岛街道积极推动政务公开工作，一方面，开展“阳光透明·公开入威”政府开放日活动，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保障群众的知情权、表达权、参与权和监督权，有效搭建与群众之间的沟通桥梁，提升公共服务能力。</w:t>
      </w:r>
      <w:bookmarkStart w:id="12" w:name="OLE_LINK1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另一方面，将政务公开工作与宣传工作深度融合，吸纳社区网格员、退休干部、志愿者组成宣传员队伍，开展 “入户送公开” 行动</w:t>
      </w:r>
      <w:bookmarkEnd w:id="12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，确保政务公开信息精准触达群众。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4.落实上级政务公开要点方面：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竹岛街道严格落实《2025年威海市环翠区政务公开工作要点》，扎实推进政务公开各项工作，及时发布政府信息，严格信息发布审查制度，推动各项工作任务落实到位。</w:t>
      </w: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11622365-f96c-4384-b54e-c23e9148b701"/>
  </w:docVars>
  <w:rsids>
    <w:rsidRoot w:val="11AF18C8"/>
    <w:rsid w:val="002F13D2"/>
    <w:rsid w:val="00357AEC"/>
    <w:rsid w:val="0145731D"/>
    <w:rsid w:val="016D464C"/>
    <w:rsid w:val="018B30EA"/>
    <w:rsid w:val="03497B05"/>
    <w:rsid w:val="03B3674D"/>
    <w:rsid w:val="04231A1E"/>
    <w:rsid w:val="04F36091"/>
    <w:rsid w:val="05E55F0C"/>
    <w:rsid w:val="07E0027C"/>
    <w:rsid w:val="08D157AC"/>
    <w:rsid w:val="098D04C2"/>
    <w:rsid w:val="0CE655CA"/>
    <w:rsid w:val="0D0713DD"/>
    <w:rsid w:val="0FAE0F40"/>
    <w:rsid w:val="10134580"/>
    <w:rsid w:val="10600A93"/>
    <w:rsid w:val="107F6AA1"/>
    <w:rsid w:val="10A34316"/>
    <w:rsid w:val="116007FA"/>
    <w:rsid w:val="11995C88"/>
    <w:rsid w:val="11AF18C8"/>
    <w:rsid w:val="11D23DE8"/>
    <w:rsid w:val="12453990"/>
    <w:rsid w:val="12A73B1A"/>
    <w:rsid w:val="13555CA7"/>
    <w:rsid w:val="16406F92"/>
    <w:rsid w:val="17E965C5"/>
    <w:rsid w:val="19786931"/>
    <w:rsid w:val="198474A5"/>
    <w:rsid w:val="1A6A77C7"/>
    <w:rsid w:val="1B551E7A"/>
    <w:rsid w:val="1C9C3D51"/>
    <w:rsid w:val="1D19008D"/>
    <w:rsid w:val="1D537C8E"/>
    <w:rsid w:val="1D80179C"/>
    <w:rsid w:val="1EF0162D"/>
    <w:rsid w:val="2026615C"/>
    <w:rsid w:val="2081425F"/>
    <w:rsid w:val="21E07764"/>
    <w:rsid w:val="21E9640B"/>
    <w:rsid w:val="21FF02B1"/>
    <w:rsid w:val="222A1925"/>
    <w:rsid w:val="234B7E14"/>
    <w:rsid w:val="23A24825"/>
    <w:rsid w:val="24CC671A"/>
    <w:rsid w:val="26987B16"/>
    <w:rsid w:val="26A50251"/>
    <w:rsid w:val="28850D47"/>
    <w:rsid w:val="28C362D2"/>
    <w:rsid w:val="29726D23"/>
    <w:rsid w:val="29F7628B"/>
    <w:rsid w:val="2A0620DC"/>
    <w:rsid w:val="2A771E28"/>
    <w:rsid w:val="2C8E12A3"/>
    <w:rsid w:val="2CAD55DB"/>
    <w:rsid w:val="2D143485"/>
    <w:rsid w:val="2E9C5077"/>
    <w:rsid w:val="2EC87974"/>
    <w:rsid w:val="2F634FF0"/>
    <w:rsid w:val="30AD5F4C"/>
    <w:rsid w:val="313839FE"/>
    <w:rsid w:val="316F0BD0"/>
    <w:rsid w:val="35EE3A72"/>
    <w:rsid w:val="38A04292"/>
    <w:rsid w:val="38BD46EB"/>
    <w:rsid w:val="3A0738F3"/>
    <w:rsid w:val="3B167AEE"/>
    <w:rsid w:val="3B9A0A65"/>
    <w:rsid w:val="3D6001EA"/>
    <w:rsid w:val="3EFF3784"/>
    <w:rsid w:val="3FC9095F"/>
    <w:rsid w:val="40126413"/>
    <w:rsid w:val="40307701"/>
    <w:rsid w:val="40325072"/>
    <w:rsid w:val="40930452"/>
    <w:rsid w:val="40EB3DF5"/>
    <w:rsid w:val="412029AD"/>
    <w:rsid w:val="42501079"/>
    <w:rsid w:val="42995E42"/>
    <w:rsid w:val="42CF7EA2"/>
    <w:rsid w:val="43772658"/>
    <w:rsid w:val="43A460BA"/>
    <w:rsid w:val="45A74890"/>
    <w:rsid w:val="464F74E8"/>
    <w:rsid w:val="470769CE"/>
    <w:rsid w:val="48B9187A"/>
    <w:rsid w:val="48BE6F95"/>
    <w:rsid w:val="49637979"/>
    <w:rsid w:val="4C2C4549"/>
    <w:rsid w:val="4E47773D"/>
    <w:rsid w:val="4F185AA3"/>
    <w:rsid w:val="50835F67"/>
    <w:rsid w:val="50EC5F3E"/>
    <w:rsid w:val="50F81D95"/>
    <w:rsid w:val="511E6463"/>
    <w:rsid w:val="52C0622F"/>
    <w:rsid w:val="531B7BD6"/>
    <w:rsid w:val="54F23AC6"/>
    <w:rsid w:val="56D62EF0"/>
    <w:rsid w:val="56F344A5"/>
    <w:rsid w:val="57E9263D"/>
    <w:rsid w:val="5864562B"/>
    <w:rsid w:val="59791E7B"/>
    <w:rsid w:val="5CAF2B65"/>
    <w:rsid w:val="5CD26013"/>
    <w:rsid w:val="5FDD52F4"/>
    <w:rsid w:val="60190099"/>
    <w:rsid w:val="610B1752"/>
    <w:rsid w:val="612A487D"/>
    <w:rsid w:val="620414ED"/>
    <w:rsid w:val="62B908DE"/>
    <w:rsid w:val="64045DDF"/>
    <w:rsid w:val="64FA76C9"/>
    <w:rsid w:val="67C246B9"/>
    <w:rsid w:val="68176A8B"/>
    <w:rsid w:val="683D272F"/>
    <w:rsid w:val="68C9088B"/>
    <w:rsid w:val="698A33A4"/>
    <w:rsid w:val="6BF82A18"/>
    <w:rsid w:val="6C7C7FF0"/>
    <w:rsid w:val="6D1C62AB"/>
    <w:rsid w:val="6D613F0A"/>
    <w:rsid w:val="6EEA5553"/>
    <w:rsid w:val="6F0133B7"/>
    <w:rsid w:val="6F257ADC"/>
    <w:rsid w:val="737C55B1"/>
    <w:rsid w:val="746B5721"/>
    <w:rsid w:val="76B02B94"/>
    <w:rsid w:val="76BE6893"/>
    <w:rsid w:val="77181135"/>
    <w:rsid w:val="77927421"/>
    <w:rsid w:val="77FE4B8B"/>
    <w:rsid w:val="796F0E58"/>
    <w:rsid w:val="7AC5316D"/>
    <w:rsid w:val="7AE463DE"/>
    <w:rsid w:val="7B405624"/>
    <w:rsid w:val="7C1E59E0"/>
    <w:rsid w:val="7C566D73"/>
    <w:rsid w:val="7CF16353"/>
    <w:rsid w:val="7E0C0BF7"/>
    <w:rsid w:val="7E2277F5"/>
    <w:rsid w:val="7EED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2728</Words>
  <Characters>2856</Characters>
  <Lines>0</Lines>
  <Paragraphs>0</Paragraphs>
  <TotalTime>0</TotalTime>
  <ScaleCrop>false</ScaleCrop>
  <LinksUpToDate>false</LinksUpToDate>
  <CharactersWithSpaces>2856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G</cp:lastModifiedBy>
  <cp:lastPrinted>2025-01-02T06:48:00Z</cp:lastPrinted>
  <dcterms:modified xsi:type="dcterms:W3CDTF">2026-02-25T01:20:47Z</dcterms:modified>
  <dc:title>某某单位（规范全称）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E69FC135B6704485BACA57740AE2D712</vt:lpwstr>
  </property>
</Properties>
</file>