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66D877">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仿宋" w:hAnsi="仿宋" w:eastAsia="仿宋"/>
          <w:sz w:val="32"/>
          <w:szCs w:val="32"/>
        </w:rPr>
      </w:pPr>
      <w:r>
        <w:rPr>
          <w:rFonts w:hint="eastAsia" w:ascii="仿宋" w:hAnsi="仿宋" w:eastAsia="仿宋"/>
          <w:sz w:val="32"/>
          <w:szCs w:val="32"/>
        </w:rPr>
        <w:t>附件3</w:t>
      </w:r>
    </w:p>
    <w:p w14:paraId="5E3D6F80">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kern w:val="44"/>
          <w:sz w:val="44"/>
          <w:szCs w:val="44"/>
        </w:rPr>
      </w:pPr>
    </w:p>
    <w:p w14:paraId="6B18D5C6">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kern w:val="44"/>
          <w:sz w:val="44"/>
          <w:szCs w:val="44"/>
        </w:rPr>
      </w:pPr>
      <w:r>
        <w:rPr>
          <w:rFonts w:hint="eastAsia" w:ascii="方正小标宋简体" w:hAnsi="方正小标宋简体" w:eastAsia="方正小标宋简体" w:cs="方正小标宋简体"/>
          <w:kern w:val="44"/>
          <w:sz w:val="44"/>
          <w:szCs w:val="44"/>
        </w:rPr>
        <w:t>202</w:t>
      </w:r>
      <w:r>
        <w:rPr>
          <w:rFonts w:hint="eastAsia" w:ascii="方正小标宋简体" w:hAnsi="方正小标宋简体" w:eastAsia="方正小标宋简体" w:cs="方正小标宋简体"/>
          <w:kern w:val="44"/>
          <w:sz w:val="44"/>
          <w:szCs w:val="44"/>
          <w:lang w:val="en-US" w:eastAsia="zh-CN"/>
        </w:rPr>
        <w:t>6</w:t>
      </w:r>
      <w:r>
        <w:rPr>
          <w:rFonts w:hint="eastAsia" w:ascii="方正小标宋简体" w:hAnsi="方正小标宋简体" w:eastAsia="方正小标宋简体" w:cs="方正小标宋简体"/>
          <w:kern w:val="44"/>
          <w:sz w:val="44"/>
          <w:szCs w:val="44"/>
        </w:rPr>
        <w:t>年</w:t>
      </w:r>
      <w:r>
        <w:rPr>
          <w:rFonts w:hint="eastAsia" w:ascii="方正小标宋简体" w:hAnsi="方正小标宋简体" w:eastAsia="方正小标宋简体" w:cs="方正小标宋简体"/>
          <w:kern w:val="44"/>
          <w:sz w:val="44"/>
          <w:szCs w:val="44"/>
          <w:lang w:val="en-US" w:eastAsia="zh-CN"/>
        </w:rPr>
        <w:t>威海市环翠区</w:t>
      </w:r>
      <w:r>
        <w:rPr>
          <w:rFonts w:hint="eastAsia" w:ascii="方正小标宋简体" w:hAnsi="方正小标宋简体" w:eastAsia="方正小标宋简体" w:cs="方正小标宋简体"/>
          <w:kern w:val="44"/>
          <w:sz w:val="44"/>
          <w:szCs w:val="44"/>
        </w:rPr>
        <w:t>幼儿园、小学和初级中学</w:t>
      </w:r>
    </w:p>
    <w:p w14:paraId="24AEEF7F">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kern w:val="44"/>
          <w:sz w:val="44"/>
          <w:szCs w:val="44"/>
        </w:rPr>
      </w:pPr>
      <w:r>
        <w:rPr>
          <w:rFonts w:hint="eastAsia" w:ascii="方正小标宋简体" w:hAnsi="方正小标宋简体" w:eastAsia="方正小标宋简体" w:cs="方正小标宋简体"/>
          <w:kern w:val="44"/>
          <w:sz w:val="44"/>
          <w:szCs w:val="44"/>
        </w:rPr>
        <w:t>教师资格第</w:t>
      </w:r>
      <w:r>
        <w:rPr>
          <w:rFonts w:hint="eastAsia" w:ascii="方正小标宋简体" w:hAnsi="方正小标宋简体" w:eastAsia="方正小标宋简体" w:cs="方正小标宋简体"/>
          <w:kern w:val="44"/>
          <w:sz w:val="44"/>
          <w:szCs w:val="44"/>
          <w:lang w:val="en-US" w:eastAsia="zh-CN"/>
        </w:rPr>
        <w:t>二</w:t>
      </w:r>
      <w:bookmarkStart w:id="0" w:name="_GoBack"/>
      <w:bookmarkEnd w:id="0"/>
      <w:r>
        <w:rPr>
          <w:rFonts w:hint="eastAsia" w:ascii="方正小标宋简体" w:hAnsi="方正小标宋简体" w:eastAsia="方正小标宋简体" w:cs="方正小标宋简体"/>
          <w:kern w:val="44"/>
          <w:sz w:val="44"/>
          <w:szCs w:val="44"/>
        </w:rPr>
        <w:t>批次现场确认所需材料</w:t>
      </w:r>
    </w:p>
    <w:p w14:paraId="188EAD0C">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仿宋" w:hAnsi="仿宋" w:eastAsia="仿宋"/>
          <w:sz w:val="32"/>
          <w:szCs w:val="32"/>
        </w:rPr>
      </w:pPr>
    </w:p>
    <w:p w14:paraId="681695A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二代身份证（需在有效期内）原件。</w:t>
      </w:r>
    </w:p>
    <w:p w14:paraId="6B96C3B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在户籍所在地申请认定的应提交本人户口本或集体户口证明;在居住地申请认定的应提交有效的居住证；在部队驻地申请认定的应提交军官证、警官证等现役有效身份证件。</w:t>
      </w:r>
    </w:p>
    <w:p w14:paraId="41DF326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3.《山东省申请教师资格人员体格检查表》原件1份。体检表编号一栏，请写网上申报的报名号。体检结论需要医师签字并写“合格”或“不合格”，并加盖医院公章。</w:t>
      </w:r>
    </w:p>
    <w:p w14:paraId="0751CF8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4.近期一寸免冠彩色白底正规证件照片1张(照片用以办理教师资格证书，应与网上申报时上传相片同底版，照片背面写明姓名、身份证号)。</w:t>
      </w:r>
    </w:p>
    <w:p w14:paraId="37C4AAC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5.普通话水平测试等级证书。网报系统校验通过的无需提交，校验未通过需要查看原件。</w:t>
      </w:r>
    </w:p>
    <w:p w14:paraId="5492ADB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6.高等教育学历信息在认定系统中校验不通过的应提交以下材料：</w:t>
      </w:r>
    </w:p>
    <w:p w14:paraId="10515A3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国（境）外学历应提交教育部留学服务中心出具的《国（境）外学历认证书》。其他学历应提交中国高等教育学生信息网（学信网）打印的《教育部学历证书电子注册备案表》或《中国高等教育学历认证报告》。</w:t>
      </w:r>
    </w:p>
    <w:p w14:paraId="0C9744E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认定系统中校验通过的学历不需提供此项材料。</w:t>
      </w:r>
    </w:p>
    <w:p w14:paraId="225CBF8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7.符合免试认定条件的教育类研究生和公费师范生应同时提交毕业高校颁发的《师范生教师职业能力证书》。</w:t>
      </w:r>
    </w:p>
    <w:p w14:paraId="32436AB1">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p>
    <w:p w14:paraId="51266E2D">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 w:hAnsi="仿宋" w:eastAsia="仿宋"/>
          <w:sz w:val="32"/>
          <w:szCs w:val="32"/>
        </w:rPr>
      </w:pPr>
    </w:p>
    <w:sectPr>
      <w:footerReference r:id="rId3" w:type="default"/>
      <w:pgSz w:w="11906" w:h="16838"/>
      <w:pgMar w:top="2098" w:right="1417"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embedRegular r:id="rId1" w:fontKey="{9A113B0C-C134-4449-8EFF-7BFBD2C61F1C}"/>
  </w:font>
  <w:font w:name="方正小标宋简体">
    <w:panose1 w:val="02010600010101010101"/>
    <w:charset w:val="86"/>
    <w:family w:val="auto"/>
    <w:pitch w:val="default"/>
    <w:sig w:usb0="00000001" w:usb1="080E0000" w:usb2="00000000" w:usb3="00000000" w:csb0="00040000" w:csb1="00000000"/>
    <w:embedRegular r:id="rId2" w:fontKey="{68C3A6E6-FC6A-4F38-9292-3092DAF0632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14:paraId="042C8568">
        <w:pPr>
          <w:pStyle w:val="2"/>
          <w:jc w:val="center"/>
        </w:pPr>
        <w:r>
          <w:fldChar w:fldCharType="begin"/>
        </w:r>
        <w:r>
          <w:instrText xml:space="preserve">PAGE   \* MERGEFORMAT</w:instrText>
        </w:r>
        <w:r>
          <w:fldChar w:fldCharType="separate"/>
        </w:r>
        <w:r>
          <w:rPr>
            <w:lang w:val="zh-CN"/>
          </w:rPr>
          <w:t>2</w:t>
        </w:r>
        <w:r>
          <w:fldChar w:fldCharType="end"/>
        </w:r>
      </w:p>
    </w:sdtContent>
  </w:sdt>
  <w:p w14:paraId="60ABC062">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GY5Y2Y3M2I3YzJhYTE0M2MwZWE5NmI0ZTc1NmEyM2EifQ=="/>
  </w:docVars>
  <w:rsids>
    <w:rsidRoot w:val="00A7656C"/>
    <w:rsid w:val="00073843"/>
    <w:rsid w:val="00087197"/>
    <w:rsid w:val="000D00F5"/>
    <w:rsid w:val="000E4CDC"/>
    <w:rsid w:val="000E61A5"/>
    <w:rsid w:val="001D0904"/>
    <w:rsid w:val="001D6DB9"/>
    <w:rsid w:val="0028358F"/>
    <w:rsid w:val="002B4C95"/>
    <w:rsid w:val="002F17BF"/>
    <w:rsid w:val="00315196"/>
    <w:rsid w:val="00320542"/>
    <w:rsid w:val="00340595"/>
    <w:rsid w:val="003867B7"/>
    <w:rsid w:val="003B3806"/>
    <w:rsid w:val="00404E0D"/>
    <w:rsid w:val="00413CAB"/>
    <w:rsid w:val="004307BA"/>
    <w:rsid w:val="004448D5"/>
    <w:rsid w:val="0045700A"/>
    <w:rsid w:val="0046601B"/>
    <w:rsid w:val="00553AB8"/>
    <w:rsid w:val="00577D77"/>
    <w:rsid w:val="006165FA"/>
    <w:rsid w:val="006826E0"/>
    <w:rsid w:val="006F5A44"/>
    <w:rsid w:val="009D3969"/>
    <w:rsid w:val="00A7656C"/>
    <w:rsid w:val="00A9281C"/>
    <w:rsid w:val="00B015A5"/>
    <w:rsid w:val="00B3410C"/>
    <w:rsid w:val="00B86D4D"/>
    <w:rsid w:val="00CE2640"/>
    <w:rsid w:val="00DB4196"/>
    <w:rsid w:val="00DD005C"/>
    <w:rsid w:val="00DF21B1"/>
    <w:rsid w:val="00E956DD"/>
    <w:rsid w:val="00EC7BAA"/>
    <w:rsid w:val="00F11480"/>
    <w:rsid w:val="00FA0353"/>
    <w:rsid w:val="01A51DEF"/>
    <w:rsid w:val="07982CA5"/>
    <w:rsid w:val="07FC5943"/>
    <w:rsid w:val="08587DDB"/>
    <w:rsid w:val="0B607C1E"/>
    <w:rsid w:val="0BE72C79"/>
    <w:rsid w:val="0EBB0EBB"/>
    <w:rsid w:val="14712B24"/>
    <w:rsid w:val="149F7A9D"/>
    <w:rsid w:val="15AA0744"/>
    <w:rsid w:val="16BF7B90"/>
    <w:rsid w:val="181B6CE7"/>
    <w:rsid w:val="18AA2C61"/>
    <w:rsid w:val="1AEE4E3E"/>
    <w:rsid w:val="1B29662C"/>
    <w:rsid w:val="1B8D04E3"/>
    <w:rsid w:val="1BE66A21"/>
    <w:rsid w:val="1E484CEA"/>
    <w:rsid w:val="1FA125A7"/>
    <w:rsid w:val="219174F5"/>
    <w:rsid w:val="271F3FBE"/>
    <w:rsid w:val="277261F9"/>
    <w:rsid w:val="28E072CA"/>
    <w:rsid w:val="2BD16E74"/>
    <w:rsid w:val="2F8E6566"/>
    <w:rsid w:val="33C1430B"/>
    <w:rsid w:val="397117F6"/>
    <w:rsid w:val="3B6F7CFD"/>
    <w:rsid w:val="3D262E9B"/>
    <w:rsid w:val="3D53540F"/>
    <w:rsid w:val="3DAD637B"/>
    <w:rsid w:val="3DBB09BF"/>
    <w:rsid w:val="422C1169"/>
    <w:rsid w:val="42845F4F"/>
    <w:rsid w:val="43FD3B13"/>
    <w:rsid w:val="499162A5"/>
    <w:rsid w:val="4A5A13C9"/>
    <w:rsid w:val="4BEB5C94"/>
    <w:rsid w:val="4D65662A"/>
    <w:rsid w:val="4DEE267B"/>
    <w:rsid w:val="56F32663"/>
    <w:rsid w:val="59AD4D78"/>
    <w:rsid w:val="5A636E4E"/>
    <w:rsid w:val="5C3A4542"/>
    <w:rsid w:val="5CE10301"/>
    <w:rsid w:val="5F8864B7"/>
    <w:rsid w:val="61DA6507"/>
    <w:rsid w:val="66D825CD"/>
    <w:rsid w:val="68092652"/>
    <w:rsid w:val="687754D9"/>
    <w:rsid w:val="68CC08D8"/>
    <w:rsid w:val="69784511"/>
    <w:rsid w:val="6B7473B5"/>
    <w:rsid w:val="6BD04EE3"/>
    <w:rsid w:val="6BEC7EF9"/>
    <w:rsid w:val="6C22111D"/>
    <w:rsid w:val="6EB039BD"/>
    <w:rsid w:val="70BA1C5F"/>
    <w:rsid w:val="7232332B"/>
    <w:rsid w:val="74D230C5"/>
    <w:rsid w:val="75971615"/>
    <w:rsid w:val="75C72C3E"/>
    <w:rsid w:val="765D592E"/>
    <w:rsid w:val="776A03AC"/>
    <w:rsid w:val="7E6F61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9"/>
    <w:autoRedefine/>
    <w:unhideWhenUsed/>
    <w:qFormat/>
    <w:uiPriority w:val="99"/>
    <w:pPr>
      <w:tabs>
        <w:tab w:val="center" w:pos="4153"/>
        <w:tab w:val="right" w:pos="8306"/>
      </w:tabs>
      <w:snapToGrid w:val="0"/>
      <w:jc w:val="left"/>
    </w:pPr>
    <w:rPr>
      <w:sz w:val="18"/>
      <w:szCs w:val="18"/>
    </w:rPr>
  </w:style>
  <w:style w:type="paragraph" w:styleId="3">
    <w:name w:val="header"/>
    <w:basedOn w:val="1"/>
    <w:link w:val="10"/>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autoRedefine/>
    <w:unhideWhenUsed/>
    <w:qFormat/>
    <w:uiPriority w:val="99"/>
    <w:rPr>
      <w:color w:val="0563C1" w:themeColor="hyperlink"/>
      <w:u w:val="single"/>
      <w14:textFill>
        <w14:solidFill>
          <w14:schemeClr w14:val="hlink"/>
        </w14:solidFill>
      </w14:textFill>
    </w:rPr>
  </w:style>
  <w:style w:type="character" w:customStyle="1" w:styleId="9">
    <w:name w:val="页脚 字符"/>
    <w:basedOn w:val="7"/>
    <w:link w:val="2"/>
    <w:autoRedefine/>
    <w:qFormat/>
    <w:uiPriority w:val="99"/>
    <w:rPr>
      <w:sz w:val="18"/>
      <w:szCs w:val="18"/>
    </w:rPr>
  </w:style>
  <w:style w:type="character" w:customStyle="1" w:styleId="10">
    <w:name w:val="页眉 字符"/>
    <w:basedOn w:val="7"/>
    <w:link w:val="3"/>
    <w:autoRedefine/>
    <w:qFormat/>
    <w:uiPriority w:val="99"/>
    <w:rPr>
      <w:sz w:val="18"/>
      <w:szCs w:val="18"/>
    </w:rPr>
  </w:style>
  <w:style w:type="character" w:customStyle="1" w:styleId="11">
    <w:name w:val="Unresolved Mention"/>
    <w:basedOn w:val="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499</Words>
  <Characters>509</Characters>
  <Lines>30</Lines>
  <Paragraphs>8</Paragraphs>
  <TotalTime>17</TotalTime>
  <ScaleCrop>false</ScaleCrop>
  <LinksUpToDate>false</LinksUpToDate>
  <CharactersWithSpaces>509</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牛小熙</cp:lastModifiedBy>
  <cp:lastPrinted>2026-03-30T01:35:00Z</cp:lastPrinted>
  <dcterms:modified xsi:type="dcterms:W3CDTF">2026-06-04T02:21:10Z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01777E8E29684F59A85BD8AE3C20E62B</vt:lpwstr>
  </property>
  <property fmtid="{D5CDD505-2E9C-101B-9397-08002B2CF9AE}" pid="4" name="KSOTemplateDocerSaveRecord">
    <vt:lpwstr>eyJoZGlkIjoiM2M4OWVlYzg1ZWE2ZGU0OWM0NzRjOTUwODljNWRkOWMiLCJ1c2VySWQiOiI0MTg1NzczOTcifQ==</vt:lpwstr>
  </property>
</Properties>
</file>