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8A3E3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  <w:bookmarkStart w:id="10" w:name="_GoBack"/>
      <w:bookmarkEnd w:id="10"/>
    </w:p>
    <w:p w14:paraId="314ABE75"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威海市环翠区自然资源局</w:t>
      </w:r>
    </w:p>
    <w:p w14:paraId="3C5B5403"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2023年政府信息公开工作年度报告</w:t>
      </w:r>
    </w:p>
    <w:p w14:paraId="22D2F3C2">
      <w:pPr>
        <w:pStyle w:val="5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05BDE7A7"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</w:rPr>
        <w:t>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 w:eastAsia="仿宋_GB2312"/>
          <w:sz w:val="32"/>
          <w:szCs w:val="32"/>
        </w:rPr>
        <w:t>〕30号）要求，结合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年威海市环翠区</w:t>
      </w:r>
      <w:r>
        <w:rPr>
          <w:rFonts w:hint="eastAsia" w:ascii="Times New Roman" w:hAnsi="Times New Roman" w:eastAsia="仿宋_GB2312"/>
          <w:sz w:val="32"/>
          <w:szCs w:val="32"/>
        </w:rPr>
        <w:t>自然资源局</w:t>
      </w:r>
      <w:r>
        <w:rPr>
          <w:rFonts w:ascii="Times New Roman" w:hAnsi="Times New Roman" w:eastAsia="仿宋_GB2312"/>
          <w:sz w:val="32"/>
          <w:szCs w:val="32"/>
        </w:rPr>
        <w:t>政府信息公开工作实际，编制发布本报告。</w:t>
      </w:r>
    </w:p>
    <w:p w14:paraId="7215DEAF"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威海市环翠区人民政府网站（网址：</w:t>
      </w:r>
      <w:r>
        <w:rPr>
          <w:rFonts w:ascii="Times New Roman" w:hAnsi="Times New Roman" w:eastAsia="仿宋_GB2312"/>
          <w:sz w:val="32"/>
          <w:szCs w:val="32"/>
        </w:rPr>
        <w:t>http://www.huancui.gov.cn/col/col82465/index.html）查阅或下载。公众如需进一步咨询了解相关信息，请与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威海市环翠区自然资源局</w:t>
      </w:r>
      <w:r>
        <w:rPr>
          <w:rFonts w:ascii="Times New Roman" w:hAnsi="Times New Roman" w:eastAsia="仿宋_GB2312"/>
          <w:sz w:val="32"/>
          <w:szCs w:val="32"/>
        </w:rPr>
        <w:t>联系（地址：</w:t>
      </w:r>
      <w:r>
        <w:rPr>
          <w:rFonts w:hint="eastAsia" w:ascii="Times New Roman" w:hAnsi="Times New Roman" w:eastAsia="仿宋_GB2312"/>
          <w:sz w:val="32"/>
          <w:szCs w:val="32"/>
        </w:rPr>
        <w:t>威海市青岛北路132号</w:t>
      </w:r>
      <w:r>
        <w:rPr>
          <w:rFonts w:ascii="Times New Roman" w:hAnsi="Times New Roman" w:eastAsia="仿宋_GB2312"/>
          <w:sz w:val="32"/>
          <w:szCs w:val="32"/>
        </w:rPr>
        <w:t>，电话：</w:t>
      </w:r>
      <w:r>
        <w:rPr>
          <w:rFonts w:hint="eastAsia" w:ascii="Times New Roman" w:hAnsi="Times New Roman" w:eastAsia="仿宋_GB2312"/>
          <w:sz w:val="32"/>
          <w:szCs w:val="32"/>
        </w:rPr>
        <w:t>0631－5273031</w:t>
      </w:r>
      <w:r>
        <w:rPr>
          <w:rFonts w:ascii="Times New Roman" w:hAnsi="Times New Roman" w:eastAsia="仿宋_GB2312"/>
          <w:sz w:val="32"/>
          <w:szCs w:val="32"/>
        </w:rPr>
        <w:t>）。</w:t>
      </w:r>
    </w:p>
    <w:p w14:paraId="49E88E62"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 w14:paraId="05272CAA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2023年，我局认真贯彻落实《中华人民共和国政府信息公开条例》等有关法律法规和文件要求，加强组织领导，明确责任分工，细化分解任务，按照“便民利民、公开公正、依法行政”的原则，做好政府信息公开工作。</w:t>
      </w:r>
    </w:p>
    <w:p w14:paraId="0224F470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主动公开方面。</w:t>
      </w:r>
    </w:p>
    <w:p w14:paraId="2F5A87AD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今年以来，我局共主动公开信息182条。一是做好业务动态公开。2023年，主动公开部门工作27条。二是做好政府会议公开。主动公开政府会议信息20条。三是做好规划计划发布工作。今年以来发布规划计划信息8条，其中国土空间规划1条、政府工作报告进展情况4条、年度计划3条。四是做好重点领域公开，其中优化营商环境77条、行政执法公示19条、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双随机、一公开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”监管7条。</w:t>
      </w:r>
    </w:p>
    <w:p w14:paraId="312B214E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</w:rPr>
        <w:t>依申请公开工作方面。</w:t>
      </w:r>
    </w:p>
    <w:p w14:paraId="063BB339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2023年度，威海市环翠区自然资源局共收到政府信息公开申请21件，均在规定时间内办理答复。</w:t>
      </w:r>
      <w:r>
        <w:rPr>
          <w:rFonts w:ascii="Times New Roman" w:hAnsi="Times New Roman" w:eastAsia="仿宋_GB2312" w:cs="Times New Roman"/>
          <w:sz w:val="32"/>
          <w:szCs w:val="32"/>
        </w:rPr>
        <w:t>其中，主动公开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件（含部分公开），无法提供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</w:t>
      </w:r>
      <w:r>
        <w:rPr>
          <w:rFonts w:ascii="Times New Roman" w:hAnsi="Times New Roman" w:eastAsia="仿宋_GB2312" w:cs="Times New Roman"/>
          <w:sz w:val="32"/>
          <w:szCs w:val="32"/>
        </w:rPr>
        <w:t>件。</w:t>
      </w:r>
    </w:p>
    <w:p w14:paraId="676ADE43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</w:t>
      </w:r>
      <w:r>
        <w:rPr>
          <w:rFonts w:ascii="楷体_GB2312" w:hAnsi="楷体_GB2312" w:eastAsia="楷体_GB2312" w:cs="楷体_GB2312"/>
          <w:bCs/>
          <w:sz w:val="32"/>
          <w:szCs w:val="32"/>
        </w:rPr>
        <w:t>政府信息管理方面。</w:t>
      </w:r>
    </w:p>
    <w:p w14:paraId="4AFC0FD9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局通过制定《政务信息公开管理办法》等制度要求，执行发布审核政府信息，推进政务公开工作标准化。对机构简介、机构设置、部门领导、人事任免等单位概况进行公开，根据机构、人员变动情况动态管理，实时更新。及时公开国土空间规划、年度计划、行政执法公示等内容。严格政府信息公开符合审批和发布流程，强化保密审查、法律审核机制，确保政府公开信息符合保密规定，避免出现法律纠纷。2023年无制发规范性文件。</w:t>
      </w:r>
    </w:p>
    <w:p w14:paraId="0EF60940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4.</w:t>
      </w:r>
      <w:r>
        <w:rPr>
          <w:rFonts w:ascii="楷体_GB2312" w:hAnsi="楷体_GB2312" w:eastAsia="楷体_GB2312" w:cs="楷体_GB2312"/>
          <w:bCs/>
          <w:sz w:val="32"/>
          <w:szCs w:val="32"/>
        </w:rPr>
        <w:t>平台建设方面。</w:t>
      </w:r>
    </w:p>
    <w:p w14:paraId="03EB4766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一是完善政府网站建设。充分发挥环翠区政府门户网站主阵地作用，把政府网站作为政务公开第一平台，并严格落实内容发布三审三校制度。二是加强政务新媒体建设和管理。通过“最威海是环翠”APP，进行信息发布和互动交流。三是组织开展了“政府开放日”活动。邀请市民、企业代表参加开放日活动，为自然资源领域工作的推动建言献策。四是拓展线下公开方式。使用公共大屏幕、利用地理信息平台系统等多种形式开展线下宣传活动，将国家版图意识教育、自然资源领域政策法规等内容进行日常宣传。</w:t>
      </w:r>
    </w:p>
    <w:p w14:paraId="0670AE98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5.</w:t>
      </w:r>
      <w:r>
        <w:rPr>
          <w:rFonts w:ascii="楷体_GB2312" w:hAnsi="楷体_GB2312" w:eastAsia="楷体_GB2312" w:cs="楷体_GB2312"/>
          <w:bCs/>
          <w:sz w:val="32"/>
          <w:szCs w:val="32"/>
        </w:rPr>
        <w:t>监督保障方面。</w:t>
      </w:r>
    </w:p>
    <w:p w14:paraId="5A835E3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我局设定了地理信息科负责本部门政府信息公开工作的机构，开展政府信息公开工作。积极参加区政府组织的政府信息公开工作会议和业务培训，并严格贯彻落实。对区政府和上级部门指出的问题，严格按照整改要求予以落实。2023年我局未收到政府信息公开有关的投诉、举报，也没有因政府信息公开工作不力被追究责任的情况。</w:t>
      </w:r>
    </w:p>
    <w:p w14:paraId="1726D283"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p w14:paraId="4B71FBFF"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tbl>
      <w:tblPr>
        <w:tblStyle w:val="6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4985A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52DBB7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74B90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AB23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B704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1B8A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B6AC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3C253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755F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1EF6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DF5D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ACEBAD"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 w14:paraId="11ABB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F37A6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C1CB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412F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A712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 w14:paraId="56877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37BBCC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1AC23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3918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FC9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BFB8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8D188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52891">
            <w:pPr>
              <w:widowControl/>
              <w:jc w:val="left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 w14:paraId="71E0E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5AD561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A3F5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7EE1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053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6610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18717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BFF29">
            <w:pPr>
              <w:widowControl/>
              <w:jc w:val="left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3</w:t>
            </w:r>
          </w:p>
        </w:tc>
      </w:tr>
      <w:tr w14:paraId="34B2E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503C3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EEA01">
            <w:pPr>
              <w:widowControl/>
              <w:jc w:val="left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　0</w:t>
            </w:r>
          </w:p>
        </w:tc>
      </w:tr>
      <w:tr w14:paraId="5B9EA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F85952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1FDE1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341A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451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22E50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97141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688A57">
            <w:pPr>
              <w:widowControl/>
              <w:jc w:val="left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　0</w:t>
            </w:r>
          </w:p>
        </w:tc>
      </w:tr>
    </w:tbl>
    <w:p w14:paraId="5CB57618"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</w:rPr>
        <w:t>到和处理政府信息公开申请情况</w:t>
      </w:r>
    </w:p>
    <w:p w14:paraId="5C97679D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tbl>
      <w:tblPr>
        <w:tblStyle w:val="6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699"/>
        <w:gridCol w:w="2972"/>
        <w:gridCol w:w="751"/>
        <w:gridCol w:w="9"/>
        <w:gridCol w:w="10"/>
        <w:gridCol w:w="521"/>
        <w:gridCol w:w="8"/>
        <w:gridCol w:w="9"/>
        <w:gridCol w:w="527"/>
        <w:gridCol w:w="719"/>
        <w:gridCol w:w="674"/>
        <w:gridCol w:w="526"/>
        <w:gridCol w:w="700"/>
      </w:tblGrid>
      <w:tr w14:paraId="66717B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87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BF53D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5B2FD31B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54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F39CF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2F5839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8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B471C3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0D9DE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3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FB2B5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A083B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5F9195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8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494EE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FC32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DB7FC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F561F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8895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F3FCA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0EAC8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D87F55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243C10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CDBB3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47F2B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20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46AA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  <w:tc>
          <w:tcPr>
            <w:tcW w:w="54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A047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9E68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BC7F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E5F4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4F86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21</w:t>
            </w:r>
          </w:p>
        </w:tc>
      </w:tr>
      <w:tr w14:paraId="54CA6A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127C9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F9A92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01AB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8F71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0387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5129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DFE0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82F6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403A58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C61BC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4BACFC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128B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4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F5A4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5B99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B2FE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24AD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F478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E78C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4</w:t>
            </w:r>
          </w:p>
        </w:tc>
      </w:tr>
      <w:tr w14:paraId="148117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A90D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D1AFC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467C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4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5270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24E7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7454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C183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AF739F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106E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4</w:t>
            </w:r>
          </w:p>
        </w:tc>
      </w:tr>
      <w:tr w14:paraId="468F32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7C6C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CABB0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4EDCC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6338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BF2B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E74F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2AE62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3C50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ED3F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6DD49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4324B5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7914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530DF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03747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27EC6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5E58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4C526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01BA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63BD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7863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F8BB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74CF94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28F9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D8F2D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DA81DF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272E6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D9A2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1729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BC40F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2ACE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F90192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1663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45A617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1643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A811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29CB0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CF9E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3600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258B96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9E50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528B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B2436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38FC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4DFB7B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3771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1064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86760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CE5F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6C8D6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892B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C8D1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0B71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4A69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B4258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5662C4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42D4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A349B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147A1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F7E8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7A209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BA59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EC9D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C057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526C3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B0BA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14FCED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1B5E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C0E95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D3B89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1C2E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C5C6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EDC7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46A7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DBDD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9AAC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3F04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7EE70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DE8B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32B20B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ABD4C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9C8B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EC7A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B752C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3214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1E04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C19E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44C89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19DD75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7FA7D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46FB4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43EE1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7037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11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BCA9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A285C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42D7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FF6D2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BF97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3B7AF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12</w:t>
            </w:r>
          </w:p>
        </w:tc>
      </w:tr>
      <w:tr w14:paraId="7B8E8C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A2CE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33E776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C10AC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6EA12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89A9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B5559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D327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CCEC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1BA44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D8F6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4F84DC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5C8B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2F388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A4DD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71A32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CE9F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E597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1540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4F24F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5C9D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77EF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1FF213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CD03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FBE99F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271E2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7EF0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E4E1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B52FD2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964D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CFE5F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6A8B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C1D9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7774C0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3D084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0666B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E3D89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14DA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D613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E644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1C78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93E4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03C0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7F2A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721538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CE1F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EF7E1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726C7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1AF5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2A456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5B04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8739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7151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9FC2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20FB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7B7FEA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1C30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E4373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68020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605F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49BB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6BC9A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D3249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8F4BF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6C37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A7DE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78F36D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C313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8B104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916E17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 w14:paraId="34171083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CA3D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13B3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5C63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5326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57DBC2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5F9A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A847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12447E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F128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206FB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B102B"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DBE9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57FCC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CAF5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E55E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C43849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7ABC9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E482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63D312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BF9D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F8D66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7247F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153F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BC36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959C7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F07B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07D3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844D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A2EE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301D07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8E98D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D586C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9F70A0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B2C4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E36CD5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2319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D98C0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5116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382C8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692A9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4C9D1E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B3B2D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20456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D9E0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19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4DB31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5E84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40DCF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0E243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9E29EB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CDBD4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20</w:t>
            </w:r>
          </w:p>
        </w:tc>
      </w:tr>
      <w:tr w14:paraId="4EE392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0A532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C2E3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C1F32">
            <w:pPr>
              <w:widowControl/>
              <w:spacing w:line="240" w:lineRule="exac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915A6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1467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9520E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8FB4D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DCBDA"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1</w:t>
            </w:r>
          </w:p>
        </w:tc>
      </w:tr>
    </w:tbl>
    <w:p w14:paraId="67E64E39">
      <w:pPr>
        <w:spacing w:line="560" w:lineRule="exact"/>
        <w:ind w:firstLine="640" w:firstLineChars="200"/>
        <w:rPr>
          <w:rFonts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</w:rPr>
        <w:t>四、政府信息公开行政复议、行政诉讼情况</w:t>
      </w:r>
    </w:p>
    <w:p w14:paraId="025A48DD">
      <w:pPr>
        <w:pStyle w:val="2"/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F7F73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DC81DF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65E21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4CF0F7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0C168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43BBC46B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2D23E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74D99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8E8A0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051C2C82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80783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4C545D8E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DF89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6FAC2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4E3759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959B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C7BD3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F0CB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101F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5F5DC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97FAA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44D1B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744CC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6B537278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EB012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3D2DA4AC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A48E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C1469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76B97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02BB94D5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2C2EB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608E64CD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A6D140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A8EC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640FD0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0B711E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FC374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E962C9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A9C06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D5C2F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50BA1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F4CDC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43B4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CD10C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05C13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597B0"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3B3EF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065CF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498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A051E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 w14:paraId="23A5DE83"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 w14:paraId="15C26905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存在的主要问题及改进情况</w:t>
      </w:r>
    </w:p>
    <w:p w14:paraId="6FACC2AD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今年以来，我局政府信息公开工作整体运行状况良好，能够按照有关规定和要求，及时、准确公开相关信息，但是我局政府信息公开工作还存在不足之处。</w:t>
      </w:r>
      <w:r>
        <w:rPr>
          <w:rFonts w:ascii="Times New Roman" w:hAnsi="Times New Roman" w:eastAsia="仿宋_GB2312" w:cs="Times New Roman"/>
          <w:sz w:val="32"/>
          <w:szCs w:val="32"/>
        </w:rPr>
        <w:t>一是信息公开工作队伍整体的专业化、理论化水平亟待提升，工作能力需要进一步增强。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二是</w:t>
      </w:r>
      <w:r>
        <w:rPr>
          <w:rFonts w:ascii="Times New Roman" w:hAnsi="Times New Roman" w:eastAsia="仿宋_GB2312" w:cs="Times New Roman"/>
          <w:sz w:val="32"/>
          <w:szCs w:val="32"/>
        </w:rPr>
        <w:t>信息主动公开的深度和广度需要进一步提高，和群众之间的信息互动还需加强。</w:t>
      </w:r>
    </w:p>
    <w:p w14:paraId="5EB9423D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今后我们将从以下方面进行改进：一是</w:t>
      </w:r>
      <w:r>
        <w:rPr>
          <w:rFonts w:ascii="Times New Roman" w:hAnsi="Times New Roman" w:eastAsia="仿宋_GB2312" w:cs="Times New Roman"/>
          <w:sz w:val="32"/>
          <w:szCs w:val="32"/>
        </w:rPr>
        <w:t>按要求定期自查自纠，确保公开信息准确性和完整性。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二是</w:t>
      </w:r>
      <w:r>
        <w:rPr>
          <w:rFonts w:ascii="Times New Roman" w:hAnsi="Times New Roman" w:eastAsia="仿宋_GB2312" w:cs="Times New Roman"/>
          <w:sz w:val="32"/>
          <w:szCs w:val="32"/>
        </w:rPr>
        <w:t>组织政务公开业务培训，进一步提高政务公开工作人员素质，增强服务全局工作任务能力。三是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拓宽信息公开渠道，探索多元的信息宣传方式，注重以民众感兴趣的方式进行网络宣传活动。</w:t>
      </w:r>
    </w:p>
    <w:p w14:paraId="2E28A794"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六、其他需要报告的事项</w:t>
      </w:r>
    </w:p>
    <w:p w14:paraId="685094EE"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政府信息公开收费方面：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威海市环翠区自然资源局</w:t>
      </w:r>
      <w:r>
        <w:rPr>
          <w:rFonts w:ascii="Times New Roman" w:hAnsi="Times New Roman" w:eastAsia="仿宋_GB2312"/>
          <w:sz w:val="32"/>
          <w:szCs w:val="32"/>
        </w:rPr>
        <w:t>未收取政府信息公开信息处理费。</w:t>
      </w:r>
    </w:p>
    <w:p w14:paraId="632021EC"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人大代表、政协委员提案办理方面：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威海市环翠区自然资源局</w:t>
      </w:r>
      <w:r>
        <w:rPr>
          <w:rFonts w:ascii="Times New Roman" w:hAnsi="Times New Roman" w:eastAsia="仿宋_GB2312"/>
          <w:sz w:val="32"/>
          <w:szCs w:val="32"/>
        </w:rPr>
        <w:t>共承办市人大代表建议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  <w:r>
        <w:rPr>
          <w:rFonts w:ascii="Times New Roman" w:hAnsi="Times New Roman" w:eastAsia="仿宋_GB2312"/>
          <w:sz w:val="32"/>
          <w:szCs w:val="32"/>
        </w:rPr>
        <w:t>件、政协提案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  <w:r>
        <w:rPr>
          <w:rFonts w:ascii="Times New Roman" w:hAnsi="Times New Roman" w:eastAsia="仿宋_GB2312"/>
          <w:sz w:val="32"/>
          <w:szCs w:val="32"/>
        </w:rPr>
        <w:t>件。</w:t>
      </w:r>
    </w:p>
    <w:p w14:paraId="73B43474"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落实上级政务公开要点做法：区自然资源局认真落实国务院、省、市、区政务公开工作要点，明确工作职责，积极参加业务培训，严格对照工作标准和要求落实政务公开工作，推动政务公开重点工作任务落实到位。</w:t>
      </w:r>
    </w:p>
    <w:p w14:paraId="760F8BD5">
      <w:pPr>
        <w:spacing w:line="560" w:lineRule="exact"/>
        <w:ind w:firstLine="646" w:firstLineChars="202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楷体_GB2312" w:cs="Times New Roman"/>
          <w:sz w:val="32"/>
          <w:szCs w:val="32"/>
        </w:rPr>
        <w:t>其他方面：</w:t>
      </w:r>
    </w:p>
    <w:p w14:paraId="71888E75"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区自然资源局以“政府开放日”活动为载体，以群众需求为导向，拓宽公开渠道，创新政务公开方式，及时解答市民及企业的咨询和难题，202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年共举办1次政府开放日活动。另外，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我局通过开展“6·25土地日”、“8·29测绘法宣传日”、“12·4宪法日”等宣传活动，将自然资源政策法律法规、国家版图意识等有特色的内容送到群众身边。</w:t>
      </w:r>
    </w:p>
    <w:p w14:paraId="673F88C9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1AF18C8"/>
    <w:rsid w:val="00020FB5"/>
    <w:rsid w:val="000266E3"/>
    <w:rsid w:val="0006483B"/>
    <w:rsid w:val="00077869"/>
    <w:rsid w:val="00080BF3"/>
    <w:rsid w:val="0020796A"/>
    <w:rsid w:val="0022404B"/>
    <w:rsid w:val="002823E5"/>
    <w:rsid w:val="0029614D"/>
    <w:rsid w:val="002A2488"/>
    <w:rsid w:val="002A40D3"/>
    <w:rsid w:val="002C754A"/>
    <w:rsid w:val="002D30E2"/>
    <w:rsid w:val="002D338E"/>
    <w:rsid w:val="00331CD9"/>
    <w:rsid w:val="003370CB"/>
    <w:rsid w:val="00375357"/>
    <w:rsid w:val="0039486A"/>
    <w:rsid w:val="00410BE2"/>
    <w:rsid w:val="00430800"/>
    <w:rsid w:val="004349CC"/>
    <w:rsid w:val="0059617A"/>
    <w:rsid w:val="005C0652"/>
    <w:rsid w:val="00661938"/>
    <w:rsid w:val="006A1B7D"/>
    <w:rsid w:val="00741D0F"/>
    <w:rsid w:val="007635A7"/>
    <w:rsid w:val="00772E62"/>
    <w:rsid w:val="00793C9A"/>
    <w:rsid w:val="007D6F14"/>
    <w:rsid w:val="007E606E"/>
    <w:rsid w:val="007F074B"/>
    <w:rsid w:val="007F0E0C"/>
    <w:rsid w:val="008165F8"/>
    <w:rsid w:val="0084565C"/>
    <w:rsid w:val="008C5BAC"/>
    <w:rsid w:val="008E781F"/>
    <w:rsid w:val="00912079"/>
    <w:rsid w:val="00912BC6"/>
    <w:rsid w:val="00924B92"/>
    <w:rsid w:val="00951C2E"/>
    <w:rsid w:val="00AD1CBC"/>
    <w:rsid w:val="00AF7845"/>
    <w:rsid w:val="00B072EA"/>
    <w:rsid w:val="00B1032F"/>
    <w:rsid w:val="00B70834"/>
    <w:rsid w:val="00C01288"/>
    <w:rsid w:val="00C1672A"/>
    <w:rsid w:val="00C424F9"/>
    <w:rsid w:val="00CB13C5"/>
    <w:rsid w:val="00CB5FBD"/>
    <w:rsid w:val="00CC5E8C"/>
    <w:rsid w:val="00D039C7"/>
    <w:rsid w:val="00D548CD"/>
    <w:rsid w:val="00DB7287"/>
    <w:rsid w:val="00DE2601"/>
    <w:rsid w:val="00DE341A"/>
    <w:rsid w:val="00E01712"/>
    <w:rsid w:val="00E137B5"/>
    <w:rsid w:val="00E2585E"/>
    <w:rsid w:val="00E86673"/>
    <w:rsid w:val="00ED37FC"/>
    <w:rsid w:val="00EE1950"/>
    <w:rsid w:val="00F0572F"/>
    <w:rsid w:val="00FB47CB"/>
    <w:rsid w:val="08D157AC"/>
    <w:rsid w:val="10AFA3C6"/>
    <w:rsid w:val="11AF18C8"/>
    <w:rsid w:val="1A6A77C7"/>
    <w:rsid w:val="21E9640B"/>
    <w:rsid w:val="3F7F6D07"/>
    <w:rsid w:val="45FD6B0B"/>
    <w:rsid w:val="464F74E8"/>
    <w:rsid w:val="511E6463"/>
    <w:rsid w:val="54F23AC6"/>
    <w:rsid w:val="56F344A5"/>
    <w:rsid w:val="5B2F2252"/>
    <w:rsid w:val="657F7FC2"/>
    <w:rsid w:val="68C9088B"/>
    <w:rsid w:val="6C7C7FF0"/>
    <w:rsid w:val="77181135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563C1" w:themeColor="hyperlink"/>
      <w:u w:val="single"/>
    </w:rPr>
  </w:style>
  <w:style w:type="character" w:customStyle="1" w:styleId="9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2798</Words>
  <Characters>2945</Characters>
  <Lines>23</Lines>
  <Paragraphs>6</Paragraphs>
  <TotalTime>633</TotalTime>
  <ScaleCrop>false</ScaleCrop>
  <LinksUpToDate>false</LinksUpToDate>
  <CharactersWithSpaces>2948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Page 0</cp:lastModifiedBy>
  <cp:lastPrinted>2023-01-16T17:08:00Z</cp:lastPrinted>
  <dcterms:modified xsi:type="dcterms:W3CDTF">2025-12-04T05:54:07Z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eyJoZGlkIjoiMjBiZWQzZmY0M2RjZjQxMWNiNTM2ODY4NGYxMjE5ZDQiLCJ1c2VySWQiOiI0MDEzNjMxNDIifQ==</vt:lpwstr>
  </property>
</Properties>
</file>