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jc w:val="center"/>
        <w:textAlignment w:val="auto"/>
        <w:rPr>
          <w:rFonts w:hint="default" w:ascii="Times New Roman" w:hAnsi="Times New Roman" w:eastAsia="华文中宋" w:cs="Times New Roman"/>
          <w:color w:val="auto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jc w:val="center"/>
        <w:textAlignment w:val="auto"/>
        <w:rPr>
          <w:rFonts w:hint="default" w:ascii="Times New Roman" w:hAnsi="Times New Roman" w:eastAsia="华文中宋" w:cs="Times New Roman"/>
          <w:color w:val="auto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jc w:val="center"/>
        <w:textAlignment w:val="auto"/>
        <w:rPr>
          <w:rFonts w:hint="default" w:ascii="Times New Roman" w:hAnsi="Times New Roman" w:eastAsia="华文中宋" w:cs="Times New Roman"/>
          <w:color w:val="auto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jc w:val="center"/>
        <w:textAlignment w:val="auto"/>
        <w:rPr>
          <w:rFonts w:hint="default" w:ascii="Times New Roman" w:hAnsi="Times New Roman" w:eastAsia="华文中宋" w:cs="Times New Roman"/>
          <w:color w:val="auto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jc w:val="center"/>
        <w:textAlignment w:val="auto"/>
        <w:rPr>
          <w:rFonts w:hint="default" w:ascii="Times New Roman" w:hAnsi="Times New Roman" w:eastAsia="华文中宋" w:cs="Times New Roman"/>
          <w:color w:val="auto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jc w:val="center"/>
        <w:textAlignment w:val="auto"/>
        <w:rPr>
          <w:rFonts w:hint="default" w:ascii="Times New Roman" w:hAnsi="Times New Roman" w:eastAsia="华文中宋" w:cs="Times New Roman"/>
          <w:color w:val="auto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textAlignment w:val="auto"/>
        <w:rPr>
          <w:rFonts w:hint="default" w:ascii="Times New Roman" w:hAnsi="Times New Roman" w:eastAsia="仿宋_GB2312" w:cs="Times New Roman"/>
          <w:color w:val="auto"/>
          <w:sz w:val="36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sz w:val="36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6"/>
          <w:szCs w:val="32"/>
        </w:rPr>
        <w:t>威环街政发〔20</w:t>
      </w:r>
      <w:r>
        <w:rPr>
          <w:rFonts w:hint="default" w:ascii="Times New Roman" w:hAnsi="Times New Roman" w:eastAsia="仿宋_GB2312" w:cs="Times New Roman"/>
          <w:color w:val="auto"/>
          <w:sz w:val="36"/>
          <w:szCs w:val="32"/>
          <w:lang w:val="en-US" w:eastAsia="zh-CN"/>
        </w:rPr>
        <w:t>23</w:t>
      </w:r>
      <w:r>
        <w:rPr>
          <w:rFonts w:hint="default" w:ascii="Times New Roman" w:hAnsi="Times New Roman" w:eastAsia="仿宋_GB2312" w:cs="Times New Roman"/>
          <w:color w:val="auto"/>
          <w:sz w:val="36"/>
          <w:szCs w:val="32"/>
        </w:rPr>
        <w:t>〕</w:t>
      </w:r>
      <w:r>
        <w:rPr>
          <w:rFonts w:hint="default" w:ascii="Times New Roman" w:hAnsi="Times New Roman" w:eastAsia="仿宋_GB2312" w:cs="Times New Roman"/>
          <w:color w:val="auto"/>
          <w:sz w:val="36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6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705"/>
        <w:jc w:val="both"/>
        <w:textAlignment w:val="auto"/>
        <w:rPr>
          <w:rFonts w:hint="default" w:ascii="Times New Roman" w:hAnsi="Times New Roman" w:eastAsia="Times New Roman" w:cs="Times New Roman"/>
          <w:color w:val="000000"/>
          <w:kern w:val="2"/>
          <w:sz w:val="36"/>
          <w:szCs w:val="36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</w:rPr>
        <w:t>关于区政协十五届二次会议第28号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cs="Times New Roman"/>
          <w:b/>
          <w:bCs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</w:rPr>
        <w:t>委员提案的答复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40" w:lineRule="exact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40" w:lineRule="exact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姚嘉敏</w:t>
      </w:r>
      <w:r>
        <w:rPr>
          <w:rFonts w:hint="default" w:ascii="Times New Roman" w:hAnsi="Times New Roman" w:eastAsia="仿宋_GB2312" w:cs="Times New Roman"/>
          <w:sz w:val="32"/>
        </w:rPr>
        <w:t>委员：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</w:rPr>
        <w:t>您提出的《关于促进卫城片区夜间消费新场景打造的建议》的提案已收悉，现答复如下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lang w:eastAsia="zh-CN"/>
        </w:rPr>
        <w:t>消费是经济的稳定器。近年来，环翠楼街道以卫城片区夜间文化和旅游消费集聚区为契机，结合中心城区众多文化旅游项目和现代商贸载体，突出老威海卫城文化、山海文化特色，统筹考虑本地市民和外地游客消费需求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eastAsia="zh-CN"/>
        </w:rPr>
      </w:pPr>
      <w:r>
        <w:rPr>
          <w:rFonts w:hint="eastAsia" w:ascii="黑体" w:hAnsi="黑体" w:eastAsia="黑体" w:cs="黑体"/>
          <w:sz w:val="32"/>
          <w:lang w:val="en-US" w:eastAsia="zh-CN"/>
        </w:rPr>
        <w:t>一、</w:t>
      </w:r>
      <w:r>
        <w:rPr>
          <w:rFonts w:hint="eastAsia" w:ascii="黑体" w:hAnsi="黑体" w:eastAsia="黑体" w:cs="黑体"/>
          <w:sz w:val="32"/>
          <w:lang w:eastAsia="zh-CN"/>
        </w:rPr>
        <w:t>主题片区激发文旅消费活力。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卫城片区夜间文旅消费集聚区位于威海核心地段，临近威海市政府、环翠区政府，东起威海湾，西到奈古山，北至昆明路，南通古寨南路、和平路、世昌大道，占地0.89平方公里，自古以来就是威海最繁荣之地，如今更是威海市、环翠区的政治、经济和文化中心。环翠楼街道依托环翠楼国家4A级景区和威高广场现代商业综合体等载体，把辖区威高民俗邨、环翠楼公园、属相街、威高广场、天空里串联成一条卫城夜间文旅消费经济带，促进了消费结构升级、消费广度外延、消费层次提升，成为威海文旅夜间消费核心区域。集聚区的发展，快速改变了城市面貌，提升了商业服务水平，完善了城市公共服务体系，具有显著的社会效益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eastAsia="zh-CN"/>
        </w:rPr>
      </w:pPr>
      <w:r>
        <w:rPr>
          <w:rFonts w:hint="eastAsia" w:ascii="黑体" w:hAnsi="黑体" w:eastAsia="黑体" w:cs="黑体"/>
          <w:sz w:val="32"/>
          <w:lang w:val="en-US" w:eastAsia="zh-CN"/>
        </w:rPr>
        <w:t>二、</w:t>
      </w:r>
      <w:r>
        <w:rPr>
          <w:rFonts w:hint="default" w:ascii="黑体" w:hAnsi="黑体" w:eastAsia="黑体" w:cs="黑体"/>
          <w:sz w:val="32"/>
          <w:lang w:eastAsia="zh-CN"/>
        </w:rPr>
        <w:t>设计旅游线路带动文旅消费吸引力。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街道为市民和游客提供6条精品夜间消费旅游线路，包括文化艺术体验游、非遗研学体验游、精品美食购物游、网红打卡观光游、亲子休闲欢乐游、温泉康养体验游等，并依托“夜游卫城、夜品卫城、夜购卫城、夜娱卫城”四大板块，打造一批常态化、亲民化、特色化夜间消费品牌体验活动，集聚区内大小主题文旅活动不断，每季一大节、每月一小节、周周有活动、天天有看点。精彩纷呈的文旅活动，吸引了大量市民和游客，成为市民游客的“打卡地”、网络媒体的“聚焦点”、城市消费活力的“新名片”。今年五一期间，街道打造了一条连接辖区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6个网红打卡地的山海长廊，在省、市、区等各级媒体刊发，点击量破万。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eastAsia" w:ascii="黑体" w:hAnsi="黑体" w:eastAsia="黑体" w:cs="黑体"/>
          <w:sz w:val="32"/>
          <w:lang w:val="en-US" w:eastAsia="zh-CN"/>
        </w:rPr>
        <w:t>三、</w:t>
      </w:r>
      <w:r>
        <w:rPr>
          <w:rFonts w:hint="default" w:ascii="黑体" w:hAnsi="黑体" w:eastAsia="黑体" w:cs="黑体"/>
          <w:sz w:val="32"/>
          <w:lang w:val="en-US" w:eastAsia="zh-CN"/>
        </w:rPr>
        <w:t>开展现场活动提升文旅品牌影响力。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街道通过举办“环翠区繁荣夜间经济属相街主题月”活动，与建党100周年、国庆、传承卫城文化等主题相结合，通过央视《晚间新闻》《大众日报》等国家、省级等新闻媒体取得良好宣传效果。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街道还积极参与文旅产品开发及评选活动，提升旅游产品知名度。锡镶创艺等文创系列产品在国家、省、市级各类文创商品大赛中获奖，属相街以文创故事带动产品销售，推出101类1.96万件具有威海特色的文创产品进行展示、销售。下一步，街道将深入挖掘集聚区内独有的景区、温泉、百年商业街等特色资源，邀请专家学者和业内翘楚建言献策，探讨交流吸智引智，并与市民和游客的消费期望结合起来，开发新产品新路线新形式，吸引新业态、新模式以及较高科技含量的项目落户集聚区。策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划推出卫城特色和威海特色的夜间文旅品牌，打出文化品牌、休闲品牌，提升集聚区吸引力和品牌影响力，启动夜间消费新时代。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</w:rPr>
        <w:t>联 系 人：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戚丽丽</w:t>
      </w:r>
      <w:r>
        <w:rPr>
          <w:rFonts w:hint="default" w:ascii="Times New Roman" w:hAnsi="Times New Roman" w:eastAsia="仿宋_GB2312" w:cs="Times New Roman"/>
          <w:sz w:val="32"/>
        </w:rPr>
        <w:t xml:space="preserve">      联系电话：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18563182289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="0" w:firstLine="645"/>
        <w:jc w:val="right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威海市环翠区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环翠楼街道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 xml:space="preserve">办事处    </w:t>
      </w:r>
    </w:p>
    <w:p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="0" w:firstLine="645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202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月2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日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40" w:lineRule="exact"/>
        <w:ind w:left="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640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871" w:right="1304" w:bottom="1871" w:left="124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2"/>
                </w:pPr>
                <w:r>
                  <w:t xml:space="preserve">— </w:t>
                </w: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- 1 -</w:t>
                </w:r>
                <w:r>
                  <w:fldChar w:fldCharType="end"/>
                </w:r>
                <w:r>
                  <w:t xml:space="preserve"> —</w:t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jM0OGY3MGQ4Njk3ZWIyOTQxN2UyNDBkYzc3ZGE5OWEifQ=="/>
  </w:docVars>
  <w:rsids>
    <w:rsidRoot w:val="126A591E"/>
    <w:rsid w:val="0011075F"/>
    <w:rsid w:val="00234D3F"/>
    <w:rsid w:val="002D3A34"/>
    <w:rsid w:val="00577B8C"/>
    <w:rsid w:val="00582144"/>
    <w:rsid w:val="00594C5B"/>
    <w:rsid w:val="0064645A"/>
    <w:rsid w:val="007137A2"/>
    <w:rsid w:val="008270F9"/>
    <w:rsid w:val="00A505E4"/>
    <w:rsid w:val="00B85566"/>
    <w:rsid w:val="00C3561B"/>
    <w:rsid w:val="00D61501"/>
    <w:rsid w:val="00E03F1E"/>
    <w:rsid w:val="00E0461F"/>
    <w:rsid w:val="00E72847"/>
    <w:rsid w:val="00E94199"/>
    <w:rsid w:val="053916CE"/>
    <w:rsid w:val="07060A3F"/>
    <w:rsid w:val="09A25C07"/>
    <w:rsid w:val="0A2F6231"/>
    <w:rsid w:val="126A591E"/>
    <w:rsid w:val="150440E3"/>
    <w:rsid w:val="1CD14F06"/>
    <w:rsid w:val="1DF75886"/>
    <w:rsid w:val="22732511"/>
    <w:rsid w:val="2582684B"/>
    <w:rsid w:val="2A545F52"/>
    <w:rsid w:val="2ED21BF0"/>
    <w:rsid w:val="2F61399D"/>
    <w:rsid w:val="30465B19"/>
    <w:rsid w:val="31D91145"/>
    <w:rsid w:val="3375542D"/>
    <w:rsid w:val="34E320C3"/>
    <w:rsid w:val="3B655A03"/>
    <w:rsid w:val="3C5032BC"/>
    <w:rsid w:val="40B0416D"/>
    <w:rsid w:val="479B1610"/>
    <w:rsid w:val="48806EBC"/>
    <w:rsid w:val="4BA542D6"/>
    <w:rsid w:val="53B90E99"/>
    <w:rsid w:val="553D331C"/>
    <w:rsid w:val="58C9449C"/>
    <w:rsid w:val="5D672211"/>
    <w:rsid w:val="5D7E32E7"/>
    <w:rsid w:val="5FDE0DE2"/>
    <w:rsid w:val="64DA2EFC"/>
    <w:rsid w:val="65F41D8F"/>
    <w:rsid w:val="6674641E"/>
    <w:rsid w:val="67352CA1"/>
    <w:rsid w:val="6BC92B76"/>
    <w:rsid w:val="6F4F078F"/>
    <w:rsid w:val="70FC2046"/>
    <w:rsid w:val="7115155F"/>
    <w:rsid w:val="7D473051"/>
    <w:rsid w:val="7ED25C44"/>
    <w:rsid w:val="CFDB9834"/>
    <w:rsid w:val="F657D9E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1173</Words>
  <Characters>1202</Characters>
  <Lines>2</Lines>
  <Paragraphs>1</Paragraphs>
  <TotalTime>11</TotalTime>
  <ScaleCrop>false</ScaleCrop>
  <LinksUpToDate>false</LinksUpToDate>
  <CharactersWithSpaces>1218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2021-02-20T10:21:00Z</dcterms:created>
  <dc:creator>Lenovo</dc:creator>
  <cp:lastModifiedBy>DONG</cp:lastModifiedBy>
  <cp:lastPrinted>2023-03-24T02:00:00Z</cp:lastPrinted>
  <dcterms:modified xsi:type="dcterms:W3CDTF">2023-05-30T09:26:26Z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5EB62611457240A29B083C7CAFAD68BF</vt:lpwstr>
  </property>
</Properties>
</file>