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</w:rPr>
        <w:t>202</w:t>
      </w:r>
      <w:r>
        <w:rPr>
          <w:rFonts w:hint="eastAsia" w:ascii="Times New Roman" w:hAnsi="Times New Roman" w:eastAsia="文星简小标宋" w:cs="Times New Roman"/>
          <w:snapToGrid w:val="0"/>
          <w:kern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</w:rPr>
        <w:t>年</w:t>
      </w:r>
      <w:r>
        <w:rPr>
          <w:rFonts w:hint="eastAsia" w:ascii="Times New Roman" w:hAnsi="Times New Roman" w:eastAsia="文星简小标宋" w:cs="Times New Roman"/>
          <w:snapToGrid w:val="0"/>
          <w:kern w:val="0"/>
          <w:sz w:val="44"/>
          <w:szCs w:val="44"/>
          <w:lang w:val="en-US" w:eastAsia="zh-CN"/>
        </w:rPr>
        <w:t>8月</w:t>
      </w:r>
      <w:r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</w:rPr>
        <w:t>威海市</w:t>
      </w:r>
      <w:r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  <w:lang w:eastAsia="zh-CN"/>
        </w:rPr>
        <w:t>环翠区</w:t>
      </w:r>
    </w:p>
    <w:p>
      <w:pPr>
        <w:spacing w:line="600" w:lineRule="exact"/>
        <w:jc w:val="center"/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</w:rPr>
      </w:pPr>
      <w:r>
        <w:rPr>
          <w:rFonts w:hint="default" w:ascii="Times New Roman" w:hAnsi="Times New Roman" w:eastAsia="文星简小标宋" w:cs="Times New Roman"/>
          <w:snapToGrid w:val="0"/>
          <w:kern w:val="0"/>
          <w:sz w:val="44"/>
          <w:szCs w:val="44"/>
        </w:rPr>
        <w:t>财政收支运行情况</w:t>
      </w:r>
    </w:p>
    <w:p>
      <w:pPr>
        <w:spacing w:line="600" w:lineRule="exact"/>
        <w:rPr>
          <w:rFonts w:hint="eastAsia" w:ascii="仿宋_GB2312" w:eastAsia="仿宋_GB2312"/>
          <w:snapToGrid w:val="0"/>
          <w:kern w:val="0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/>
          <w:snapToGrid w:val="0"/>
          <w:kern w:val="0"/>
          <w:sz w:val="32"/>
          <w:szCs w:val="32"/>
        </w:rPr>
        <w:t>一、一般公共预算收入情况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eastAsia" w:ascii="仿宋_GB2312" w:eastAsia="仿宋_GB2312"/>
          <w:snapToGrid w:val="0"/>
          <w:kern w:val="0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8月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我区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一般公共预算收入完成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354245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%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。其中，税收收入完成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290942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2.9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%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主要财政收入科目情况如下：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1、增值税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124693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1.5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2、企业所得税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47064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下降5.6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3、个人所得税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18030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增长38.5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4、城市维护建设税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17231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增长3.7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5、房产税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26208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44.1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6、城镇土地使用税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15394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11.8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黑体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</w:t>
      </w:r>
      <w:r>
        <w:rPr>
          <w:rFonts w:hint="default" w:ascii="Times New Roman" w:hAnsi="Times New Roman" w:eastAsia="黑体" w:cs="Times New Roman"/>
          <w:snapToGrid w:val="0"/>
          <w:kern w:val="0"/>
          <w:sz w:val="32"/>
          <w:szCs w:val="32"/>
        </w:rPr>
        <w:t xml:space="preserve">二、一般公共预算支出情况 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8月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我区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一般公共预算支出完成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249071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主要财政支出科目情况如下：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1、教育支出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56142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13.4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2、卫生健康支出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23443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增长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3.3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p>
      <w:pPr>
        <w:spacing w:line="600" w:lineRule="exact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 xml:space="preserve">    3、农林水支出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12267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36.1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  <w:bookmarkStart w:id="0" w:name="_GoBack"/>
      <w:bookmarkEnd w:id="0"/>
    </w:p>
    <w:p>
      <w:pPr>
        <w:spacing w:line="600" w:lineRule="exact"/>
        <w:ind w:firstLine="640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4、社会保障和就业支出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57235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万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元，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  <w:t>下降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9.4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%。</w:t>
      </w:r>
    </w:p>
    <w:sectPr>
      <w:headerReference r:id="rId3" w:type="default"/>
      <w:footerReference r:id="rId4" w:type="default"/>
      <w:pgSz w:w="11906" w:h="16838"/>
      <w:pgMar w:top="2098" w:right="1531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文星简小标宋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lNzZiOWFhYjZhNTJjNzU2ZTFmNTVjMTBkZTAxMTcifQ=="/>
  </w:docVars>
  <w:rsids>
    <w:rsidRoot w:val="6EBB2898"/>
    <w:rsid w:val="000B5B0D"/>
    <w:rsid w:val="00946DA9"/>
    <w:rsid w:val="00A34230"/>
    <w:rsid w:val="00C764AB"/>
    <w:rsid w:val="00D93099"/>
    <w:rsid w:val="03E563B0"/>
    <w:rsid w:val="04B623C2"/>
    <w:rsid w:val="05146F85"/>
    <w:rsid w:val="057A4617"/>
    <w:rsid w:val="08482882"/>
    <w:rsid w:val="0E8B220C"/>
    <w:rsid w:val="0EFD264B"/>
    <w:rsid w:val="125536AE"/>
    <w:rsid w:val="16737B61"/>
    <w:rsid w:val="196B5C98"/>
    <w:rsid w:val="1AAA789D"/>
    <w:rsid w:val="2E575126"/>
    <w:rsid w:val="2F9A6BE5"/>
    <w:rsid w:val="3BC57406"/>
    <w:rsid w:val="3EA33E07"/>
    <w:rsid w:val="3EFE1C65"/>
    <w:rsid w:val="409743E9"/>
    <w:rsid w:val="43895213"/>
    <w:rsid w:val="4B4D7A3B"/>
    <w:rsid w:val="4CE2029F"/>
    <w:rsid w:val="4D462A66"/>
    <w:rsid w:val="50C72F3C"/>
    <w:rsid w:val="54323ABB"/>
    <w:rsid w:val="571F3FC2"/>
    <w:rsid w:val="5C66598A"/>
    <w:rsid w:val="616A1832"/>
    <w:rsid w:val="6C797891"/>
    <w:rsid w:val="6EBA0A64"/>
    <w:rsid w:val="6EBB2898"/>
    <w:rsid w:val="700C4B48"/>
    <w:rsid w:val="74792B8A"/>
    <w:rsid w:val="76182674"/>
    <w:rsid w:val="78F645F5"/>
    <w:rsid w:val="7B397FBF"/>
    <w:rsid w:val="7DF4283B"/>
    <w:rsid w:val="7E5F5C1E"/>
    <w:rsid w:val="7E906951"/>
    <w:rsid w:val="7EA7604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289</Words>
  <Characters>389</Characters>
  <Lines>3</Lines>
  <Paragraphs>1</Paragraphs>
  <TotalTime>68</TotalTime>
  <ScaleCrop>false</ScaleCrop>
  <LinksUpToDate>false</LinksUpToDate>
  <CharactersWithSpaces>447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2023-02-03T02:51:00Z</dcterms:created>
  <dc:creator>Administrator</dc:creator>
  <cp:lastModifiedBy>Administrator</cp:lastModifiedBy>
  <cp:lastPrinted>2026-07-23T07:42:00Z</cp:lastPrinted>
  <dcterms:modified xsi:type="dcterms:W3CDTF">2026-09-29T02:14:47Z</dcterms:modified>
  <dc:title>2022年11月份全省财政收支运行情况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AA5CBB67D37849F0841F02572C5F388F</vt:lpwstr>
  </property>
</Properties>
</file>