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796EAB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157" w:beforeLines="50" w:beforeAutospacing="0" w:after="157" w:afterLines="50" w:afterAutospacing="0" w:line="560" w:lineRule="exact"/>
        <w:ind w:left="0" w:leftChars="0" w:right="0" w:rightChars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威海市环翠区温泉镇人民政府</w:t>
      </w:r>
    </w:p>
    <w:p w14:paraId="11213F84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157" w:beforeLines="50" w:beforeAutospacing="0" w:after="157" w:afterLines="50" w:afterAutospacing="0" w:line="560" w:lineRule="exact"/>
        <w:ind w:left="0" w:leftChars="0" w:right="0" w:rightChars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2025年政府信息公开工作年度报告</w:t>
      </w:r>
    </w:p>
    <w:p w14:paraId="023F1A7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温泉镇人民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政府信息公开工作实际，编制发布本报告。</w:t>
      </w:r>
    </w:p>
    <w:p w14:paraId="36354568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yellow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日止。本报告电子版可在威海市环翠区人民政府网站（网址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http://www.huancui.gov.cn/col/col57845/index.html?vc_xxgkarea=11371002004360994X&amp;fbtime=2024&amp;jh=264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温泉镇人民政府党政办公室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威海市环翠区温泉镇青岛路南首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0631-5366101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）。</w:t>
      </w:r>
    </w:p>
    <w:p w14:paraId="6FAEE38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>一、总体情况</w:t>
      </w:r>
    </w:p>
    <w:p w14:paraId="725DAD1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2025年，温泉镇深入贯彻落实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《条例》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各项决策部署要求，围绕镇域发展重点、民生关切热点，持续提升政府信息公开质量和实效，全力保障群众的知情权、参与权、表达权和监督权，全年政府信息公开工作稳步推进，各项任务均有序完成。</w:t>
      </w:r>
    </w:p>
    <w:p w14:paraId="4CBE6B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（一）主动公开。温泉镇2025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年主动公开政府信息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2313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条。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其中，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门户网站公开信息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82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；“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自在温泉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微信公众号动态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1427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视频号动态82条；投递并刊登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环翠新闻、最威海是环翠栏目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视频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稿件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256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其他网络新媒体平台发布稿件466条，多渠道公开格局逐步完善。</w:t>
      </w:r>
    </w:p>
    <w:p w14:paraId="604D5D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（二）依申请公开。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温泉镇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2025年收到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政府信息公开申请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共1件，已按流程结转下年度继续办理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  <w:bookmarkStart w:id="10" w:name="_GoBack"/>
      <w:bookmarkEnd w:id="10"/>
    </w:p>
    <w:p w14:paraId="62E421E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（三）政府信息管理。</w:t>
      </w: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highlight w:val="none"/>
          <w:lang w:val="en-US" w:eastAsia="zh-CN"/>
        </w:rPr>
        <w:t>一是建强组织体系，压实公开工作责任。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成立温泉镇政府信息公开工作领导小组，定期召开专题会议研究部署公开工作，协调解决重点难点问题。明确党政办为牵头部门，负责统筹推进、督促落实信息公开日常工作。</w:t>
      </w: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highlight w:val="none"/>
          <w:lang w:val="en-US" w:eastAsia="zh-CN"/>
        </w:rPr>
        <w:t>二是聚焦核心领域，深化重点工作公开。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围绕群众关心关切问题，精准推进民生项目信息公开，确保公开内容实用、及时、全面。聚焦老旧小区电力改造、便民服务大厅升级改造、党群服务中心升级改造3个重点民生项目，严格执行每月一更新机制，详细公开项目安排、目前进展等信息，让群众实时掌握项目动态，主动接受社会监督。</w:t>
      </w: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highlight w:val="none"/>
          <w:lang w:val="en-US" w:eastAsia="zh-CN"/>
        </w:rPr>
        <w:t>三是整合媒介资源，优化信息共享渠道。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梳理整合门户网站、微信公众号、视频号、主流媒体栏目及村（社区）公示栏等公开载体，明确各类载体的公开侧重点，建立信息“一次采集、多端发布”机制，搭建信息共享素材库，减少重复录入工作，提升公开效率。</w:t>
      </w:r>
    </w:p>
    <w:p w14:paraId="2F4E69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（四）政府信息公开平台建设。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抓实抓细政府网站日常监管与运维管理，重点排查整改错敏字、敏感信息、失效链接等问题，切实保障信息发布的准确性与严肃性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做强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自在温泉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微信公众号、视频号新媒体矩阵，发布方言版政策解读短视频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，推进公开平台向接地气、易操作方向优化。规范村、社区公示栏建设，明确公开内容、更新周期及责任主体，安排专人定期检查维护，确保基层公开渠道规范有效。</w:t>
      </w:r>
    </w:p>
    <w:p w14:paraId="423E377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（五）监督保障。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高度重视政务公开工作，将政府信息公开纳入重要议事日程，明确分管领导及职责分工。党政办公室牵头统筹推进、指导协调、监督落实信息公开各项工作，配备专职人员负责日常事务，确保领导、机构、人员“三到位”，以扎实举措推动相关政策落地见效。</w:t>
      </w:r>
    </w:p>
    <w:p w14:paraId="2254D00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2DA38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19AE3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7AC16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0BD42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5D52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93394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5351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0A354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58A00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AB52A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247D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D3DB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6BCF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05B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956A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A417C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6B543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6C35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C91FC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27186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B8542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4C3E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7294C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04656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77CE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976A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D0FB8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069ED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48A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ABD4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5B28D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98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C855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15</w:t>
            </w:r>
          </w:p>
        </w:tc>
      </w:tr>
      <w:tr w14:paraId="3A11F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DCA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C1C3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5DE5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000000" w:fill="C6D9F1"/>
            <w:vAlign w:val="center"/>
          </w:tcPr>
          <w:p w14:paraId="7802F7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3A017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2485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FBA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4DE8A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EF57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F16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48117F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6312589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C30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59992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E0BE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551B56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DC5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DCA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27D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3B5F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03AE97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8BB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B35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E48E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 w:right="-107" w:rightChars="-51"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C1E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 w:right="-107" w:rightChars="-51"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0821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 w:right="-107" w:rightChars="-51"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E1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 w:right="-107" w:rightChars="-51"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709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63" w:leftChars="-30" w:right="-134" w:rightChars="-64"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00F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694AFF2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C64E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65E7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9D5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05FE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77C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6F29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B585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A49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44A503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98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250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F65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639C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0E1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53A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29C3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7D0A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B88F8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F79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7402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D2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264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2C5A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45A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CC38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74B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C53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90917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DE1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5BC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8CC9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27E1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E8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4AE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926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BF15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C31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DA0067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DBD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65A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0A0B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F9C3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E89A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6FF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D08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D4E8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C2D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537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46072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035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A976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70A4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B2D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B466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75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B2B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A19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92D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725D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7329AE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7B00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F9D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E74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0C25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05F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E0F1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558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0DE8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C06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43A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7EB06B1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4CB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441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BE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9CB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CB2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FA57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039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9E4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31A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0E1B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53C6C0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B06B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C5E1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845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DB11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0F4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85C0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597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73B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B7D3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ABBD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2CAEF7A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8A32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D015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473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B10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B5C3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46E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0DAC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F917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260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74A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34566E6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F062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CAA6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1F2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442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AB31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D86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BAF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F094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5AFD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7264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405C27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A9A2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8DC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1E5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82D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D0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AC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4F9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E0F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15F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6DC1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0A21BE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5D49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38E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4C4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10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F37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7802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351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41B6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3A1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4F4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3BB0CA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D0B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9E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EBDD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D04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73C4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D760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56D5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8C4B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1D2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00F9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38484B2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462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9F6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40F9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71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73F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B843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B32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F6F4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CEA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4951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7E47CE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A41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E59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C43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5BC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25A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4713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748A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D1E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1618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7D7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3A9066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57C2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81ED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64D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9B2E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7459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45E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05E5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676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AA21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48E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402519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3851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68D9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EB2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C2E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4367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7707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9949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EF83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265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9E9C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486EA6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7C6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E8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B07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E87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057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B007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8202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C8B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3DB3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E73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244136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05B7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CCB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0B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 w14:paraId="7F12D5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BE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41C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CE5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9C1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1B9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068A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445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1D0C4A7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62CF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8E0C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EB363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1FF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9166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6DF7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DE7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17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E0B2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EE7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6662F06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1F9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699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37B6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6D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2B9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AE3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D2F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119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9456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D90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405DF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9D9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75C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76494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C609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3C7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755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06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3A7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6D8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CF1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641379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81C0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2B01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DCC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919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D66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999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722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EDE3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95B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9068F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3DDE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A93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CC9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CE3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801F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9D7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C745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636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</w:tbl>
    <w:p w14:paraId="28AFDF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DB5CC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811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ind w:firstLine="400" w:firstLineChars="20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1557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ind w:firstLine="400" w:firstLineChars="20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259744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0542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49" w:leftChars="-71" w:right="-170" w:rightChars="-81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4D9BF8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49" w:leftChars="-71" w:right="-170" w:rightChars="-81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68C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44" w:leftChars="-21" w:right="-132" w:rightChars="-63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000B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82" w:leftChars="-39" w:right="-97" w:rightChars="-46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A702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18" w:leftChars="-56" w:right="-118" w:rightChars="-56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6BD2FA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18" w:leftChars="-56" w:right="-118" w:rightChars="-56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1CD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201E87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0A0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415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163401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F106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A99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7D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E8D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E87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F4E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05" w:leftChars="-50" w:right="-126" w:rightChars="-60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7AD1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86" w:leftChars="-41" w:right="-88" w:rightChars="-42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D79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26" w:leftChars="-60" w:right="-136" w:rightChars="-65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2440D6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26" w:leftChars="-60" w:right="-136" w:rightChars="-65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E84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64" w:leftChars="-78" w:right="-153" w:rightChars="-73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16418D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64" w:leftChars="-78" w:right="-153" w:rightChars="-73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465B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8C90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99" w:leftChars="-47" w:right="-78" w:rightChars="-37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6965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36" w:leftChars="-65" w:right="-124" w:rightChars="-59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004245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36" w:leftChars="-65" w:right="-124" w:rightChars="-59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44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74" w:leftChars="-83" w:right="-134" w:rightChars="-64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081D31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74" w:leftChars="-83" w:right="-134" w:rightChars="-64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CA1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69" w:leftChars="-33" w:right="-105" w:rightChars="-50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C1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5488E5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42E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F9F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A39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E0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6BE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0B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ABD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7CC0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4385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5A5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43C0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2D2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69B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9ED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A6F6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3752ACD5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ind w:firstLine="420" w:firstLineChars="200"/>
        <w:jc w:val="left"/>
        <w:textAlignment w:val="auto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624FA31C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五、存在的主要问题及改进情况</w:t>
      </w:r>
    </w:p>
    <w:p w14:paraId="20ABAD0B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存在问题。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信息公开的全面性不足、时效性滞后。政务公开内容覆盖范围较窄，未能全面涵盖群众关切的核心领域；同时信息更新机制不健全，更新速度缓慢，导致大量关键信息无法及时、充分地向社会公开，难以满足群众对信息的即时需求。</w:t>
      </w:r>
    </w:p>
    <w:p w14:paraId="5600FB4A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改进措施。下一步，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温泉镇将拓宽公开范围，健全更新机制。梳理政务公开核心领域，明确重大项目建设、民生保障、行政执法等重点领域的公开清单，确保公开内容无遗漏、全覆盖。建立“专人负责+定期审核+动态更新”机制，对时效性强的信息实行“即时更新”，每月开展1次信息公开完整性、时效性自查，确保信息及时准确。</w:t>
      </w:r>
    </w:p>
    <w:p w14:paraId="73DC1FD9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六、其他需要报告的事项</w:t>
      </w:r>
    </w:p>
    <w:p w14:paraId="477DED9F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政府信息公开收费方面：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温泉镇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未收到收费类政府信息公开申请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 w14:paraId="073A32E3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温泉镇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年共承办市政协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委员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提案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为《关于保障温泉学校师生安全出行的建议》，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目前已完成办理。</w:t>
      </w:r>
    </w:p>
    <w:p w14:paraId="438AE8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温泉镇严格落实上级政务公开工作要点，于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2025年7月31日举办了以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阳光透明·公开入威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为主题的政府开放日活动，邀请镇“两代表一委员”、基层群众代表、返乡大学生代表、基层网格员代表、先进企业代表等走进政府机关，实地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考察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友和社区、温泉镇综合执法中心，详细了解社区基层治理、执法体系改革和重点工作开展情况。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7D2F619"/>
    <w:multiLevelType w:val="singleLevel"/>
    <w:tmpl w:val="47D2F61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b226efc2-212e-4b55-b5b9-5a82109e1142"/>
  </w:docVars>
  <w:rsids>
    <w:rsidRoot w:val="11AF18C8"/>
    <w:rsid w:val="01D32DCE"/>
    <w:rsid w:val="04253689"/>
    <w:rsid w:val="053363C8"/>
    <w:rsid w:val="05D9472B"/>
    <w:rsid w:val="06CC7F39"/>
    <w:rsid w:val="08D157AC"/>
    <w:rsid w:val="0A6C3DC0"/>
    <w:rsid w:val="0E13614C"/>
    <w:rsid w:val="11733C86"/>
    <w:rsid w:val="11AF18C8"/>
    <w:rsid w:val="13102BA6"/>
    <w:rsid w:val="13397585"/>
    <w:rsid w:val="1606156C"/>
    <w:rsid w:val="163D4862"/>
    <w:rsid w:val="168B7CC4"/>
    <w:rsid w:val="17A4103D"/>
    <w:rsid w:val="199549B9"/>
    <w:rsid w:val="19CD414F"/>
    <w:rsid w:val="1A6A77C7"/>
    <w:rsid w:val="1AF851FC"/>
    <w:rsid w:val="1CE874FA"/>
    <w:rsid w:val="208E4638"/>
    <w:rsid w:val="214C6770"/>
    <w:rsid w:val="21E9640B"/>
    <w:rsid w:val="2241392C"/>
    <w:rsid w:val="22760143"/>
    <w:rsid w:val="22A55C69"/>
    <w:rsid w:val="23450DBB"/>
    <w:rsid w:val="23F21382"/>
    <w:rsid w:val="25421E95"/>
    <w:rsid w:val="27602AA7"/>
    <w:rsid w:val="27C11282"/>
    <w:rsid w:val="289311AE"/>
    <w:rsid w:val="2B8475DB"/>
    <w:rsid w:val="2CDA6E57"/>
    <w:rsid w:val="2DE41D3C"/>
    <w:rsid w:val="2DF4218C"/>
    <w:rsid w:val="2E37718A"/>
    <w:rsid w:val="2F79019B"/>
    <w:rsid w:val="31AA3490"/>
    <w:rsid w:val="338673F1"/>
    <w:rsid w:val="34F565DC"/>
    <w:rsid w:val="35A83723"/>
    <w:rsid w:val="360828E5"/>
    <w:rsid w:val="364517E5"/>
    <w:rsid w:val="377F6BE5"/>
    <w:rsid w:val="37AB38CA"/>
    <w:rsid w:val="37FB65FF"/>
    <w:rsid w:val="387C6010"/>
    <w:rsid w:val="39DD3AE3"/>
    <w:rsid w:val="3A3C578A"/>
    <w:rsid w:val="3A4B521F"/>
    <w:rsid w:val="3B3E6803"/>
    <w:rsid w:val="3B846276"/>
    <w:rsid w:val="3BC82C9D"/>
    <w:rsid w:val="3F3E25AD"/>
    <w:rsid w:val="4012098A"/>
    <w:rsid w:val="404B3E9C"/>
    <w:rsid w:val="41456B3D"/>
    <w:rsid w:val="457A1568"/>
    <w:rsid w:val="45800144"/>
    <w:rsid w:val="463E3B5B"/>
    <w:rsid w:val="4642189D"/>
    <w:rsid w:val="464F74E8"/>
    <w:rsid w:val="46A82CC2"/>
    <w:rsid w:val="47855C6B"/>
    <w:rsid w:val="48763A80"/>
    <w:rsid w:val="48D2515B"/>
    <w:rsid w:val="48E56510"/>
    <w:rsid w:val="49951CE4"/>
    <w:rsid w:val="49B26D3A"/>
    <w:rsid w:val="4A143551"/>
    <w:rsid w:val="4B55797D"/>
    <w:rsid w:val="4CCF0504"/>
    <w:rsid w:val="4CEE1E37"/>
    <w:rsid w:val="4D3D2DBF"/>
    <w:rsid w:val="4FE319FB"/>
    <w:rsid w:val="5047178B"/>
    <w:rsid w:val="50BB2978"/>
    <w:rsid w:val="511E6463"/>
    <w:rsid w:val="52B4767F"/>
    <w:rsid w:val="54C0055D"/>
    <w:rsid w:val="54DA7145"/>
    <w:rsid w:val="54F23AC6"/>
    <w:rsid w:val="561A1EEF"/>
    <w:rsid w:val="56B45E9F"/>
    <w:rsid w:val="56C105BC"/>
    <w:rsid w:val="56F344A5"/>
    <w:rsid w:val="583F3E8F"/>
    <w:rsid w:val="58B8779D"/>
    <w:rsid w:val="58FD1FED"/>
    <w:rsid w:val="59BB12F3"/>
    <w:rsid w:val="5A274BDA"/>
    <w:rsid w:val="5CCA4895"/>
    <w:rsid w:val="5CF52519"/>
    <w:rsid w:val="5DFB42C8"/>
    <w:rsid w:val="5E7F3237"/>
    <w:rsid w:val="5EC475A0"/>
    <w:rsid w:val="5FC8476A"/>
    <w:rsid w:val="604C7149"/>
    <w:rsid w:val="60AE7E03"/>
    <w:rsid w:val="60CC64DC"/>
    <w:rsid w:val="62A50D92"/>
    <w:rsid w:val="6370314E"/>
    <w:rsid w:val="64915FE8"/>
    <w:rsid w:val="64C0371B"/>
    <w:rsid w:val="65DB00E2"/>
    <w:rsid w:val="66214BD4"/>
    <w:rsid w:val="666D606B"/>
    <w:rsid w:val="66B448B4"/>
    <w:rsid w:val="6885769C"/>
    <w:rsid w:val="68C9088B"/>
    <w:rsid w:val="6A8A71EB"/>
    <w:rsid w:val="6C7C7FF0"/>
    <w:rsid w:val="6CC14A1B"/>
    <w:rsid w:val="6CD7423E"/>
    <w:rsid w:val="6F5126E0"/>
    <w:rsid w:val="70C102A3"/>
    <w:rsid w:val="71995F66"/>
    <w:rsid w:val="72C92854"/>
    <w:rsid w:val="7332740C"/>
    <w:rsid w:val="741B7106"/>
    <w:rsid w:val="75834F63"/>
    <w:rsid w:val="75910BC4"/>
    <w:rsid w:val="77181135"/>
    <w:rsid w:val="77927421"/>
    <w:rsid w:val="77AB69F3"/>
    <w:rsid w:val="79AE6327"/>
    <w:rsid w:val="7CB93960"/>
    <w:rsid w:val="7CD77277"/>
    <w:rsid w:val="7E2277F5"/>
    <w:rsid w:val="7F16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2675</Words>
  <Characters>2855</Characters>
  <Lines>0</Lines>
  <Paragraphs>0</Paragraphs>
  <TotalTime>0</TotalTime>
  <ScaleCrop>false</ScaleCrop>
  <LinksUpToDate>false</LinksUpToDate>
  <CharactersWithSpaces>2855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lenovo</cp:lastModifiedBy>
  <cp:lastPrinted>2026-01-16T08:40:00Z</cp:lastPrinted>
  <dcterms:modified xsi:type="dcterms:W3CDTF">2026-01-20T03:08:13Z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A14010941B7545F1B0DA8033107ED383_13</vt:lpwstr>
  </property>
  <property fmtid="{D5CDD505-2E9C-101B-9397-08002B2CF9AE}" pid="4" name="KSOTemplateDocerSaveRecord">
    <vt:lpwstr>eyJoZGlkIjoiOTA5MzAyNjQzMTE4N2FlODJiNDgzMTljOGFiNGMzNjEiLCJ1c2VySWQiOiI0ODUwOTE2MDgifQ==</vt:lpwstr>
  </property>
</Properties>
</file>