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 w:firstLine="640"/>
        <w:jc w:val="center"/>
        <w:textAlignment w:val="auto"/>
        <w:outlineLvl w:val="9"/>
        <w:rPr>
          <w:rFonts w:hint="default" w:ascii="Times New Roman" w:hAnsi="Times New Roman" w:cs="Times New Roman"/>
          <w:color w:val="auto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0" w:leftChars="0"/>
        <w:jc w:val="both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tabs>
          <w:tab w:val="left" w:pos="1416"/>
          <w:tab w:val="center" w:pos="4596"/>
        </w:tabs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威海市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环翠区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人民政府办公室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关于公布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工业企业20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21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年度“亩产效益”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评价结果的通知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各镇政府、街道办事处，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里口山管理服务中心，区政府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各部门、单位：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根据《环翠区“亩产效益”评价改革工作实施方案（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2022年修订版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）》（威环政办字〔202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号），区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工信局会同相关部门对我区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127家规模以上工业企业和217家规模以下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工业企业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开展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了综合评价，现将评价结果予以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公布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1598" w:leftChars="304" w:hanging="960" w:hangingChars="3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left="1918" w:leftChars="304" w:hanging="1280" w:hangingChars="4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附件：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1.环翠区规模以上工业企业2021年度“亩产效益”评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1848" w:leftChars="880" w:firstLine="0" w:firstLineChars="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价结果名单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left="1916" w:leftChars="760" w:hanging="320" w:hangingChars="1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2.环翠区规模以下工业企业2021年度“亩产效益”评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1848" w:leftChars="880" w:firstLine="0" w:firstLineChars="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价结果名单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6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ind w:firstLine="0" w:firstLineChars="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威海市环翠区人民政府办公室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ind w:firstLine="4480" w:firstLineChars="14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640" w:firstLineChars="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（此件公开发布）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环翠区规模以上工业企业2021年度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“亩产效益”评价结果名单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一、A类企业（25家）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48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威海广泰空港设备股份有限公司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山东威高骨科材料股份有限公司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威海市世一网业有限公司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山东晤松电子科技有限公司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山东华素制药有限公司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威海锦阳电子有限公司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威海安达体育用品有限公司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威海亿美运动器械有限公司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威海恒力户外用品有限公司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威海新新羊绒服装有限公司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威海森灏体育用品有限公司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威海市文丰纸业有限公司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威海银兴预应力线材有限公司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威海冠宏商品混凝土有限公司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威海金文兴电子科技股份有限公司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威海市宝源橡塑制品有限公司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威海路坦制药有限公司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威海博世特精密机械有限公司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威海水瑞体育用品有限公司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威海博宇食品有限公司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威海中远海运重工科技有限公司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威海畅享海天新材料科技股份有限公司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威海新北洋荣鑫科技股份有限公司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石中剑（威海）渔具有限公司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威海昌信电子有限公司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630" w:leftChars="0"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二、B类企业（82家）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威海丰润机械有限公司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威海朗泰服饰制品有限公司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威海环翠区友德纸箱厂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威海黑海游艇有限公司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威海大河新材料科技股份有限公司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威海金雨服装有限公司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威海冠羽体育用品有限公司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威海仁源渔具有限公司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威海民盛体育用品有限公司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威海朝阳船艇开发有限公司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山东汇泉工业有限公司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山东创意集团有限公司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威海新北洋数码科技有限公司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三角集团有限公司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威海喜盈门乳品有限公司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威海市海王旋流器有限公司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威海城投商砼有限公司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威海伟建实业有限公司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威海兴泰包装制品有限公司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威海宝威新材料科技有限公司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新元化学（山东）股份有限公司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威海先优包装科技有限公司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威海化工机械有限公司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威海凯恩新材料有限公司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威海泓方金属复合材料股份有限公司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威海威高医用材料有限公司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威海金和户外用品有限公司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威海宝飞龙钓具有限公司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威海龙港纸业有限公司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威海新元化工机械有限公司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阿普塔恒煜（威海）医疗器材有限公司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威海魏桥科技工业园有限公司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威海好龙食品有限公司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威海水知乐户外用品股份有限公司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威海西港游艇有限公司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威海九航服装有限公司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威海邦德散热系统股份有限公司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威海馨悦玩具有限公司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山东威高海星医疗器械有限公司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威海齐德新型建材有限公司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山东双轮埃姆科泵业有限公司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威海新北洋正棋机器人股份有限公司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威海宏圣金属制品有限公司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威海三元塑胶科技有限公司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威海银河生物技术有限公司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威海祥同彩印包装纸业有限公司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山东双轮股份有限公司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威海盈盾特种工程材料有限公司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威海宝斯电气有限公司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威海普瑞斯渔具有限公司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山东鸿祥汽车内饰件股份有限公司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威海新悦时装有限公司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威海浦源食品有限公司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威海硕科微电机有限公司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威海震宇智能科技股份有限公司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威海市广通塑胶制品有限公司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威海海滨渔具有限公司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景美彩色印刷（威海）有限公司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威海安顺水产食品有限公司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威海弘阳游艇有限公司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山东隆济时节能科技股份有限公司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威海瑞沐精工科技有限公司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威海华新药业集团有限公司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威海茱丽亚体育用品有限公司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榴梿王（山东）食品有限公司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威海和惠乳业有限公司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威海大华木业有限公司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威海松龄诺可佳中药饮片股份有限公司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威海兴能水产食品股份有限公司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山东环球渔具股份有限公司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威海博锐化工机械有限公司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威海鸿大电缆材料有限公司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威海博胜气动液压有限公司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威海市山花地毯集团有限公司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威海市瀚玉化纺有限公司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博优技术纺织品(威海)有限公司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威海海元渔具有限公司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威海普益船舶环保科技有限公司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山东威海卫酒业集团威海有限公司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威海外贸富泉服装厂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威海怡和专用设备制造有限公司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威海红太阳彩印有限公司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C类企业（13家）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山东名流泵业科技股份有限公司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威海雅信纺织服装有限公司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博优化纤(威海)有限公司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威海三昌食品有限公司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威海翔润商砼有限公司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威海广泰特种车辆有限公司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威海市农盛农副产品有限公司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威海金诺服饰有限公司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威海捷尚服装有限公司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威海金光包装印刷材料有限公司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威海迪尚润泽制衣有限公司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威海凡洋电子有限公司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威海工友铸造机械有限公司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四、D类企业（7家）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威海大正金属制品有限公司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威海裕罗电器装配有限公司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威海宁威塑胶制品有限公司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威海铭峰物资再生有限公司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威海世运电子装配有限公司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威海丰国电子有限公司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威海三和涂料有限公司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环翠区规模以下工业企业2021年度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“亩产效益”评价结果名单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一、A类企业（43家）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威海市望岛渔具专用配套总厂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威海格润环保科技有限公司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威海澳多碳素运动用品制造有限公司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威海菲沃瑞体育用品有限公司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山东鲁滨逊体育用品有限公司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威海奥牧智能科技有限公司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威海永旺不锈钢制品有限公司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山东家家悦物流有限公司威海配餐中心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威海汉鼎智能科技有限公司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威海徐佑电子有限公司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威海铭瑞户外用品有限公司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威海晨光电子有限公司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威海宜章金属制品有限公司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威海雅钰服装有限公司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威海允祯未来服装有限公司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威海新隆德电气有限公司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威海昌信服装有限公司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威海时瑞服饰有限公司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威海特斯瑞渔具有限公司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威海市君兴服装厂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威海市新会渔具有限责任公司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威海金鼎机械制造股份有限公司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威海天创精细化工有限公司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威海金星电子有限公司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威海润奇有机硅新材料有限公司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威海天正涂料科技有限公司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威海亚光灯具有限公司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威海市冠泓钓具有限公司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威海吉泰精工金属制造有限公司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威海东蒂泰华服饰股份有限公司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威海市浩永渔具有限公司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威海豪特精密机械厂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威海瑞能电力工程有限公司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威海荣洋渔具配件厂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威海绮丽雅针织服装股份有限公司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威海群力渔具有限公司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威海锦江宏服装有限公司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威海卓宇服装厂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威海振泰复合材料制品有限公司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威海宥家制衣有限公司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威海薪源电子科技股份有限公司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威海欧幕服装有限公司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威海智造服装有限公司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二、B类企业（141家）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威海双鸿渔具有限公司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威海尚佳服装有限公司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威海美烨复合材料有限公司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威海四方软木泡棉制品有限公司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威海双岛网具有限公司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威海腾上电气设备有限公司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威海铭隆户外用品有限公司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威海市凯信工艺涂料厂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威海沃尔佳金属制品有限公司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威海纳聚丰新材料科技有限公司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威海市建泰渔具厂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威海洪兴渔具有限公司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威海市拓福渔具有限公司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威海朝阳化工机械有限公司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威海嘉鹄户外用品有限公司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威海亚和户外用品有限公司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威海悦浪户外用品股份有限公司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威海斯沃特钓具有限公司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威海市凯鹏木制品有限公司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威海威德户外用品有限公司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威海市鸿飞复合材料有限公司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威海慧旋磁传动化工机械有限公司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威海可丝茉服饰有限公司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山东威航碳纤维制品股份有限公司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威海鑫程服装有限公司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威海光南电子有限公司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威海海旭体育用品有限公司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威海天润户外用品有限公司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威海裕福量具有限公司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威海华宏电子科技有限公司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威海盛源渔具有限公司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威海市鑫力索具有限公司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威海建成五金制品有限公司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威海市图尚精密模具有限公司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威海宁威电子科技有限公司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威海景航机械有限公司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威海雄世渔具有限公司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威海瑞轩制衣股份有限公司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威海君子风包装科技有限公司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威海安鸿户外用品有限公司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威海隆超电子有限公司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威海广川精工有限公司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威海镇蔚渔具材料有限公司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威海信威渔具有限公司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威海富竣渔具有限公司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威海美迪森医疗器械股份有限公司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威海市芙锦门窗有限公司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威海市远大电器制造有限公司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威海世裕电子有限公司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威海市环翠区创信碳纤制品厂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威海诚洲体育用品有限公司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威海伙伴复合材料有限公司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威海正美纺织品有限公司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威海欧纳尔户外用品有限公司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威海市旭东印刷有限公司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威海顺发包装有限公司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威海海通体育用品有限公司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威海市健翔机械有限公司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山东鼎智瑞新材料科技有限公司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威海成进渔具有限公司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威海富图文具有限公司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威海翔悦户外用品有限公司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威海市区祥泰渔具塑料厂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威海神匠渔具有限公司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威海华锐仪表有限公司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新元果业（山东）集团有限公司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威海满潮渔具有限公司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威海昌达橡塑制品有限公司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威海兰科流量设备有限公司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威海海洋丰渔具有限公司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威海方圆塑料有限公司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威海雅克德力复合材料有限公司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威海永德复合纺织材料有限公司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威海盛卡林户外用品有限公司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威海多普瑞电子有限公司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威海欧维诺碳纤维科技有限公司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威海鼎铭电子有限公司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威海永盛防腐保温有限公司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威海方易碳纤维制品有限公司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威海顺业机械设备有限公司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威海开心草帽食品有限公司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威海铭阳机械有限公司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威海金日复合材料有限公司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威海双宇机电工程设备有限公司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威海盛泰威精密模具有限公司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威海双福渔具有限公司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威海新科机械设备有限公司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威海昌瑞塑料有限公司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威海金海利户外用品制造有限公司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威海行雨化工机械有限公司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威海鼎固户外用品有限公司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威海市精而美包装印刷有限公司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威海市鹤鸣户外用品有限公司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威海市和铭祥机械科技有限公司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威海正德电子设备有限公司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威海市环翠区柳林铸造厂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威海西港尚瑞体育用品有限公司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威海十聚五金制品有限公司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威海瑞华纸管制品有限公司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威海骏博渔具有限公司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威海子铭达新材料科技有限公司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威海恩文成长纺织品有限公司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威海市昌华实业有限公司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威海万德渔具有限公司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威海一木钓具有限公司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威海飞卓服装有限公司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威海诺葳信和新材料有限公司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威海沂锋塑胶有限公司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威海昊进精密金属有限公司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威海海翔渔具有限公司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威海塑诚电子有限公司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威海盛迪户外用品有限公司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威海工友电机有限公司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威海旭宸户外用品有限责任公司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威海市区远遥纸箱厂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威海银河包装材料有限公司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威海市威洋机电设备有限公司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威海盛景碳纤维制品有限公司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威海恒辉户外用品有限公司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威海宏民机械厂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威海怡海渔具有限公司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威海道博体育用品有限公司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山东福源聚氨酯工业有限公司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威海威隆橡塑科技有限公司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威海市昌华包装制品有限公司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威海海龙王户外用品有限公司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威海市赛菲德塑料化工有限公司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威海华瓷新材料有限责任公司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威海海然运动器材科技有限公司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威海屹宇钢结构有限公司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威海裕盛木业有限公司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威海铍达瓿琉渔具配件有限公司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威海华顺渔具有限公司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威海鑫泰化工机械有限公司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威海平和复合材料制品有限公司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威海京富机械有限公司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威海市佳恒塑料制品有限公司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威海宏信电子科技有限公司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威海成拓金属制品有限公司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威海龙汇水产食品有限公司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威海泰科塑胶有限公司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三、C类企业（22家）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威海市宝洋渔具有限公司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威海铭伦服饰有限公司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威海青正蓝海食品有限公司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威海乔治碳纤维制品有限公司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威海玉泉渔具有限公司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威海成大纸制品有限公司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威海雨霖纤维制品股份有限公司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威海华有宝精密模具有限公司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威海铁鹰数控有限公司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威海嘉洋食品有限公司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威海昌顺电子有限公司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威海豪仕达碳纤科技有限公司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威海基安钢结构工程有限公司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威海英木医用材料有限公司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威海泰卓复合材料有限公司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山东昕达智能装备有限公司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威海立达尔机械股份有限公司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威海飞宇斯迈尔家居有限公司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威海瑞祥铸造机械有限公司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威海利洋机械加工厂（普通合伙）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威海千千鸟家纺有限公司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威海新亚钟表有限公司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四、D类企业（11家）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威海威孚发光制品有限公司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威海浩弘数控机械有限公司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威海金山游乐设备有限公司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山东双海电气设备安装有限公司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威海市塑料彩印厂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威海大川包装装璜有限公司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威海信川医疗科技有限公司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威海市恒宝气门嘴有限公司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威海广宇大成数控科技有限公司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威海沃达新材料有限公司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ind w:firstLine="640" w:firstLineChars="2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山东华素健康护理品有限公司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8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9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701" w:right="1417" w:bottom="1701" w:left="1417" w:header="851" w:footer="1474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rPr>
          <w:rFonts w:hint="default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9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8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9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8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9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8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3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pStyle w:val="8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</w:p>
    <w:p>
      <w:pPr>
        <w:pStyle w:val="7"/>
        <w:spacing w:line="440" w:lineRule="exact"/>
        <w:ind w:left="2" w:leftChars="0" w:right="210" w:firstLine="280" w:firstLineChars="100"/>
        <w:rPr>
          <w:rFonts w:hint="eastAsia"/>
          <w:snapToGrid w:val="0"/>
          <w:sz w:val="28"/>
          <w:szCs w:val="28"/>
        </w:rPr>
      </w:pPr>
      <w:r>
        <w:rPr>
          <w:rFonts w:hint="eastAsia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725160" cy="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>
                          <a:off x="0" y="0"/>
                          <a:ext cx="57251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0pt;height:0pt;width:450.8pt;z-index:251660288;mso-width-relative:page;mso-height-relative:page;" filled="f" stroked="t" coordsize="21600,21600" o:gfxdata="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WAAAAZHJzL1BLAQIUABQAAAAIAIdO4kAbTRX40QAAAAIBAAAP&#10;AAAAAAAAAAEAIAAAADgAAABkcnMvZG93bnJldi54bWxQSwECFAAUAAAACACHTuJAr3p1KNABAABt&#10;AwAADgAAAAAAAAABACAAAAA2AQAAZHJzL2Uyb0RvYy54bWxQSwUGAAAAAAYABgBZAQAAeA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napToGrid w:val="0"/>
          <w:sz w:val="28"/>
          <w:szCs w:val="28"/>
        </w:rPr>
        <w:t>抄送：</w:t>
      </w:r>
      <w:r>
        <w:rPr>
          <w:rFonts w:hint="eastAsia"/>
          <w:snapToGrid w:val="0"/>
          <w:spacing w:val="4"/>
          <w:sz w:val="28"/>
          <w:szCs w:val="28"/>
        </w:rPr>
        <w:t>区委各部门，区人大常委会办公室，区政协办公室，</w:t>
      </w:r>
      <w:r>
        <w:rPr>
          <w:rFonts w:hint="eastAsia"/>
          <w:snapToGrid w:val="0"/>
          <w:sz w:val="28"/>
          <w:szCs w:val="28"/>
        </w:rPr>
        <w:t xml:space="preserve">区法院， </w:t>
      </w:r>
    </w:p>
    <w:p>
      <w:pPr>
        <w:pStyle w:val="7"/>
        <w:spacing w:line="440" w:lineRule="exact"/>
        <w:ind w:left="2" w:leftChars="0" w:right="210" w:firstLine="1120" w:firstLineChars="400"/>
        <w:rPr>
          <w:rFonts w:hint="eastAsia"/>
          <w:snapToGrid w:val="0"/>
          <w:sz w:val="28"/>
          <w:szCs w:val="28"/>
        </w:rPr>
      </w:pPr>
      <w:r>
        <w:rPr>
          <w:rFonts w:hint="eastAsia"/>
          <w:snapToGrid w:val="0"/>
          <w:sz w:val="28"/>
          <w:szCs w:val="28"/>
        </w:rPr>
        <w:t>区检察院，区人武部。</w:t>
      </w:r>
    </w:p>
    <w:p>
      <w:pPr>
        <w:widowControl/>
        <w:shd w:val="clear" w:color="auto" w:fill="FFFFFF"/>
        <w:spacing w:line="520" w:lineRule="exact"/>
        <w:ind w:firstLine="280" w:firstLineChars="100"/>
        <w:rPr>
          <w:rFonts w:hint="default" w:ascii="Times New Roman" w:hAnsi="Times New Roman" w:eastAsia="文星简小标宋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仿宋_GB231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342900</wp:posOffset>
                </wp:positionV>
                <wp:extent cx="5725160" cy="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>
                          <a:off x="0" y="0"/>
                          <a:ext cx="57251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27pt;height:0pt;width:450.8pt;z-index:251662336;mso-width-relative:page;mso-height-relative:page;" filled="f" stroked="t" coordsize="21600,21600" o:gfxdata="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BYAAABkcnMvUEsBAhQAFAAAAAgAh07iQKhBfOzUAAAABgEA&#10;AA8AAAAAAAAAAQAgAAAAOAAAAGRycy9kb3ducmV2LnhtbFBLAQIUABQAAAAIAIdO4kCQNeN1zwEA&#10;AG0DAAAOAAAAAAAAAAEAIAAAADkBAABkcnMvZTJvRG9jLnhtbFBLBQYAAAAABgAGAFkBAAB6BQAA&#10;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9525</wp:posOffset>
                </wp:positionV>
                <wp:extent cx="5725160" cy="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>
                          <a:off x="0" y="0"/>
                          <a:ext cx="57251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0.75pt;height:0pt;width:450.8pt;z-index:251661312;mso-width-relative:page;mso-height-relative:page;" filled="f" stroked="t" coordsize="21600,21600" o:gfxdata="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FgAAAGRycy9QSwECFAAUAAAACACHTuJA3DxA3tIAAAAEAQAA&#10;DwAAAAAAAAABACAAAAA4AAAAZHJzL2Rvd25yZXYueG1sUEsBAhQAFAAAAAgAh07iQLq/+BzQAQAA&#10;bQMAAA4AAAAAAAAAAQAgAAAANwEAAGRycy9lMm9Eb2MueG1sUEsFBgAAAAAGAAYAWQEAAHkFAAAA&#10;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/>
          <w:snapToGrid w:val="0"/>
          <w:sz w:val="28"/>
          <w:szCs w:val="28"/>
        </w:rPr>
        <w:t>威海市环翠区人民政府办公室              20</w:t>
      </w:r>
      <w:r>
        <w:rPr>
          <w:rFonts w:hint="eastAsia" w:ascii="Times New Roman" w:hAnsi="Times New Roman" w:eastAsia="仿宋_GB2312"/>
          <w:snapToGrid w:val="0"/>
          <w:sz w:val="28"/>
          <w:szCs w:val="28"/>
          <w:lang w:val="en-US" w:eastAsia="zh-CN"/>
        </w:rPr>
        <w:t>22</w:t>
      </w:r>
      <w:r>
        <w:rPr>
          <w:rFonts w:hint="eastAsia" w:ascii="Times New Roman" w:hAnsi="Times New Roman" w:eastAsia="仿宋_GB2312"/>
          <w:snapToGrid w:val="0"/>
          <w:sz w:val="28"/>
          <w:szCs w:val="28"/>
        </w:rPr>
        <w:t>年</w:t>
      </w:r>
      <w:r>
        <w:rPr>
          <w:rFonts w:hint="eastAsia" w:ascii="Times New Roman" w:hAnsi="Times New Roman"/>
          <w:snapToGrid w:val="0"/>
          <w:sz w:val="28"/>
          <w:szCs w:val="28"/>
          <w:lang w:val="en-US" w:eastAsia="zh-CN"/>
        </w:rPr>
        <w:t>7</w:t>
      </w:r>
      <w:r>
        <w:rPr>
          <w:rFonts w:hint="eastAsia" w:ascii="Times New Roman" w:hAnsi="Times New Roman" w:eastAsia="仿宋_GB2312"/>
          <w:snapToGrid w:val="0"/>
          <w:sz w:val="28"/>
          <w:szCs w:val="28"/>
        </w:rPr>
        <w:t>月</w:t>
      </w:r>
      <w:r>
        <w:rPr>
          <w:rFonts w:hint="eastAsia" w:ascii="Times New Roman" w:hAnsi="Times New Roman" w:eastAsia="仿宋_GB2312"/>
          <w:snapToGrid w:val="0"/>
          <w:sz w:val="28"/>
          <w:szCs w:val="28"/>
          <w:lang w:val="en-US" w:eastAsia="zh-CN"/>
        </w:rPr>
        <w:t>2</w:t>
      </w:r>
      <w:r>
        <w:rPr>
          <w:rFonts w:hint="eastAsia" w:ascii="Times New Roman" w:hAnsi="Times New Roman"/>
          <w:snapToGrid w:val="0"/>
          <w:sz w:val="28"/>
          <w:szCs w:val="28"/>
          <w:lang w:val="en-US" w:eastAsia="zh-CN"/>
        </w:rPr>
        <w:t>7</w:t>
      </w:r>
      <w:r>
        <w:rPr>
          <w:rFonts w:hint="eastAsia" w:ascii="Times New Roman" w:hAnsi="Times New Roman" w:eastAsia="仿宋_GB2312"/>
          <w:snapToGrid w:val="0"/>
          <w:sz w:val="28"/>
          <w:szCs w:val="28"/>
        </w:rPr>
        <w:t>日印发</w:t>
      </w:r>
      <w:r>
        <w:rPr>
          <w:rFonts w:hint="eastAsia" w:ascii="Times New Roman" w:hAnsi="Times New Roman" w:eastAsia="仿宋_GB2312"/>
          <w:snapToGrid w:val="0"/>
          <w:sz w:val="32"/>
          <w:szCs w:val="32"/>
        </w:rPr>
        <w:t xml:space="preserve"> </w:t>
      </w:r>
    </w:p>
    <w:sectPr>
      <w:footerReference r:id="rId4" w:type="default"/>
      <w:pgSz w:w="11906" w:h="16838"/>
      <w:pgMar w:top="1701" w:right="1417" w:bottom="1701" w:left="1417" w:header="851" w:footer="1474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OIOLDC+CTBiaoSongSJ">
    <w:altName w:val="宋体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altName w:val="方正小标宋_GBK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D38950"/>
    <w:multiLevelType w:val="singleLevel"/>
    <w:tmpl w:val="3FD38950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hlYWFlMmI3NWE1M2YyNDc2ZGFjNmI5NTMxM2QxM2QifQ=="/>
  </w:docVars>
  <w:rsids>
    <w:rsidRoot w:val="00000000"/>
    <w:rsid w:val="00FA7925"/>
    <w:rsid w:val="052937ED"/>
    <w:rsid w:val="059A476E"/>
    <w:rsid w:val="05AA563F"/>
    <w:rsid w:val="10DF6DCC"/>
    <w:rsid w:val="11250F86"/>
    <w:rsid w:val="11743EDB"/>
    <w:rsid w:val="1AF01958"/>
    <w:rsid w:val="1B780FBD"/>
    <w:rsid w:val="1FB134C4"/>
    <w:rsid w:val="214D508F"/>
    <w:rsid w:val="257A6A4F"/>
    <w:rsid w:val="2B6A17C7"/>
    <w:rsid w:val="2FBE7F0C"/>
    <w:rsid w:val="468773F1"/>
    <w:rsid w:val="46963AB9"/>
    <w:rsid w:val="4D73799A"/>
    <w:rsid w:val="4F712901"/>
    <w:rsid w:val="5FF96A36"/>
    <w:rsid w:val="73B74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  <w:style w:type="paragraph" w:styleId="3">
    <w:name w:val="Body Text"/>
    <w:basedOn w:val="1"/>
    <w:next w:val="1"/>
    <w:unhideWhenUsed/>
    <w:qFormat/>
    <w:uiPriority w:val="0"/>
    <w:pPr>
      <w:spacing w:after="120"/>
    </w:pPr>
    <w:rPr>
      <w:rFonts w:eastAsia="仿宋_GB2312"/>
      <w:sz w:val="32"/>
      <w:szCs w:val="20"/>
    </w:rPr>
  </w:style>
  <w:style w:type="paragraph" w:styleId="4">
    <w:name w:val="Body Text Indent"/>
    <w:basedOn w:val="1"/>
    <w:next w:val="5"/>
    <w:unhideWhenUsed/>
    <w:qFormat/>
    <w:uiPriority w:val="0"/>
    <w:pPr>
      <w:spacing w:after="120"/>
      <w:ind w:left="420" w:leftChars="200"/>
    </w:pPr>
    <w:rPr>
      <w:rFonts w:eastAsia="仿宋_GB2312"/>
      <w:sz w:val="32"/>
      <w:szCs w:val="20"/>
    </w:rPr>
  </w:style>
  <w:style w:type="paragraph" w:styleId="5">
    <w:name w:val="header"/>
    <w:basedOn w:val="1"/>
    <w:next w:val="6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8">
    <w:name w:val="Body Text First Indent"/>
    <w:basedOn w:val="3"/>
    <w:next w:val="3"/>
    <w:unhideWhenUsed/>
    <w:qFormat/>
    <w:uiPriority w:val="99"/>
    <w:pPr>
      <w:widowControl w:val="0"/>
      <w:ind w:firstLine="420" w:firstLineChars="100"/>
      <w:jc w:val="both"/>
    </w:pPr>
    <w:rPr>
      <w:rFonts w:ascii="Calibri" w:hAnsi="Calibri" w:eastAsia="仿宋_GB2312" w:cs="宋体"/>
      <w:sz w:val="32"/>
      <w:szCs w:val="32"/>
      <w:lang w:val="en-US" w:eastAsia="zh-CN" w:bidi="ar-SA"/>
    </w:rPr>
  </w:style>
  <w:style w:type="paragraph" w:styleId="9">
    <w:name w:val="Body Text First Indent 2"/>
    <w:basedOn w:val="4"/>
    <w:next w:val="8"/>
    <w:qFormat/>
    <w:uiPriority w:val="0"/>
    <w:pPr>
      <w:ind w:firstLine="420" w:firstLineChars="200"/>
    </w:pPr>
    <w:rPr>
      <w:rFonts w:eastAsia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4544</Words>
  <Characters>4592</Characters>
  <Lines>0</Lines>
  <Paragraphs>0</Paragraphs>
  <TotalTime>2</TotalTime>
  <ScaleCrop>false</ScaleCrop>
  <LinksUpToDate>false</LinksUpToDate>
  <CharactersWithSpaces>4662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2021-07-29T09:32:00Z</dcterms:created>
  <dc:creator>Administrator</dc:creator>
  <cp:lastModifiedBy>WPS_1528096066</cp:lastModifiedBy>
  <cp:lastPrinted>2022-07-26T14:56:00Z</cp:lastPrinted>
  <dcterms:modified xsi:type="dcterms:W3CDTF">2022-08-15T10:13:16Z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207E492D2A24414BA462CFD6AD4E61FE</vt:lpwstr>
  </property>
</Properties>
</file>