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ED0BD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年1月1日起，至201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年12月31日止。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一、情况概述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年底，我局政府信息公开工作运行正常，政府信息公开咨询、申请以及答复工作顺利开展。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二、公开情况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 （一）数量统计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年底，累计主动公开政府信息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124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条。在主动公开的信息中，机构设置类的信息3条；政策法规类信息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1条；正式公文信息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条；工作动态类信息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条；规划总结3条；其他信息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27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（二）公开形式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1.认真做好区政府网站相关栏目的维护更新工作。通过“政府信息公开”自主发布区教育局主要工作信息及需告知公众的各项规章制度。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2.认真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做好“环翠教育网”维护更新工作。在环翠教育网站设立“机构设置”、“职能介绍”、“规划计划”、“教育局文件”、“综合工作”等专栏，并做好日常维护、信息更新工作。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3.通过新闻发布会、广播、电视、报刊等新闻媒体、公告栏、资料汇编等公开有关信息。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三、办理情况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年，我局明确了依申请公开的受理机构，公布了办公时间、地址、受理程序等。目前尚未收到政府信息公开申请。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四、申请行政复议和提起行政诉讼情况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年，我局未发生因政府信息公开引发的行政复议和行政诉讼案件。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五、主要问题和改进措施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（一）主要问题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（二）改进措施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    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2.不断完善政府信息公开的内容，及时更新政府信息，主动及时向社会公开可以公开的信息，以确保政府信息公开的完整性、全面性和及时性。拓展信息公开途径，丰富公开形式，为公众提供更方便快捷的服务。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3.完善信息公开监督、评议制度，将评议监督工作常规化，日常化；并主动听取社会各界对我局政府信息公开的意见和建议，充分发挥人民群众和新闻舆论的监督作用，不断改进工作。 </w:t>
      </w:r>
    </w:p>
    <w:p w14:paraId="2BF8E1D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right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                                                              二〇一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年二月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日</w:t>
      </w:r>
    </w:p>
    <w:p w14:paraId="42863141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1B14BE5"/>
    <w:rsid w:val="1AB22F8B"/>
    <w:rsid w:val="20160BA2"/>
    <w:rsid w:val="28A73071"/>
    <w:rsid w:val="2EA24641"/>
    <w:rsid w:val="77FF7E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1944</Words>
  <Characters>1980</Characters>
  <Lines>0</Lines>
  <Paragraphs>0</Paragraphs>
  <TotalTime>0</TotalTime>
  <ScaleCrop>false</ScaleCrop>
  <LinksUpToDate>false</LinksUpToDate>
  <CharactersWithSpaces>2187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antop</dc:creator>
  <cp:lastModifiedBy>blancobing</cp:lastModifiedBy>
  <dcterms:modified xsi:type="dcterms:W3CDTF">2025-09-16T06:19:55Z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eyJoZGlkIjoiOGJlMjU5NGMzN2M5ZjU3ODZiZjNlY2RjNjhmM2I0NDYiLCJ1c2VySWQiOiIzNzUzMjUxMjUifQ==</vt:lpwstr>
  </property>
  <property fmtid="{D5CDD505-2E9C-101B-9397-08002B2CF9AE}" pid="4" name="ICV">
    <vt:lpwstr>6FE9CE374BBF449987B200BD5EA2D8EA_12</vt:lpwstr>
  </property>
</Properties>
</file>