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jc w:val="center"/>
        <w:textAlignment w:val="auto"/>
        <w:rPr>
          <w:rFonts w:hint="default" w:ascii="Times New Roman" w:hAnsi="Times New Roman" w:eastAsia="方正小标宋简体" w:cs="Times New Roman"/>
          <w:i w:val="0"/>
          <w:iCs w:val="0"/>
          <w:caps w:val="0"/>
          <w:color w:val="auto"/>
          <w:spacing w:val="0"/>
          <w:sz w:val="44"/>
          <w:szCs w:val="44"/>
          <w:highlight w:val="none"/>
          <w:shd w:val="clear" w:fill="FFFFFF"/>
        </w:rPr>
      </w:pPr>
      <w:r>
        <w:rPr>
          <w:rFonts w:hint="eastAsia" w:ascii="Times New Roman" w:hAnsi="Times New Roman" w:eastAsia="方正小标宋简体" w:cs="Times New Roman"/>
          <w:i w:val="0"/>
          <w:iCs w:val="0"/>
          <w:caps w:val="0"/>
          <w:color w:val="auto"/>
          <w:spacing w:val="0"/>
          <w:sz w:val="44"/>
          <w:szCs w:val="44"/>
          <w:highlight w:val="none"/>
          <w:shd w:val="clear" w:fill="FFFFFF"/>
          <w:lang w:val="en-US" w:eastAsia="zh-CN"/>
        </w:rPr>
        <w:t>环翠区</w:t>
      </w:r>
      <w:r>
        <w:rPr>
          <w:rFonts w:hint="default" w:ascii="Times New Roman" w:hAnsi="Times New Roman" w:eastAsia="方正小标宋简体" w:cs="Times New Roman"/>
          <w:i w:val="0"/>
          <w:iCs w:val="0"/>
          <w:caps w:val="0"/>
          <w:color w:val="auto"/>
          <w:spacing w:val="0"/>
          <w:sz w:val="44"/>
          <w:szCs w:val="44"/>
          <w:highlight w:val="none"/>
          <w:shd w:val="clear" w:fill="FFFFFF"/>
        </w:rPr>
        <w:t>202</w:t>
      </w:r>
      <w:r>
        <w:rPr>
          <w:rFonts w:hint="eastAsia" w:ascii="Times New Roman" w:hAnsi="Times New Roman" w:eastAsia="方正小标宋简体" w:cs="Times New Roman"/>
          <w:i w:val="0"/>
          <w:iCs w:val="0"/>
          <w:caps w:val="0"/>
          <w:color w:val="auto"/>
          <w:spacing w:val="0"/>
          <w:sz w:val="44"/>
          <w:szCs w:val="44"/>
          <w:highlight w:val="none"/>
          <w:shd w:val="clear" w:fill="FFFFFF"/>
          <w:lang w:val="en-US" w:eastAsia="zh-CN"/>
        </w:rPr>
        <w:t>4</w:t>
      </w:r>
      <w:r>
        <w:rPr>
          <w:rFonts w:hint="default" w:ascii="Times New Roman" w:hAnsi="Times New Roman" w:eastAsia="方正小标宋简体" w:cs="Times New Roman"/>
          <w:i w:val="0"/>
          <w:iCs w:val="0"/>
          <w:caps w:val="0"/>
          <w:color w:val="auto"/>
          <w:spacing w:val="0"/>
          <w:sz w:val="44"/>
          <w:szCs w:val="44"/>
          <w:highlight w:val="none"/>
          <w:shd w:val="clear" w:fill="FFFFFF"/>
        </w:rPr>
        <w:t>年巩固拓展脱贫攻坚成果和</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jc w:val="center"/>
        <w:textAlignment w:val="auto"/>
        <w:rPr>
          <w:rFonts w:hint="default" w:ascii="Times New Roman" w:hAnsi="Times New Roman" w:eastAsia="方正小标宋简体" w:cs="Times New Roman"/>
          <w:i w:val="0"/>
          <w:iCs w:val="0"/>
          <w:caps w:val="0"/>
          <w:color w:val="auto"/>
          <w:spacing w:val="0"/>
          <w:sz w:val="44"/>
          <w:szCs w:val="44"/>
          <w:highlight w:val="none"/>
          <w:shd w:val="clear" w:fill="FFFFFF"/>
        </w:rPr>
      </w:pPr>
      <w:r>
        <w:rPr>
          <w:rFonts w:hint="default" w:ascii="Times New Roman" w:hAnsi="Times New Roman" w:eastAsia="方正小标宋简体" w:cs="Times New Roman"/>
          <w:i w:val="0"/>
          <w:iCs w:val="0"/>
          <w:caps w:val="0"/>
          <w:color w:val="auto"/>
          <w:spacing w:val="0"/>
          <w:sz w:val="44"/>
          <w:szCs w:val="44"/>
          <w:highlight w:val="none"/>
          <w:shd w:val="clear" w:fill="FFFFFF"/>
        </w:rPr>
        <w:t>乡村振兴项目库入库申报指南</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jc w:val="both"/>
        <w:textAlignment w:val="auto"/>
        <w:rPr>
          <w:rFonts w:hint="default" w:ascii="Times New Roman" w:hAnsi="Times New Roman" w:eastAsia="方正小标宋简体" w:cs="Times New Roman"/>
          <w:i w:val="0"/>
          <w:iCs w:val="0"/>
          <w:caps w:val="0"/>
          <w:color w:val="auto"/>
          <w:spacing w:val="0"/>
          <w:sz w:val="44"/>
          <w:szCs w:val="44"/>
          <w:highlight w:val="none"/>
          <w:shd w:val="clear" w:fill="FFFFFF"/>
        </w:rPr>
      </w:pPr>
    </w:p>
    <w:p>
      <w:pPr>
        <w:keepNext w:val="0"/>
        <w:keepLines w:val="0"/>
        <w:pageBreakBefore w:val="0"/>
        <w:widowControl/>
        <w:suppressLineNumbers w:val="0"/>
        <w:kinsoku/>
        <w:wordWrap/>
        <w:overflowPunct/>
        <w:topLinePunct w:val="0"/>
        <w:autoSpaceDE/>
        <w:autoSpaceDN/>
        <w:bidi w:val="0"/>
        <w:spacing w:line="600" w:lineRule="exact"/>
        <w:ind w:left="0"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i w:val="0"/>
          <w:iCs w:val="0"/>
          <w:caps w:val="0"/>
          <w:color w:val="auto"/>
          <w:spacing w:val="0"/>
          <w:sz w:val="32"/>
          <w:szCs w:val="32"/>
          <w:highlight w:val="none"/>
          <w:shd w:val="clear" w:fill="FFFFFF"/>
        </w:rPr>
        <w:t>根据财政部、农业农村部、国家乡村振兴局、国家发展改革委、国家民委、国家林草局《关于加强中央财政衔接推进乡村振兴补助资金使用管理的指导意见》</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财农〔202</w:t>
      </w: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2</w:t>
      </w:r>
      <w:r>
        <w:rPr>
          <w:rFonts w:hint="default" w:ascii="Times New Roman" w:hAnsi="Times New Roman" w:eastAsia="仿宋_GB2312" w:cs="Times New Roman"/>
          <w:i w:val="0"/>
          <w:iCs w:val="0"/>
          <w:caps w:val="0"/>
          <w:color w:val="auto"/>
          <w:spacing w:val="0"/>
          <w:sz w:val="32"/>
          <w:szCs w:val="32"/>
          <w:highlight w:val="none"/>
          <w:shd w:val="clear" w:fill="FFFFFF"/>
        </w:rPr>
        <w:t>〕1</w:t>
      </w: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4</w:t>
      </w:r>
      <w:r>
        <w:rPr>
          <w:rFonts w:hint="default" w:ascii="Times New Roman" w:hAnsi="Times New Roman" w:eastAsia="仿宋_GB2312" w:cs="Times New Roman"/>
          <w:i w:val="0"/>
          <w:iCs w:val="0"/>
          <w:caps w:val="0"/>
          <w:color w:val="auto"/>
          <w:spacing w:val="0"/>
          <w:sz w:val="32"/>
          <w:szCs w:val="32"/>
          <w:highlight w:val="none"/>
          <w:shd w:val="clear" w:fill="FFFFFF"/>
        </w:rPr>
        <w:t>号</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、国家乡村振兴局《关于做好县</w:t>
      </w:r>
      <w:r>
        <w:rPr>
          <w:rFonts w:hint="default" w:ascii="Times New Roman" w:hAnsi="Times New Roman" w:eastAsia="仿宋_GB2312" w:cs="Times New Roman"/>
          <w:i w:val="0"/>
          <w:iCs w:val="0"/>
          <w:caps w:val="0"/>
          <w:color w:val="auto"/>
          <w:spacing w:val="0"/>
          <w:kern w:val="0"/>
          <w:sz w:val="32"/>
          <w:szCs w:val="32"/>
          <w:highlight w:val="none"/>
          <w:shd w:val="clear" w:fill="FFFFFF"/>
          <w:lang w:val="en-US" w:eastAsia="zh-CN" w:bidi="ar"/>
        </w:rPr>
        <w:t>级巩固拓展脱贫攻坚成果和乡村振兴项目库建设管理的通知》（国乡振发〔2021〕3号）</w:t>
      </w:r>
      <w:r>
        <w:rPr>
          <w:rFonts w:hint="eastAsia" w:ascii="Times New Roman" w:hAnsi="Times New Roman" w:eastAsia="仿宋_GB2312" w:cs="Times New Roman"/>
          <w:i w:val="0"/>
          <w:iCs w:val="0"/>
          <w:caps w:val="0"/>
          <w:color w:val="auto"/>
          <w:spacing w:val="0"/>
          <w:kern w:val="0"/>
          <w:sz w:val="32"/>
          <w:szCs w:val="32"/>
          <w:highlight w:val="none"/>
          <w:shd w:val="clear" w:fill="FFFFFF"/>
          <w:lang w:val="en-US" w:eastAsia="zh-CN" w:bidi="ar"/>
        </w:rPr>
        <w:t xml:space="preserve">、山东省财政厅 </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山东省</w:t>
      </w:r>
      <w:r>
        <w:rPr>
          <w:rFonts w:hint="default" w:ascii="Times New Roman" w:hAnsi="Times New Roman" w:eastAsia="仿宋_GB2312" w:cs="Times New Roman"/>
          <w:i w:val="0"/>
          <w:iCs w:val="0"/>
          <w:caps w:val="0"/>
          <w:color w:val="auto"/>
          <w:spacing w:val="0"/>
          <w:sz w:val="32"/>
          <w:szCs w:val="32"/>
          <w:highlight w:val="none"/>
          <w:shd w:val="clear" w:fill="FFFFFF"/>
        </w:rPr>
        <w:t>乡村振兴局</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等</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5部门</w:t>
      </w:r>
      <w:r>
        <w:rPr>
          <w:rFonts w:hint="eastAsia" w:ascii="Times New Roman" w:hAnsi="Times New Roman" w:eastAsia="仿宋_GB2312" w:cs="Times New Roman"/>
          <w:i w:val="0"/>
          <w:iCs w:val="0"/>
          <w:caps w:val="0"/>
          <w:color w:val="auto"/>
          <w:spacing w:val="0"/>
          <w:kern w:val="0"/>
          <w:sz w:val="32"/>
          <w:szCs w:val="32"/>
          <w:highlight w:val="none"/>
          <w:shd w:val="clear" w:fill="FFFFFF"/>
          <w:lang w:val="en-US" w:eastAsia="zh-CN" w:bidi="ar"/>
        </w:rPr>
        <w:t>《关于印发&lt;山东省财政衔接推进乡村振兴补</w:t>
      </w:r>
      <w:r>
        <w:rPr>
          <w:rFonts w:hint="default" w:ascii="Times New Roman" w:hAnsi="Times New Roman" w:eastAsia="仿宋_GB2312" w:cs="Times New Roman"/>
          <w:i w:val="0"/>
          <w:iCs w:val="0"/>
          <w:caps w:val="0"/>
          <w:color w:val="auto"/>
          <w:spacing w:val="0"/>
          <w:kern w:val="0"/>
          <w:sz w:val="32"/>
          <w:szCs w:val="32"/>
          <w:highlight w:val="none"/>
          <w:shd w:val="clear" w:fill="FFFFFF"/>
          <w:lang w:val="en-US" w:eastAsia="zh-CN" w:bidi="ar"/>
        </w:rPr>
        <w:t>助资金管理办法&gt;的通知》（鲁财农〔2021〕25 号）和</w:t>
      </w: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山东省乡村振兴局</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w:t>
      </w: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山东省财政厅</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w:t>
      </w: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山东省民族宗教委</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w:t>
      </w: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山东省农业农村厅</w:t>
      </w:r>
      <w:r>
        <w:rPr>
          <w:rFonts w:hint="default" w:ascii="Times New Roman" w:hAnsi="Times New Roman" w:eastAsia="仿宋_GB2312" w:cs="Times New Roman"/>
          <w:i w:val="0"/>
          <w:iCs w:val="0"/>
          <w:caps w:val="0"/>
          <w:color w:val="auto"/>
          <w:spacing w:val="0"/>
          <w:kern w:val="0"/>
          <w:sz w:val="32"/>
          <w:szCs w:val="32"/>
          <w:highlight w:val="none"/>
          <w:shd w:val="clear" w:fill="FFFFFF"/>
          <w:lang w:val="en-US" w:eastAsia="zh-CN" w:bidi="ar"/>
        </w:rPr>
        <w:t>《关于做好 2022 年度中央和省财政衔接推进乡村振兴补助资金使用管理工作的通知》（鲁财农〔2022〕3 号）</w:t>
      </w:r>
      <w:r>
        <w:rPr>
          <w:rFonts w:hint="default" w:ascii="Times New Roman" w:hAnsi="Times New Roman" w:eastAsia="仿宋_GB2312" w:cs="Times New Roman"/>
          <w:i w:val="0"/>
          <w:iCs w:val="0"/>
          <w:caps w:val="0"/>
          <w:color w:val="auto"/>
          <w:spacing w:val="0"/>
          <w:sz w:val="32"/>
          <w:szCs w:val="32"/>
          <w:highlight w:val="none"/>
          <w:shd w:val="clear" w:fill="FFFFFF"/>
        </w:rPr>
        <w:t>等文件规定及要求</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结合我</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实际</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拟定了《</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环翠区</w:t>
      </w:r>
      <w:r>
        <w:rPr>
          <w:rFonts w:hint="default" w:ascii="Times New Roman" w:hAnsi="Times New Roman" w:eastAsia="仿宋_GB2312" w:cs="Times New Roman"/>
          <w:i w:val="0"/>
          <w:iCs w:val="0"/>
          <w:caps w:val="0"/>
          <w:color w:val="auto"/>
          <w:spacing w:val="0"/>
          <w:sz w:val="32"/>
          <w:szCs w:val="32"/>
          <w:highlight w:val="none"/>
          <w:shd w:val="clear" w:fill="FFFFFF"/>
        </w:rPr>
        <w:t>202</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4</w:t>
      </w:r>
      <w:r>
        <w:rPr>
          <w:rFonts w:hint="default" w:ascii="Times New Roman" w:hAnsi="Times New Roman" w:eastAsia="仿宋_GB2312" w:cs="Times New Roman"/>
          <w:i w:val="0"/>
          <w:iCs w:val="0"/>
          <w:caps w:val="0"/>
          <w:color w:val="auto"/>
          <w:spacing w:val="0"/>
          <w:sz w:val="32"/>
          <w:szCs w:val="32"/>
          <w:highlight w:val="none"/>
          <w:shd w:val="clear" w:fill="FFFFFF"/>
        </w:rPr>
        <w:t>年巩固拓展脱贫攻坚成果和乡村振兴项目库入库申报指南》</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以下简称“申报指南”</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。请各镇街</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和相关行业主管部门</w:t>
      </w:r>
      <w:r>
        <w:rPr>
          <w:rFonts w:hint="default" w:ascii="Times New Roman" w:hAnsi="Times New Roman" w:eastAsia="仿宋_GB2312" w:cs="Times New Roman"/>
          <w:i w:val="0"/>
          <w:iCs w:val="0"/>
          <w:caps w:val="0"/>
          <w:color w:val="auto"/>
          <w:spacing w:val="0"/>
          <w:sz w:val="32"/>
          <w:szCs w:val="32"/>
          <w:highlight w:val="none"/>
          <w:shd w:val="clear" w:fill="FFFFFF"/>
        </w:rPr>
        <w:t>严格按照“申报指南”要求和相关程序及时申报“202</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4</w:t>
      </w:r>
      <w:r>
        <w:rPr>
          <w:rFonts w:hint="default" w:ascii="Times New Roman" w:hAnsi="Times New Roman" w:eastAsia="仿宋_GB2312" w:cs="Times New Roman"/>
          <w:i w:val="0"/>
          <w:iCs w:val="0"/>
          <w:caps w:val="0"/>
          <w:color w:val="auto"/>
          <w:spacing w:val="0"/>
          <w:sz w:val="32"/>
          <w:szCs w:val="32"/>
          <w:highlight w:val="none"/>
          <w:shd w:val="clear" w:fill="FFFFFF"/>
        </w:rPr>
        <w:t>年巩固拓展脱贫攻坚成果和乡村振兴项目”。现特将相关事宜通知如下</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i w:val="0"/>
          <w:iCs w:val="0"/>
          <w:caps w:val="0"/>
          <w:color w:val="auto"/>
          <w:spacing w:val="0"/>
          <w:sz w:val="32"/>
          <w:szCs w:val="32"/>
          <w:highlight w:val="none"/>
          <w:shd w:val="clear" w:fill="FFFFFF"/>
        </w:rPr>
        <w:t>一、项目申报范围</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highlight w:val="none"/>
          <w:shd w:val="clear" w:fill="FFFFFF"/>
        </w:rPr>
      </w:pPr>
      <w:r>
        <w:rPr>
          <w:rFonts w:hint="default" w:ascii="Times New Roman" w:hAnsi="Times New Roman" w:eastAsia="仿宋_GB2312" w:cs="Times New Roman"/>
          <w:i w:val="0"/>
          <w:iCs w:val="0"/>
          <w:caps w:val="0"/>
          <w:color w:val="auto"/>
          <w:spacing w:val="0"/>
          <w:sz w:val="32"/>
          <w:szCs w:val="32"/>
          <w:highlight w:val="none"/>
          <w:shd w:val="clear" w:fill="FFFFFF"/>
        </w:rPr>
        <w:t>项目申报要聚焦防止返贫动态监测和帮扶、</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联农带农富农产业项目、</w:t>
      </w:r>
      <w:r>
        <w:rPr>
          <w:rFonts w:hint="default" w:ascii="Times New Roman" w:hAnsi="Times New Roman" w:eastAsia="仿宋_GB2312" w:cs="Times New Roman"/>
          <w:i w:val="0"/>
          <w:iCs w:val="0"/>
          <w:caps w:val="0"/>
          <w:color w:val="auto"/>
          <w:spacing w:val="0"/>
          <w:sz w:val="32"/>
          <w:szCs w:val="32"/>
          <w:highlight w:val="none"/>
          <w:shd w:val="clear" w:fill="FFFFFF"/>
        </w:rPr>
        <w:t>乡村产业发展和乡村建设行动等任务</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将巩固拓展脱贫攻坚成果和衔接推进乡村振兴项目有序入库。申报项目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必须</w:t>
      </w:r>
      <w:r>
        <w:rPr>
          <w:rFonts w:hint="default" w:ascii="Times New Roman" w:hAnsi="Times New Roman" w:eastAsia="仿宋_GB2312" w:cs="Times New Roman"/>
          <w:i w:val="0"/>
          <w:iCs w:val="0"/>
          <w:caps w:val="0"/>
          <w:color w:val="auto"/>
          <w:spacing w:val="0"/>
          <w:sz w:val="32"/>
          <w:szCs w:val="32"/>
          <w:highlight w:val="none"/>
          <w:shd w:val="clear" w:fill="FFFFFF"/>
        </w:rPr>
        <w:t>符合衔接资金支持使用方向</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各级财政衔接推进乡村振兴补助资金支持的项目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原则上从项目库中选择</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使用其他资金安排的巩固拓展脱贫攻坚成果的项目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鼓励从项目库中选择。</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黑体" w:cs="Times New Roman"/>
          <w:i w:val="0"/>
          <w:iCs w:val="0"/>
          <w:caps w:val="0"/>
          <w:color w:val="auto"/>
          <w:spacing w:val="0"/>
          <w:sz w:val="32"/>
          <w:szCs w:val="32"/>
          <w:highlight w:val="none"/>
          <w:shd w:val="clear" w:fill="FFFFFF"/>
        </w:rPr>
      </w:pPr>
      <w:r>
        <w:rPr>
          <w:rFonts w:hint="default" w:ascii="Times New Roman" w:hAnsi="Times New Roman" w:eastAsia="黑体" w:cs="Times New Roman"/>
          <w:i w:val="0"/>
          <w:iCs w:val="0"/>
          <w:caps w:val="0"/>
          <w:color w:val="auto"/>
          <w:spacing w:val="0"/>
          <w:sz w:val="32"/>
          <w:szCs w:val="32"/>
          <w:highlight w:val="none"/>
          <w:shd w:val="clear" w:fill="FFFFFF"/>
        </w:rPr>
        <w:t>二、项目申报类别</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w:t>
      </w:r>
      <w:r>
        <w:rPr>
          <w:rFonts w:hint="default" w:ascii="Times New Roman" w:hAnsi="Times New Roman" w:eastAsia="楷体_GB2312" w:cs="Times New Roman"/>
          <w:i w:val="0"/>
          <w:iCs w:val="0"/>
          <w:caps w:val="0"/>
          <w:color w:val="auto"/>
          <w:spacing w:val="0"/>
          <w:sz w:val="32"/>
          <w:szCs w:val="32"/>
          <w:highlight w:val="none"/>
          <w:shd w:val="clear" w:fill="FFFFFF"/>
        </w:rPr>
        <w:t>一</w:t>
      </w:r>
      <w:r>
        <w:rPr>
          <w:rFonts w:hint="default" w:ascii="Times New Roman" w:hAnsi="Times New Roman" w:eastAsia="楷体_GB2312" w:cs="Times New Roman"/>
          <w:i w:val="0"/>
          <w:iCs w:val="0"/>
          <w:caps w:val="0"/>
          <w:color w:val="auto"/>
          <w:spacing w:val="0"/>
          <w:sz w:val="32"/>
          <w:szCs w:val="32"/>
          <w:highlight w:val="none"/>
          <w:shd w:val="clear" w:fill="FFFFFF"/>
          <w:lang w:eastAsia="zh-CN"/>
        </w:rPr>
        <w:t>）</w:t>
      </w:r>
      <w:r>
        <w:rPr>
          <w:rFonts w:hint="default" w:ascii="Times New Roman" w:hAnsi="Times New Roman" w:eastAsia="楷体_GB2312" w:cs="Times New Roman"/>
          <w:i w:val="0"/>
          <w:iCs w:val="0"/>
          <w:caps w:val="0"/>
          <w:color w:val="auto"/>
          <w:spacing w:val="0"/>
          <w:sz w:val="32"/>
          <w:szCs w:val="32"/>
          <w:highlight w:val="none"/>
          <w:shd w:val="clear" w:fill="FFFFFF"/>
        </w:rPr>
        <w:t>产业发展类</w:t>
      </w:r>
    </w:p>
    <w:p>
      <w:pPr>
        <w:keepNext w:val="0"/>
        <w:keepLines w:val="0"/>
        <w:pageBreakBefore w:val="0"/>
        <w:widowControl/>
        <w:suppressLineNumbers w:val="0"/>
        <w:kinsoku/>
        <w:wordWrap/>
        <w:overflowPunct/>
        <w:topLinePunct w:val="0"/>
        <w:autoSpaceDE/>
        <w:autoSpaceDN/>
        <w:bidi w:val="0"/>
        <w:spacing w:line="600" w:lineRule="exact"/>
        <w:ind w:left="0" w:firstLine="640" w:firstLineChars="200"/>
        <w:jc w:val="left"/>
        <w:textAlignment w:val="auto"/>
        <w:rPr>
          <w:rFonts w:hint="default" w:ascii="Times New Roman" w:hAnsi="Times New Roman" w:eastAsia="仿宋_GB2312" w:cs="Times New Roman"/>
          <w:i w:val="0"/>
          <w:iCs w:val="0"/>
          <w:caps w:val="0"/>
          <w:color w:val="auto"/>
          <w:spacing w:val="0"/>
          <w:sz w:val="32"/>
          <w:szCs w:val="32"/>
          <w:highlight w:val="none"/>
          <w:shd w:val="clear" w:fill="FFFFFF"/>
          <w:lang w:eastAsia="zh-CN"/>
        </w:rPr>
      </w:pPr>
      <w:r>
        <w:rPr>
          <w:rFonts w:hint="default" w:ascii="Times New Roman" w:hAnsi="Times New Roman" w:eastAsia="仿宋_GB2312" w:cs="Times New Roman"/>
          <w:i w:val="0"/>
          <w:iCs w:val="0"/>
          <w:caps w:val="0"/>
          <w:color w:val="auto"/>
          <w:spacing w:val="0"/>
          <w:kern w:val="0"/>
          <w:sz w:val="32"/>
          <w:szCs w:val="32"/>
          <w:highlight w:val="none"/>
          <w:shd w:val="clear" w:fill="FFFFFF"/>
          <w:lang w:val="en-US" w:eastAsia="zh-CN" w:bidi="ar"/>
        </w:rPr>
        <w:t>产业项目重点用于带动帮扶对象增收和村集体经济发展，鼓励围绕“品种更新、品质提升、品牌推广”多做探索，鼓励探索发展公益性质与经济效益兼顾的产业项目。根据帮扶村集体经济发展情况，结合当地特色，以村为单位或通过镇域内多村联建、镇级统筹等方式组织实施，原则上不再实施跨镇及区级大型产业项目；产业项目形成的资产，仍然按照要求确权登记到村，确权时应当注意防止“确权分散”问题。</w:t>
      </w:r>
    </w:p>
    <w:p>
      <w:pPr>
        <w:keepNext w:val="0"/>
        <w:keepLines w:val="0"/>
        <w:pageBreakBefore w:val="0"/>
        <w:widowControl w:val="0"/>
        <w:suppressLineNumbers w:val="0"/>
        <w:kinsoku/>
        <w:wordWrap/>
        <w:overflowPunct/>
        <w:topLinePunct w:val="0"/>
        <w:autoSpaceDE/>
        <w:autoSpaceDN/>
        <w:bidi w:val="0"/>
        <w:adjustRightInd w:val="0"/>
        <w:snapToGrid w:val="0"/>
        <w:spacing w:line="600" w:lineRule="exact"/>
        <w:ind w:left="0" w:firstLine="640" w:firstLineChars="200"/>
        <w:jc w:val="both"/>
        <w:textAlignment w:val="auto"/>
        <w:rPr>
          <w:rFonts w:hint="default" w:ascii="Times New Roman" w:hAnsi="Times New Roman" w:eastAsia="仿宋_GB2312" w:cs="Times New Roman"/>
          <w:i w:val="0"/>
          <w:iCs w:val="0"/>
          <w:caps w:val="0"/>
          <w:color w:val="auto"/>
          <w:spacing w:val="0"/>
          <w:sz w:val="32"/>
          <w:szCs w:val="32"/>
          <w:highlight w:val="none"/>
          <w:shd w:val="clear" w:fill="FFFFFF"/>
        </w:rPr>
      </w:pPr>
      <w:r>
        <w:rPr>
          <w:rFonts w:hint="default" w:ascii="Times New Roman" w:hAnsi="Times New Roman" w:eastAsia="仿宋_GB2312" w:cs="Times New Roman"/>
          <w:i w:val="0"/>
          <w:iCs w:val="0"/>
          <w:caps w:val="0"/>
          <w:color w:val="auto"/>
          <w:spacing w:val="0"/>
          <w:sz w:val="32"/>
          <w:szCs w:val="32"/>
          <w:highlight w:val="none"/>
          <w:shd w:val="clear" w:fill="FFFFFF"/>
          <w:lang w:eastAsia="zh-CN"/>
        </w:rPr>
        <w:t>支持各地以产业发展规划为引领，</w:t>
      </w:r>
      <w:r>
        <w:rPr>
          <w:rFonts w:hint="default" w:ascii="Times New Roman" w:hAnsi="Times New Roman" w:eastAsia="仿宋_GB2312" w:cs="Times New Roman"/>
          <w:color w:val="000000"/>
          <w:kern w:val="0"/>
          <w:sz w:val="32"/>
          <w:szCs w:val="32"/>
          <w:highlight w:val="none"/>
          <w:lang w:val="en-US" w:eastAsia="zh-CN" w:bidi="ar"/>
        </w:rPr>
        <w:t>以促进全产业链发展、产业集聚发展为方向，</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重点支持具有较好资源禀赋、良好市场前景、带动增收能力强的种养业，延伸支持农产品精深加工、副产物综合利用和以农业产业为主体的一二三产业融合发展，统筹支持具有民族特色、地域特色的手工业，</w:t>
      </w:r>
      <w:r>
        <w:rPr>
          <w:rFonts w:hint="default" w:ascii="Times New Roman" w:hAnsi="Times New Roman" w:eastAsia="仿宋_GB2312" w:cs="Times New Roman"/>
          <w:color w:val="000000"/>
          <w:kern w:val="0"/>
          <w:sz w:val="32"/>
          <w:szCs w:val="32"/>
          <w:highlight w:val="none"/>
          <w:lang w:val="en-US" w:eastAsia="zh-CN" w:bidi="ar"/>
        </w:rPr>
        <w:t>补上技术、设施、营销等短板，促进产业提档升级。支持推广良种良法和先进生产加工技术，购买技术服务，</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并建立健全联农带农富农机制</w:t>
      </w:r>
      <w:r>
        <w:rPr>
          <w:rFonts w:hint="default" w:ascii="Times New Roman" w:hAnsi="Times New Roman" w:eastAsia="仿宋_GB2312" w:cs="Times New Roman"/>
          <w:color w:val="auto"/>
          <w:kern w:val="0"/>
          <w:sz w:val="32"/>
          <w:szCs w:val="32"/>
          <w:highlight w:val="none"/>
          <w:lang w:val="en-US" w:eastAsia="zh-CN" w:bidi="ar"/>
        </w:rPr>
        <w:t>，做到应带尽带。</w:t>
      </w:r>
    </w:p>
    <w:p>
      <w:pPr>
        <w:keepNext w:val="0"/>
        <w:keepLines w:val="0"/>
        <w:pageBreakBefore w:val="0"/>
        <w:widowControl w:val="0"/>
        <w:suppressLineNumbers w:val="0"/>
        <w:kinsoku/>
        <w:wordWrap/>
        <w:overflowPunct/>
        <w:topLinePunct w:val="0"/>
        <w:autoSpaceDE/>
        <w:autoSpaceDN/>
        <w:bidi w:val="0"/>
        <w:adjustRightInd w:val="0"/>
        <w:snapToGrid w:val="0"/>
        <w:spacing w:line="600" w:lineRule="exact"/>
        <w:ind w:left="0" w:firstLine="640" w:firstLineChars="200"/>
        <w:jc w:val="both"/>
        <w:textAlignment w:val="auto"/>
        <w:rPr>
          <w:rFonts w:hint="default" w:ascii="Times New Roman" w:hAnsi="Times New Roman" w:eastAsia="仿宋_GB2312" w:cs="Times New Roman"/>
          <w:color w:val="000000"/>
          <w:kern w:val="0"/>
          <w:sz w:val="32"/>
          <w:szCs w:val="32"/>
          <w:highlight w:val="none"/>
          <w:lang w:val="en-US" w:eastAsia="zh-CN" w:bidi="ar"/>
        </w:rPr>
      </w:pPr>
      <w:r>
        <w:rPr>
          <w:rFonts w:hint="default" w:ascii="Times New Roman" w:hAnsi="Times New Roman" w:eastAsia="仿宋_GB2312" w:cs="Times New Roman"/>
          <w:color w:val="000000"/>
          <w:kern w:val="0"/>
          <w:sz w:val="32"/>
          <w:szCs w:val="32"/>
          <w:highlight w:val="none"/>
          <w:lang w:val="en-US" w:eastAsia="zh-CN" w:bidi="ar"/>
        </w:rPr>
        <w:t>支持建设必要的水、电、路、网等配套于具体产业项目的农业生产设施，以当地农产品为主要原料供应的加工、产地冷藏保鲜等产业配套设施，鼓励建设标准化生产、加工、仓储基地。支持农产品、特色手工制品品牌打造和产销对接，促进解决农产品“卖难”问题。</w:t>
      </w:r>
    </w:p>
    <w:p>
      <w:pPr>
        <w:keepNext w:val="0"/>
        <w:keepLines w:val="0"/>
        <w:pageBreakBefore w:val="0"/>
        <w:widowControl w:val="0"/>
        <w:suppressLineNumbers w:val="0"/>
        <w:kinsoku/>
        <w:wordWrap/>
        <w:overflowPunct/>
        <w:topLinePunct w:val="0"/>
        <w:autoSpaceDE/>
        <w:autoSpaceDN/>
        <w:bidi w:val="0"/>
        <w:adjustRightInd w:val="0"/>
        <w:snapToGrid w:val="0"/>
        <w:spacing w:line="600" w:lineRule="exact"/>
        <w:ind w:left="0" w:firstLine="640" w:firstLineChars="200"/>
        <w:jc w:val="both"/>
        <w:textAlignment w:val="auto"/>
        <w:rPr>
          <w:rFonts w:hint="default" w:ascii="Times New Roman" w:hAnsi="Times New Roman" w:eastAsia="仿宋_GB2312" w:cs="Times New Roman"/>
          <w:color w:val="auto"/>
          <w:kern w:val="0"/>
          <w:sz w:val="32"/>
          <w:szCs w:val="32"/>
          <w:highlight w:val="none"/>
          <w:lang w:val="en-US" w:eastAsia="zh-CN" w:bidi="ar"/>
        </w:rPr>
      </w:pPr>
      <w:r>
        <w:rPr>
          <w:rFonts w:hint="default" w:ascii="Times New Roman" w:hAnsi="Times New Roman" w:eastAsia="仿宋_GB2312" w:cs="Times New Roman"/>
          <w:color w:val="auto"/>
          <w:kern w:val="0"/>
          <w:sz w:val="32"/>
          <w:szCs w:val="32"/>
          <w:highlight w:val="none"/>
          <w:lang w:val="en-US" w:eastAsia="zh-CN" w:bidi="ar"/>
        </w:rPr>
        <w:t>支持农户特别是脱贫人口和防止返贫监测对象利用自有院落空间及资源资产，高质量发展庭院经济，促进就地就近就业创业、发展乡村特色产业、拓展增收来源。</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楷体_GB2312" w:cs="Times New Roman"/>
          <w:i w:val="0"/>
          <w:iCs w:val="0"/>
          <w:caps w:val="0"/>
          <w:color w:val="auto"/>
          <w:spacing w:val="0"/>
          <w:sz w:val="32"/>
          <w:szCs w:val="32"/>
          <w:highlight w:val="none"/>
          <w:shd w:val="clear" w:fill="FFFFFF"/>
          <w:lang w:eastAsia="zh-CN"/>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（二）就业项目类</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i w:val="0"/>
          <w:iCs w:val="0"/>
          <w:caps w:val="0"/>
          <w:color w:val="auto"/>
          <w:spacing w:val="0"/>
          <w:sz w:val="32"/>
          <w:szCs w:val="32"/>
          <w:highlight w:val="none"/>
          <w:shd w:val="clear" w:fill="FFFFFF"/>
        </w:rPr>
        <w:t>包含</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乡村</w:t>
      </w:r>
      <w:r>
        <w:rPr>
          <w:rFonts w:hint="default" w:ascii="Times New Roman" w:hAnsi="Times New Roman" w:eastAsia="仿宋_GB2312" w:cs="Times New Roman"/>
          <w:i w:val="0"/>
          <w:iCs w:val="0"/>
          <w:caps w:val="0"/>
          <w:color w:val="auto"/>
          <w:spacing w:val="0"/>
          <w:sz w:val="32"/>
          <w:szCs w:val="32"/>
          <w:highlight w:val="none"/>
          <w:shd w:val="clear" w:fill="FFFFFF"/>
        </w:rPr>
        <w:t>公益性岗位</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务工补助、就业培训等项目。</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楷体_GB2312" w:cs="Times New Roman"/>
          <w:i w:val="0"/>
          <w:iCs w:val="0"/>
          <w:caps w:val="0"/>
          <w:color w:val="auto"/>
          <w:spacing w:val="0"/>
          <w:sz w:val="32"/>
          <w:szCs w:val="32"/>
          <w:highlight w:val="none"/>
          <w:shd w:val="clear" w:fill="FFFFFF"/>
          <w:lang w:eastAsia="zh-CN"/>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（三）基础设施类</w:t>
      </w:r>
    </w:p>
    <w:p>
      <w:pPr>
        <w:keepNext w:val="0"/>
        <w:keepLines w:val="0"/>
        <w:pageBreakBefore w:val="0"/>
        <w:widowControl w:val="0"/>
        <w:suppressLineNumbers w:val="0"/>
        <w:kinsoku/>
        <w:wordWrap/>
        <w:overflowPunct/>
        <w:topLinePunct w:val="0"/>
        <w:autoSpaceDE/>
        <w:autoSpaceDN/>
        <w:bidi w:val="0"/>
        <w:adjustRightInd w:val="0"/>
        <w:snapToGrid w:val="0"/>
        <w:spacing w:line="600" w:lineRule="exact"/>
        <w:ind w:left="0" w:firstLine="640" w:firstLineChars="200"/>
        <w:jc w:val="both"/>
        <w:textAlignment w:val="auto"/>
      </w:pPr>
      <w:r>
        <w:rPr>
          <w:rFonts w:hint="default" w:ascii="Times New Roman" w:hAnsi="Times New Roman" w:eastAsia="仿宋_GB2312" w:cs="Times New Roman"/>
          <w:color w:val="auto"/>
          <w:kern w:val="0"/>
          <w:sz w:val="32"/>
          <w:szCs w:val="32"/>
          <w:highlight w:val="none"/>
          <w:lang w:val="en-US" w:eastAsia="zh-CN" w:bidi="ar"/>
        </w:rPr>
        <w:t>小型农村基础设施项目重点支持基础条件较差、有明显短板弱项的村因地制宜补齐短板，改善村内生产生活条件；优先选择已经有村庄规划的乡村振兴千里山海路周边村、有保留提升价值的生态文明村和传统文化村、人口较多且老龄化程度较轻的中心村等，一个一个地逐村打造，减少每村修条路的补丁式项目</w:t>
      </w:r>
      <w:r>
        <w:rPr>
          <w:rFonts w:hint="eastAsia" w:ascii="Times New Roman" w:hAnsi="Times New Roman" w:eastAsia="仿宋_GB2312" w:cs="Times New Roman"/>
          <w:color w:val="auto"/>
          <w:kern w:val="0"/>
          <w:sz w:val="32"/>
          <w:szCs w:val="32"/>
          <w:highlight w:val="none"/>
          <w:lang w:val="en-US" w:eastAsia="zh-CN" w:bidi="ar"/>
        </w:rPr>
        <w:t>；</w:t>
      </w:r>
      <w:r>
        <w:rPr>
          <w:rFonts w:hint="default" w:ascii="Times New Roman" w:hAnsi="Times New Roman" w:eastAsia="仿宋_GB2312" w:cs="Times New Roman"/>
          <w:color w:val="auto"/>
          <w:kern w:val="0"/>
          <w:sz w:val="32"/>
          <w:szCs w:val="32"/>
          <w:highlight w:val="none"/>
          <w:lang w:val="en-US" w:eastAsia="zh-CN" w:bidi="ar"/>
        </w:rPr>
        <w:t>优先选择村级班子强、有良好组织能力的村实施。</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楷体_GB2312" w:cs="Times New Roman"/>
          <w:i w:val="0"/>
          <w:iCs w:val="0"/>
          <w:caps w:val="0"/>
          <w:color w:val="auto"/>
          <w:spacing w:val="0"/>
          <w:sz w:val="32"/>
          <w:szCs w:val="32"/>
          <w:highlight w:val="none"/>
          <w:shd w:val="clear" w:fill="FFFFFF"/>
          <w:lang w:eastAsia="zh-CN"/>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（四）巩固三保障类</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i w:val="0"/>
          <w:iCs w:val="0"/>
          <w:caps w:val="0"/>
          <w:color w:val="auto"/>
          <w:spacing w:val="0"/>
          <w:sz w:val="32"/>
          <w:szCs w:val="32"/>
          <w:highlight w:val="none"/>
          <w:shd w:val="clear" w:fill="FFFFFF"/>
          <w:lang w:eastAsia="zh-CN"/>
        </w:rPr>
        <w:t>包</w:t>
      </w:r>
      <w:r>
        <w:rPr>
          <w:rFonts w:hint="default" w:ascii="Times New Roman" w:hAnsi="Times New Roman" w:eastAsia="仿宋_GB2312" w:cs="Times New Roman"/>
          <w:i w:val="0"/>
          <w:iCs w:val="0"/>
          <w:caps w:val="0"/>
          <w:color w:val="auto"/>
          <w:spacing w:val="0"/>
          <w:sz w:val="32"/>
          <w:szCs w:val="32"/>
          <w:highlight w:val="none"/>
          <w:shd w:val="clear" w:fill="FFFFFF"/>
        </w:rPr>
        <w:t>含</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孝善养老、</w:t>
      </w:r>
      <w:r>
        <w:rPr>
          <w:rFonts w:hint="default" w:ascii="Times New Roman" w:hAnsi="Times New Roman" w:eastAsia="仿宋_GB2312" w:cs="Times New Roman"/>
          <w:i w:val="0"/>
          <w:iCs w:val="0"/>
          <w:caps w:val="0"/>
          <w:color w:val="auto"/>
          <w:spacing w:val="0"/>
          <w:sz w:val="32"/>
          <w:szCs w:val="32"/>
          <w:highlight w:val="none"/>
          <w:shd w:val="clear" w:fill="FFFFFF"/>
        </w:rPr>
        <w:t>享受“雨露计划”职业教育补助</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、小额信贷贴息</w:t>
      </w:r>
      <w:r>
        <w:rPr>
          <w:rFonts w:hint="default" w:ascii="Times New Roman" w:hAnsi="Times New Roman" w:eastAsia="仿宋_GB2312" w:cs="Times New Roman"/>
          <w:i w:val="0"/>
          <w:iCs w:val="0"/>
          <w:caps w:val="0"/>
          <w:color w:val="auto"/>
          <w:spacing w:val="0"/>
          <w:sz w:val="32"/>
          <w:szCs w:val="32"/>
          <w:highlight w:val="none"/>
          <w:shd w:val="clear" w:fill="FFFFFF"/>
        </w:rPr>
        <w:t>等</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各类</w:t>
      </w:r>
      <w:r>
        <w:rPr>
          <w:rFonts w:hint="default" w:ascii="Times New Roman" w:hAnsi="Times New Roman" w:eastAsia="仿宋_GB2312" w:cs="Times New Roman"/>
          <w:i w:val="0"/>
          <w:iCs w:val="0"/>
          <w:caps w:val="0"/>
          <w:color w:val="auto"/>
          <w:spacing w:val="0"/>
          <w:sz w:val="32"/>
          <w:szCs w:val="32"/>
          <w:highlight w:val="none"/>
          <w:shd w:val="clear" w:fill="FFFFFF"/>
        </w:rPr>
        <w:t>综合保障项目。</w:t>
      </w:r>
    </w:p>
    <w:p>
      <w:pPr>
        <w:pStyle w:val="5"/>
        <w:keepNext w:val="0"/>
        <w:keepLines w:val="0"/>
        <w:pageBreakBefore w:val="0"/>
        <w:widowControl w:val="0"/>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黑体" w:cs="Times New Roman"/>
          <w:i w:val="0"/>
          <w:iCs w:val="0"/>
          <w:caps w:val="0"/>
          <w:color w:val="auto"/>
          <w:spacing w:val="0"/>
          <w:sz w:val="32"/>
          <w:szCs w:val="32"/>
          <w:highlight w:val="none"/>
          <w:shd w:val="clear" w:fill="FFFFFF"/>
        </w:rPr>
      </w:pPr>
      <w:r>
        <w:rPr>
          <w:rFonts w:hint="default" w:ascii="Times New Roman" w:hAnsi="Times New Roman" w:eastAsia="黑体" w:cs="Times New Roman"/>
          <w:i w:val="0"/>
          <w:iCs w:val="0"/>
          <w:caps w:val="0"/>
          <w:color w:val="auto"/>
          <w:spacing w:val="0"/>
          <w:sz w:val="32"/>
          <w:szCs w:val="32"/>
          <w:highlight w:val="none"/>
          <w:shd w:val="clear" w:fill="FFFFFF"/>
        </w:rPr>
        <w:t>项目申报程序</w:t>
      </w:r>
    </w:p>
    <w:p>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leftChars="0" w:right="0" w:rightChars="0" w:firstLine="640" w:firstLineChars="200"/>
        <w:jc w:val="both"/>
        <w:textAlignment w:val="auto"/>
        <w:rPr>
          <w:rFonts w:hint="eastAsia" w:ascii="Times New Roman" w:hAnsi="Times New Roman" w:eastAsia="楷体_GB2312" w:cs="Times New Roman"/>
          <w:i w:val="0"/>
          <w:iCs w:val="0"/>
          <w:caps w:val="0"/>
          <w:color w:val="000000"/>
          <w:spacing w:val="0"/>
          <w:sz w:val="32"/>
          <w:szCs w:val="32"/>
          <w:highlight w:val="none"/>
          <w:shd w:val="clear" w:color="auto" w:fill="FFFFFF"/>
          <w:lang w:eastAsia="zh-CN"/>
        </w:rPr>
      </w:pPr>
      <w:r>
        <w:rPr>
          <w:rFonts w:hint="eastAsia" w:ascii="Times New Roman" w:hAnsi="Times New Roman" w:eastAsia="黑体" w:cs="Times New Roman"/>
          <w:i w:val="0"/>
          <w:iCs w:val="0"/>
          <w:caps w:val="0"/>
          <w:color w:val="000000"/>
          <w:spacing w:val="0"/>
          <w:sz w:val="32"/>
          <w:szCs w:val="32"/>
          <w:highlight w:val="none"/>
          <w:shd w:val="clear" w:color="auto" w:fill="FFFFFF"/>
          <w:lang w:eastAsia="zh-CN"/>
        </w:rPr>
        <w:t>（</w:t>
      </w:r>
      <w:r>
        <w:rPr>
          <w:rFonts w:hint="eastAsia" w:ascii="Times New Roman" w:hAnsi="Times New Roman" w:eastAsia="楷体_GB2312" w:cs="Times New Roman"/>
          <w:i w:val="0"/>
          <w:iCs w:val="0"/>
          <w:caps w:val="0"/>
          <w:color w:val="000000"/>
          <w:spacing w:val="0"/>
          <w:sz w:val="32"/>
          <w:szCs w:val="32"/>
          <w:highlight w:val="none"/>
          <w:shd w:val="clear" w:color="auto" w:fill="FFFFFF"/>
          <w:lang w:eastAsia="zh-CN"/>
        </w:rPr>
        <w:t>一）村级项目</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仿宋_GB2312" w:cs="Times New Roman"/>
          <w:color w:val="000000"/>
          <w:sz w:val="32"/>
          <w:szCs w:val="32"/>
          <w:highlight w:val="none"/>
        </w:rPr>
      </w:pPr>
      <w:r>
        <w:rPr>
          <w:rFonts w:hint="eastAsia" w:ascii="Times New Roman" w:hAnsi="Times New Roman" w:eastAsia="楷体_GB2312" w:cs="Times New Roman"/>
          <w:i w:val="0"/>
          <w:iCs w:val="0"/>
          <w:caps w:val="0"/>
          <w:color w:val="000000"/>
          <w:spacing w:val="0"/>
          <w:sz w:val="32"/>
          <w:szCs w:val="32"/>
          <w:highlight w:val="none"/>
          <w:shd w:val="clear" w:color="auto" w:fill="FFFFFF"/>
          <w:lang w:val="en-US" w:eastAsia="zh-CN"/>
        </w:rPr>
        <w:t>1.</w:t>
      </w:r>
      <w:r>
        <w:rPr>
          <w:rFonts w:hint="default" w:ascii="Times New Roman" w:hAnsi="Times New Roman" w:eastAsia="楷体_GB2312" w:cs="Times New Roman"/>
          <w:i w:val="0"/>
          <w:iCs w:val="0"/>
          <w:caps w:val="0"/>
          <w:color w:val="000000"/>
          <w:spacing w:val="0"/>
          <w:sz w:val="32"/>
          <w:szCs w:val="32"/>
          <w:highlight w:val="none"/>
          <w:shd w:val="clear" w:color="auto" w:fill="FFFFFF"/>
          <w:lang w:eastAsia="zh-CN"/>
        </w:rPr>
        <w:t>村申报。</w:t>
      </w:r>
      <w:r>
        <w:rPr>
          <w:rFonts w:hint="default" w:ascii="Times New Roman" w:hAnsi="Times New Roman" w:eastAsia="仿宋_GB2312" w:cs="Times New Roman"/>
          <w:i w:val="0"/>
          <w:iCs w:val="0"/>
          <w:caps w:val="0"/>
          <w:color w:val="000000"/>
          <w:spacing w:val="0"/>
          <w:sz w:val="32"/>
          <w:szCs w:val="32"/>
          <w:highlight w:val="none"/>
          <w:shd w:val="clear" w:color="auto" w:fill="FFFFFF"/>
        </w:rPr>
        <w:t>村</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两委</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和驻村工作队在认真分析当地资源禀赋</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巩固成果任务、发展需求的基础上</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，召开</w:t>
      </w:r>
      <w:r>
        <w:rPr>
          <w:rFonts w:hint="default" w:ascii="Times New Roman" w:hAnsi="Times New Roman" w:eastAsia="仿宋_GB2312" w:cs="Times New Roman"/>
          <w:i w:val="0"/>
          <w:iCs w:val="0"/>
          <w:caps w:val="0"/>
          <w:color w:val="000000"/>
          <w:spacing w:val="0"/>
          <w:sz w:val="32"/>
          <w:szCs w:val="32"/>
          <w:highlight w:val="none"/>
          <w:shd w:val="clear" w:color="auto" w:fill="FFFFFF"/>
        </w:rPr>
        <w:t>村</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两委</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会</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或</w:t>
      </w:r>
      <w:r>
        <w:rPr>
          <w:rFonts w:hint="default" w:ascii="Times New Roman" w:hAnsi="Times New Roman" w:eastAsia="仿宋_GB2312" w:cs="Times New Roman"/>
          <w:i w:val="0"/>
          <w:iCs w:val="0"/>
          <w:caps w:val="0"/>
          <w:color w:val="000000"/>
          <w:spacing w:val="0"/>
          <w:sz w:val="32"/>
          <w:szCs w:val="32"/>
          <w:highlight w:val="none"/>
          <w:shd w:val="clear" w:color="auto" w:fill="FFFFFF"/>
        </w:rPr>
        <w:t>村民代表大会讨论</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广泛征求群众意见后</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形成村级申报项目</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申请书，</w:t>
      </w:r>
      <w:r>
        <w:rPr>
          <w:rFonts w:hint="default" w:ascii="Times New Roman" w:hAnsi="Times New Roman" w:eastAsia="仿宋_GB2312" w:cs="Times New Roman"/>
          <w:i w:val="0"/>
          <w:iCs w:val="0"/>
          <w:caps w:val="0"/>
          <w:color w:val="000000"/>
          <w:spacing w:val="0"/>
          <w:sz w:val="32"/>
          <w:szCs w:val="32"/>
          <w:highlight w:val="none"/>
          <w:shd w:val="clear" w:color="auto" w:fill="FFFFFF"/>
        </w:rPr>
        <w:t>并在村级事务</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公开栏</w:t>
      </w:r>
      <w:r>
        <w:rPr>
          <w:rFonts w:hint="default" w:ascii="Times New Roman" w:hAnsi="Times New Roman" w:eastAsia="仿宋_GB2312" w:cs="Times New Roman"/>
          <w:i w:val="0"/>
          <w:iCs w:val="0"/>
          <w:caps w:val="0"/>
          <w:color w:val="000000"/>
          <w:spacing w:val="0"/>
          <w:sz w:val="32"/>
          <w:szCs w:val="32"/>
          <w:highlight w:val="none"/>
          <w:shd w:val="clear" w:color="auto" w:fill="FFFFFF"/>
        </w:rPr>
        <w:t>公示</w:t>
      </w:r>
      <w:r>
        <w:rPr>
          <w:rFonts w:hint="default" w:ascii="Times New Roman" w:hAnsi="Times New Roman" w:eastAsia="仿宋_GB2312" w:cs="Times New Roman"/>
          <w:i w:val="0"/>
          <w:iCs w:val="0"/>
          <w:caps w:val="0"/>
          <w:color w:val="000000"/>
          <w:spacing w:val="0"/>
          <w:sz w:val="32"/>
          <w:szCs w:val="32"/>
          <w:highlight w:val="none"/>
          <w:shd w:val="clear" w:color="auto" w:fill="FFFFFF"/>
          <w:lang w:val="en-US" w:eastAsia="zh-CN"/>
        </w:rPr>
        <w:t>5</w:t>
      </w:r>
      <w:r>
        <w:rPr>
          <w:rFonts w:hint="default" w:ascii="Times New Roman" w:hAnsi="Times New Roman" w:eastAsia="仿宋_GB2312" w:cs="Times New Roman"/>
          <w:i w:val="0"/>
          <w:iCs w:val="0"/>
          <w:caps w:val="0"/>
          <w:color w:val="000000"/>
          <w:spacing w:val="0"/>
          <w:sz w:val="32"/>
          <w:szCs w:val="32"/>
          <w:highlight w:val="none"/>
          <w:shd w:val="clear" w:color="auto" w:fill="FFFFFF"/>
        </w:rPr>
        <w:t>天</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无异议后</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要分别载明“12345”全国监督平台电话和村居委监督电话</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向所在</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镇</w:t>
      </w:r>
      <w:r>
        <w:rPr>
          <w:rFonts w:hint="default" w:ascii="Times New Roman" w:hAnsi="Times New Roman" w:eastAsia="仿宋_GB2312" w:cs="Times New Roman"/>
          <w:i w:val="0"/>
          <w:iCs w:val="0"/>
          <w:caps w:val="0"/>
          <w:color w:val="000000"/>
          <w:spacing w:val="0"/>
          <w:sz w:val="32"/>
          <w:szCs w:val="32"/>
          <w:highlight w:val="none"/>
          <w:shd w:val="clear" w:color="auto" w:fill="FFFFFF"/>
        </w:rPr>
        <w:t>提出项目入库书面申请。</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right="0" w:firstLine="642" w:firstLineChars="200"/>
        <w:jc w:val="both"/>
        <w:textAlignment w:val="auto"/>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b/>
          <w:bCs/>
          <w:i w:val="0"/>
          <w:iCs w:val="0"/>
          <w:caps w:val="0"/>
          <w:color w:val="000000"/>
          <w:spacing w:val="0"/>
          <w:sz w:val="32"/>
          <w:szCs w:val="32"/>
          <w:highlight w:val="none"/>
          <w:shd w:val="clear" w:color="auto" w:fill="FFFFFF"/>
        </w:rPr>
        <w:t>村级申报必备资料</w:t>
      </w:r>
      <w:r>
        <w:rPr>
          <w:rFonts w:hint="default" w:ascii="Times New Roman" w:hAnsi="Times New Roman" w:eastAsia="仿宋_GB2312" w:cs="Times New Roman"/>
          <w:b/>
          <w:bCs/>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申报入库项目报告、</w:t>
      </w:r>
      <w:r>
        <w:rPr>
          <w:rFonts w:hint="default" w:ascii="Times New Roman" w:hAnsi="Times New Roman" w:eastAsia="仿宋_GB2312" w:cs="Times New Roman"/>
          <w:i w:val="0"/>
          <w:iCs w:val="0"/>
          <w:caps w:val="0"/>
          <w:color w:val="000000"/>
          <w:spacing w:val="0"/>
          <w:sz w:val="32"/>
          <w:szCs w:val="32"/>
          <w:highlight w:val="none"/>
          <w:shd w:val="clear" w:color="auto" w:fill="FFFFFF"/>
        </w:rPr>
        <w:t>村</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两委</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会和村民代表大会会议记录、项目公示资料等。</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color w:val="000000"/>
          <w:sz w:val="32"/>
          <w:szCs w:val="32"/>
          <w:highlight w:val="none"/>
        </w:rPr>
      </w:pPr>
      <w:r>
        <w:rPr>
          <w:rFonts w:hint="eastAsia" w:ascii="Times New Roman" w:hAnsi="Times New Roman" w:eastAsia="楷体_GB2312" w:cs="Times New Roman"/>
          <w:i w:val="0"/>
          <w:iCs w:val="0"/>
          <w:caps w:val="0"/>
          <w:color w:val="000000"/>
          <w:spacing w:val="0"/>
          <w:sz w:val="32"/>
          <w:szCs w:val="32"/>
          <w:highlight w:val="none"/>
          <w:shd w:val="clear" w:color="auto" w:fill="FFFFFF"/>
          <w:lang w:val="en-US" w:eastAsia="zh-CN"/>
        </w:rPr>
        <w:t>2.</w:t>
      </w:r>
      <w:r>
        <w:rPr>
          <w:rFonts w:hint="default" w:ascii="Times New Roman" w:hAnsi="Times New Roman" w:eastAsia="楷体_GB2312" w:cs="Times New Roman"/>
          <w:i w:val="0"/>
          <w:iCs w:val="0"/>
          <w:caps w:val="0"/>
          <w:color w:val="000000"/>
          <w:spacing w:val="0"/>
          <w:sz w:val="32"/>
          <w:szCs w:val="32"/>
          <w:highlight w:val="none"/>
          <w:shd w:val="clear" w:color="auto" w:fill="FFFFFF"/>
          <w:lang w:eastAsia="zh-CN"/>
        </w:rPr>
        <w:t>镇审核。</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镇</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级</w:t>
      </w:r>
      <w:r>
        <w:rPr>
          <w:rFonts w:hint="default" w:ascii="Times New Roman" w:hAnsi="Times New Roman" w:eastAsia="仿宋_GB2312" w:cs="Times New Roman"/>
          <w:i w:val="0"/>
          <w:iCs w:val="0"/>
          <w:caps w:val="0"/>
          <w:color w:val="000000"/>
          <w:spacing w:val="0"/>
          <w:sz w:val="32"/>
          <w:szCs w:val="32"/>
          <w:highlight w:val="none"/>
          <w:shd w:val="clear" w:color="auto" w:fill="FFFFFF"/>
        </w:rPr>
        <w:t>要加强对村级项目申报工作的指导。在收到村级项目申报入库申请后</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，镇</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级</w:t>
      </w:r>
      <w:r>
        <w:rPr>
          <w:rFonts w:hint="default" w:ascii="Times New Roman" w:hAnsi="Times New Roman" w:eastAsia="仿宋_GB2312" w:cs="Times New Roman"/>
          <w:i w:val="0"/>
          <w:iCs w:val="0"/>
          <w:caps w:val="0"/>
          <w:color w:val="000000"/>
          <w:spacing w:val="0"/>
          <w:sz w:val="32"/>
          <w:szCs w:val="32"/>
          <w:highlight w:val="none"/>
          <w:shd w:val="clear" w:color="auto" w:fill="FFFFFF"/>
        </w:rPr>
        <w:t>要及时组织召开</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党政联席</w:t>
      </w:r>
      <w:r>
        <w:rPr>
          <w:rFonts w:hint="default" w:ascii="Times New Roman" w:hAnsi="Times New Roman" w:eastAsia="仿宋_GB2312" w:cs="Times New Roman"/>
          <w:i w:val="0"/>
          <w:iCs w:val="0"/>
          <w:caps w:val="0"/>
          <w:color w:val="000000"/>
          <w:spacing w:val="0"/>
          <w:sz w:val="32"/>
          <w:szCs w:val="32"/>
          <w:highlight w:val="none"/>
          <w:shd w:val="clear" w:color="auto" w:fill="FFFFFF"/>
        </w:rPr>
        <w:t>会议</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对申报项目的真实性、必要性、建设内容、资金概算、预期效益、绩效目标、群众参与情况和</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联农带农</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富农</w:t>
      </w:r>
      <w:r>
        <w:rPr>
          <w:rFonts w:hint="default" w:ascii="Times New Roman" w:hAnsi="Times New Roman" w:eastAsia="仿宋_GB2312" w:cs="Times New Roman"/>
          <w:i w:val="0"/>
          <w:iCs w:val="0"/>
          <w:caps w:val="0"/>
          <w:color w:val="000000"/>
          <w:spacing w:val="0"/>
          <w:sz w:val="32"/>
          <w:szCs w:val="32"/>
          <w:highlight w:val="none"/>
          <w:shd w:val="clear" w:color="auto" w:fill="FFFFFF"/>
        </w:rPr>
        <w:t>机制等进行审核</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确定申报入库项目</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并根据巩固拓展脱贫攻坚成果需要做好项目综合排序</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提出滚动实施建议</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lang w:val="en-US" w:eastAsia="zh-CN"/>
        </w:rPr>
        <w:t>提</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前</w:t>
      </w:r>
      <w:r>
        <w:rPr>
          <w:rFonts w:hint="default" w:ascii="Times New Roman" w:hAnsi="Times New Roman" w:eastAsia="仿宋_GB2312" w:cs="Times New Roman"/>
          <w:i w:val="0"/>
          <w:iCs w:val="0"/>
          <w:caps w:val="0"/>
          <w:color w:val="000000"/>
          <w:spacing w:val="0"/>
          <w:sz w:val="32"/>
          <w:szCs w:val="32"/>
          <w:highlight w:val="none"/>
          <w:shd w:val="clear" w:color="auto" w:fill="FFFFFF"/>
          <w:lang w:val="en-US" w:eastAsia="zh-CN"/>
        </w:rPr>
        <w:t>做好项目</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概算</w:t>
      </w:r>
      <w:r>
        <w:rPr>
          <w:rFonts w:hint="default" w:ascii="Times New Roman" w:hAnsi="Times New Roman" w:eastAsia="仿宋_GB2312" w:cs="Times New Roman"/>
          <w:i w:val="0"/>
          <w:iCs w:val="0"/>
          <w:caps w:val="0"/>
          <w:color w:val="000000"/>
          <w:spacing w:val="0"/>
          <w:sz w:val="32"/>
          <w:szCs w:val="32"/>
          <w:highlight w:val="none"/>
          <w:shd w:val="clear" w:color="auto" w:fill="FFFFFF"/>
          <w:lang w:val="en-US" w:eastAsia="zh-CN"/>
        </w:rPr>
        <w:t>，确保入库项目不存在土地、环保、财政绩效评审</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等</w:t>
      </w:r>
      <w:r>
        <w:rPr>
          <w:rFonts w:hint="default" w:ascii="Times New Roman" w:hAnsi="Times New Roman" w:eastAsia="仿宋_GB2312" w:cs="Times New Roman"/>
          <w:i w:val="0"/>
          <w:iCs w:val="0"/>
          <w:caps w:val="0"/>
          <w:color w:val="000000"/>
          <w:spacing w:val="0"/>
          <w:sz w:val="32"/>
          <w:szCs w:val="32"/>
          <w:highlight w:val="none"/>
          <w:shd w:val="clear" w:color="auto" w:fill="FFFFFF"/>
          <w:lang w:val="en-US" w:eastAsia="zh-CN"/>
        </w:rPr>
        <w:t>问题</w:t>
      </w:r>
      <w:r>
        <w:rPr>
          <w:rFonts w:hint="default" w:ascii="Times New Roman" w:hAnsi="Times New Roman" w:eastAsia="仿宋_GB2312" w:cs="Times New Roman"/>
          <w:i w:val="0"/>
          <w:iCs w:val="0"/>
          <w:caps w:val="0"/>
          <w:color w:val="000000"/>
          <w:spacing w:val="0"/>
          <w:sz w:val="32"/>
          <w:szCs w:val="32"/>
          <w:highlight w:val="none"/>
          <w:shd w:val="clear" w:color="auto" w:fill="FFFFFF"/>
        </w:rPr>
        <w:t>。确定入库申报项目在镇</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级</w:t>
      </w:r>
      <w:r>
        <w:rPr>
          <w:rFonts w:hint="default" w:ascii="Times New Roman" w:hAnsi="Times New Roman" w:eastAsia="仿宋_GB2312" w:cs="Times New Roman"/>
          <w:i w:val="0"/>
          <w:iCs w:val="0"/>
          <w:caps w:val="0"/>
          <w:color w:val="000000"/>
          <w:spacing w:val="0"/>
          <w:sz w:val="32"/>
          <w:szCs w:val="32"/>
          <w:highlight w:val="none"/>
          <w:shd w:val="clear" w:color="auto" w:fill="FFFFFF"/>
        </w:rPr>
        <w:t>政务</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公开栏</w:t>
      </w:r>
      <w:r>
        <w:rPr>
          <w:rFonts w:hint="default" w:ascii="Times New Roman" w:hAnsi="Times New Roman" w:eastAsia="仿宋_GB2312" w:cs="Times New Roman"/>
          <w:i w:val="0"/>
          <w:iCs w:val="0"/>
          <w:caps w:val="0"/>
          <w:color w:val="000000"/>
          <w:spacing w:val="0"/>
          <w:sz w:val="32"/>
          <w:szCs w:val="32"/>
          <w:highlight w:val="none"/>
          <w:shd w:val="clear" w:color="auto" w:fill="FFFFFF"/>
        </w:rPr>
        <w:t>公示</w:t>
      </w:r>
      <w:r>
        <w:rPr>
          <w:rFonts w:hint="default" w:ascii="Times New Roman" w:hAnsi="Times New Roman" w:eastAsia="仿宋_GB2312" w:cs="Times New Roman"/>
          <w:i w:val="0"/>
          <w:iCs w:val="0"/>
          <w:caps w:val="0"/>
          <w:color w:val="000000"/>
          <w:spacing w:val="0"/>
          <w:sz w:val="32"/>
          <w:szCs w:val="32"/>
          <w:highlight w:val="none"/>
          <w:shd w:val="clear" w:color="auto" w:fill="FFFFFF"/>
          <w:lang w:val="en-US" w:eastAsia="zh-CN"/>
        </w:rPr>
        <w:t>5</w:t>
      </w:r>
      <w:r>
        <w:rPr>
          <w:rFonts w:hint="default" w:ascii="Times New Roman" w:hAnsi="Times New Roman" w:eastAsia="仿宋_GB2312" w:cs="Times New Roman"/>
          <w:i w:val="0"/>
          <w:iCs w:val="0"/>
          <w:caps w:val="0"/>
          <w:color w:val="000000"/>
          <w:spacing w:val="0"/>
          <w:sz w:val="32"/>
          <w:szCs w:val="32"/>
          <w:highlight w:val="none"/>
          <w:shd w:val="clear" w:color="auto" w:fill="FFFFFF"/>
        </w:rPr>
        <w:t>天</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无异议后</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要分别载明“12345”全国监督平台电话、</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镇</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级</w:t>
      </w:r>
      <w:r>
        <w:rPr>
          <w:rFonts w:hint="default" w:ascii="Times New Roman" w:hAnsi="Times New Roman" w:eastAsia="仿宋_GB2312" w:cs="Times New Roman"/>
          <w:i w:val="0"/>
          <w:iCs w:val="0"/>
          <w:caps w:val="0"/>
          <w:color w:val="000000"/>
          <w:spacing w:val="0"/>
          <w:sz w:val="32"/>
          <w:szCs w:val="32"/>
          <w:highlight w:val="none"/>
          <w:shd w:val="clear" w:color="auto" w:fill="FFFFFF"/>
        </w:rPr>
        <w:t>监督电话</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以政府公文</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函</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形式向</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区乡村振兴局</w:t>
      </w:r>
      <w:r>
        <w:rPr>
          <w:rFonts w:hint="default" w:ascii="Times New Roman" w:hAnsi="Times New Roman" w:eastAsia="仿宋_GB2312" w:cs="Times New Roman"/>
          <w:i w:val="0"/>
          <w:iCs w:val="0"/>
          <w:caps w:val="0"/>
          <w:color w:val="000000"/>
          <w:spacing w:val="0"/>
          <w:sz w:val="32"/>
          <w:szCs w:val="32"/>
          <w:highlight w:val="none"/>
          <w:shd w:val="clear" w:color="auto" w:fill="FFFFFF"/>
        </w:rPr>
        <w:t>报送建议入库项目名称</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实施方案</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以及</w:t>
      </w:r>
      <w:r>
        <w:rPr>
          <w:rFonts w:hint="default" w:ascii="Times New Roman" w:hAnsi="Times New Roman" w:eastAsia="仿宋_GB2312" w:cs="Times New Roman"/>
          <w:i w:val="0"/>
          <w:iCs w:val="0"/>
          <w:caps w:val="0"/>
          <w:color w:val="000000"/>
          <w:spacing w:val="0"/>
          <w:sz w:val="32"/>
          <w:szCs w:val="32"/>
          <w:highlight w:val="none"/>
          <w:shd w:val="clear" w:color="auto" w:fill="FFFFFF"/>
        </w:rPr>
        <w:t>项目库入库相关程序资料PDF电子扫描件等资料。</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right="0" w:firstLine="642" w:firstLineChars="200"/>
        <w:jc w:val="both"/>
        <w:textAlignment w:val="auto"/>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b/>
          <w:bCs/>
          <w:i w:val="0"/>
          <w:iCs w:val="0"/>
          <w:caps w:val="0"/>
          <w:color w:val="000000"/>
          <w:spacing w:val="0"/>
          <w:sz w:val="32"/>
          <w:szCs w:val="32"/>
          <w:highlight w:val="none"/>
          <w:shd w:val="clear" w:color="auto" w:fill="FFFFFF"/>
          <w:lang w:eastAsia="zh-CN"/>
        </w:rPr>
        <w:t>镇街</w:t>
      </w:r>
      <w:r>
        <w:rPr>
          <w:rFonts w:hint="default" w:ascii="Times New Roman" w:hAnsi="Times New Roman" w:eastAsia="仿宋_GB2312" w:cs="Times New Roman"/>
          <w:b/>
          <w:bCs/>
          <w:i w:val="0"/>
          <w:iCs w:val="0"/>
          <w:caps w:val="0"/>
          <w:color w:val="000000"/>
          <w:spacing w:val="0"/>
          <w:sz w:val="32"/>
          <w:szCs w:val="32"/>
          <w:highlight w:val="none"/>
          <w:shd w:val="clear" w:color="auto" w:fill="FFFFFF"/>
        </w:rPr>
        <w:t>审核必备资料</w:t>
      </w:r>
      <w:r>
        <w:rPr>
          <w:rFonts w:hint="default" w:ascii="Times New Roman" w:hAnsi="Times New Roman" w:eastAsia="仿宋_GB2312" w:cs="Times New Roman"/>
          <w:b/>
          <w:bCs/>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镇</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级</w:t>
      </w:r>
      <w:r>
        <w:rPr>
          <w:rFonts w:hint="default" w:ascii="Times New Roman" w:hAnsi="Times New Roman" w:eastAsia="仿宋_GB2312" w:cs="Times New Roman"/>
          <w:i w:val="0"/>
          <w:iCs w:val="0"/>
          <w:caps w:val="0"/>
          <w:color w:val="000000"/>
          <w:spacing w:val="0"/>
          <w:sz w:val="32"/>
          <w:szCs w:val="32"/>
          <w:highlight w:val="none"/>
          <w:shd w:val="clear" w:color="auto" w:fill="FFFFFF"/>
        </w:rPr>
        <w:t>党</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政联席</w:t>
      </w:r>
      <w:r>
        <w:rPr>
          <w:rFonts w:hint="default" w:ascii="Times New Roman" w:hAnsi="Times New Roman" w:eastAsia="仿宋_GB2312" w:cs="Times New Roman"/>
          <w:i w:val="0"/>
          <w:iCs w:val="0"/>
          <w:caps w:val="0"/>
          <w:color w:val="000000"/>
          <w:spacing w:val="0"/>
          <w:sz w:val="32"/>
          <w:szCs w:val="32"/>
          <w:highlight w:val="none"/>
          <w:shd w:val="clear" w:color="auto" w:fill="FFFFFF"/>
        </w:rPr>
        <w:t>会议记录、项目公示资料</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、项目用地证明材料、项目</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概算</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材料</w:t>
      </w:r>
      <w:r>
        <w:rPr>
          <w:rFonts w:hint="default" w:ascii="Times New Roman" w:hAnsi="Times New Roman" w:eastAsia="仿宋_GB2312" w:cs="Times New Roman"/>
          <w:i w:val="0"/>
          <w:iCs w:val="0"/>
          <w:caps w:val="0"/>
          <w:color w:val="000000"/>
          <w:spacing w:val="0"/>
          <w:sz w:val="32"/>
          <w:szCs w:val="32"/>
          <w:highlight w:val="none"/>
          <w:shd w:val="clear" w:color="auto" w:fill="FFFFFF"/>
        </w:rPr>
        <w:t>等。</w:t>
      </w:r>
    </w:p>
    <w:p>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right="0" w:rightChars="0" w:firstLine="640" w:firstLineChars="200"/>
        <w:jc w:val="both"/>
        <w:textAlignment w:val="auto"/>
        <w:rPr>
          <w:rFonts w:hint="default" w:ascii="Times New Roman" w:hAnsi="Times New Roman" w:eastAsia="仿宋_GB2312" w:cs="Times New Roman"/>
          <w:i w:val="0"/>
          <w:iCs w:val="0"/>
          <w:caps w:val="0"/>
          <w:color w:val="000000"/>
          <w:spacing w:val="0"/>
          <w:sz w:val="32"/>
          <w:szCs w:val="32"/>
          <w:highlight w:val="none"/>
          <w:shd w:val="clear" w:color="auto" w:fill="FFFFFF"/>
        </w:rPr>
      </w:pPr>
      <w:r>
        <w:rPr>
          <w:rFonts w:hint="eastAsia" w:ascii="Times New Roman" w:hAnsi="Times New Roman" w:eastAsia="楷体_GB2312" w:cs="Times New Roman"/>
          <w:i w:val="0"/>
          <w:iCs w:val="0"/>
          <w:caps w:val="0"/>
          <w:color w:val="000000"/>
          <w:spacing w:val="0"/>
          <w:sz w:val="32"/>
          <w:szCs w:val="32"/>
          <w:highlight w:val="none"/>
          <w:shd w:val="clear" w:color="auto" w:fill="FFFFFF"/>
          <w:lang w:val="en-US" w:eastAsia="zh-CN"/>
        </w:rPr>
        <w:t>3.</w:t>
      </w:r>
      <w:r>
        <w:rPr>
          <w:rFonts w:hint="eastAsia" w:ascii="Times New Roman" w:hAnsi="Times New Roman" w:eastAsia="楷体_GB2312" w:cs="Times New Roman"/>
          <w:i w:val="0"/>
          <w:iCs w:val="0"/>
          <w:caps w:val="0"/>
          <w:color w:val="000000"/>
          <w:spacing w:val="0"/>
          <w:sz w:val="32"/>
          <w:szCs w:val="32"/>
          <w:highlight w:val="none"/>
          <w:shd w:val="clear" w:color="auto" w:fill="FFFFFF"/>
          <w:lang w:eastAsia="zh-CN"/>
        </w:rPr>
        <w:t>区</w:t>
      </w:r>
      <w:r>
        <w:rPr>
          <w:rFonts w:hint="default" w:ascii="Times New Roman" w:hAnsi="Times New Roman" w:eastAsia="楷体_GB2312" w:cs="Times New Roman"/>
          <w:i w:val="0"/>
          <w:iCs w:val="0"/>
          <w:caps w:val="0"/>
          <w:color w:val="000000"/>
          <w:spacing w:val="0"/>
          <w:sz w:val="32"/>
          <w:szCs w:val="32"/>
          <w:highlight w:val="none"/>
          <w:shd w:val="clear" w:color="auto" w:fill="FFFFFF"/>
          <w:lang w:eastAsia="zh-CN"/>
        </w:rPr>
        <w:t>审定。</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乡村振兴局</w:t>
      </w:r>
      <w:r>
        <w:rPr>
          <w:rFonts w:hint="default" w:ascii="Times New Roman" w:hAnsi="Times New Roman" w:eastAsia="仿宋_GB2312" w:cs="Times New Roman"/>
          <w:i w:val="0"/>
          <w:iCs w:val="0"/>
          <w:caps w:val="0"/>
          <w:color w:val="000000"/>
          <w:spacing w:val="0"/>
          <w:sz w:val="32"/>
          <w:szCs w:val="32"/>
          <w:highlight w:val="none"/>
          <w:shd w:val="clear" w:color="auto" w:fill="FFFFFF"/>
        </w:rPr>
        <w:t>提出年度项目库储备规模</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各</w:t>
      </w:r>
      <w:r>
        <w:rPr>
          <w:rFonts w:hint="default" w:ascii="Times New Roman" w:hAnsi="Times New Roman" w:eastAsia="仿宋_GB2312" w:cs="Times New Roman"/>
          <w:i w:val="0"/>
          <w:iCs w:val="0"/>
          <w:caps w:val="0"/>
          <w:color w:val="000000"/>
          <w:spacing w:val="0"/>
          <w:sz w:val="32"/>
          <w:szCs w:val="32"/>
          <w:highlight w:val="none"/>
          <w:shd w:val="clear" w:color="auto" w:fill="FFFFFF"/>
        </w:rPr>
        <w:t>相关行业主管部门</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或专家</w:t>
      </w:r>
      <w:r>
        <w:rPr>
          <w:rFonts w:hint="default" w:ascii="Times New Roman" w:hAnsi="Times New Roman" w:eastAsia="仿宋_GB2312" w:cs="Times New Roman"/>
          <w:i w:val="0"/>
          <w:iCs w:val="0"/>
          <w:caps w:val="0"/>
          <w:color w:val="000000"/>
          <w:spacing w:val="0"/>
          <w:sz w:val="32"/>
          <w:szCs w:val="32"/>
          <w:highlight w:val="none"/>
          <w:shd w:val="clear" w:color="auto" w:fill="FFFFFF"/>
        </w:rPr>
        <w:t>对</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镇</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级</w:t>
      </w:r>
      <w:r>
        <w:rPr>
          <w:rFonts w:hint="default" w:ascii="Times New Roman" w:hAnsi="Times New Roman" w:eastAsia="仿宋_GB2312" w:cs="Times New Roman"/>
          <w:i w:val="0"/>
          <w:iCs w:val="0"/>
          <w:caps w:val="0"/>
          <w:color w:val="000000"/>
          <w:spacing w:val="0"/>
          <w:sz w:val="32"/>
          <w:szCs w:val="32"/>
          <w:highlight w:val="none"/>
          <w:shd w:val="clear" w:color="auto" w:fill="FFFFFF"/>
        </w:rPr>
        <w:t>报送项目的科学性、合规性、可行性</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特别是市场风险、环保准入、经济效益、生态效益等进行审核论证</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审核论证无异议后</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及时提交</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乡村振</w:t>
      </w:r>
      <w:bookmarkStart w:id="33" w:name="_GoBack"/>
      <w:bookmarkEnd w:id="33"/>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兴局</w:t>
      </w:r>
      <w:r>
        <w:rPr>
          <w:rFonts w:hint="default" w:ascii="Times New Roman" w:hAnsi="Times New Roman" w:eastAsia="仿宋_GB2312" w:cs="Times New Roman"/>
          <w:i w:val="0"/>
          <w:iCs w:val="0"/>
          <w:caps w:val="0"/>
          <w:color w:val="000000"/>
          <w:spacing w:val="0"/>
          <w:sz w:val="32"/>
          <w:szCs w:val="32"/>
          <w:highlight w:val="none"/>
          <w:shd w:val="clear" w:color="auto" w:fill="FFFFFF"/>
        </w:rPr>
        <w:t>。</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乡村振兴局</w:t>
      </w:r>
      <w:r>
        <w:rPr>
          <w:rFonts w:hint="default" w:ascii="Times New Roman" w:hAnsi="Times New Roman" w:eastAsia="仿宋_GB2312" w:cs="Times New Roman"/>
          <w:i w:val="0"/>
          <w:iCs w:val="0"/>
          <w:caps w:val="0"/>
          <w:color w:val="000000"/>
          <w:spacing w:val="0"/>
          <w:sz w:val="32"/>
          <w:szCs w:val="32"/>
          <w:highlight w:val="none"/>
          <w:shd w:val="clear" w:color="auto" w:fill="FFFFFF"/>
        </w:rPr>
        <w:t>根据相关规划和政策要求</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对所有申报</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区</w:t>
      </w:r>
      <w:r>
        <w:rPr>
          <w:rFonts w:hint="default" w:ascii="Times New Roman" w:hAnsi="Times New Roman" w:eastAsia="仿宋_GB2312" w:cs="Times New Roman"/>
          <w:i w:val="0"/>
          <w:iCs w:val="0"/>
          <w:caps w:val="0"/>
          <w:color w:val="000000"/>
          <w:spacing w:val="0"/>
          <w:sz w:val="32"/>
          <w:szCs w:val="32"/>
          <w:highlight w:val="none"/>
          <w:shd w:val="clear" w:color="auto" w:fill="FFFFFF"/>
        </w:rPr>
        <w:t>级入库项目</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进行</w:t>
      </w:r>
      <w:r>
        <w:rPr>
          <w:rFonts w:hint="default" w:ascii="Times New Roman" w:hAnsi="Times New Roman" w:eastAsia="仿宋_GB2312" w:cs="Times New Roman"/>
          <w:i w:val="0"/>
          <w:iCs w:val="0"/>
          <w:caps w:val="0"/>
          <w:color w:val="000000"/>
          <w:spacing w:val="0"/>
          <w:sz w:val="32"/>
          <w:szCs w:val="32"/>
          <w:highlight w:val="none"/>
          <w:shd w:val="clear" w:color="auto" w:fill="FFFFFF"/>
        </w:rPr>
        <w:t>评审</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对项目是否属于巩固拓展脱贫攻坚成果和衔接乡村振兴项目进行审核</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重点审核与脱贫人口和监测帮扶对象等利益联结机制是否建立</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是否具有较强带动能力、利益联结机制是否紧密、与群众生产生活是否紧密相关、资金使用效益高低等情况。</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乡村振兴局</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根据</w:t>
      </w:r>
      <w:r>
        <w:rPr>
          <w:rFonts w:hint="default" w:ascii="Times New Roman" w:hAnsi="Times New Roman" w:eastAsia="仿宋_GB2312" w:cs="Times New Roman"/>
          <w:i w:val="0"/>
          <w:iCs w:val="0"/>
          <w:caps w:val="0"/>
          <w:color w:val="000000"/>
          <w:spacing w:val="0"/>
          <w:sz w:val="32"/>
          <w:szCs w:val="32"/>
          <w:highlight w:val="none"/>
          <w:shd w:val="clear" w:color="auto" w:fill="FFFFFF"/>
        </w:rPr>
        <w:t>评审结果提出初步建议方案</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报送区委农办</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专题会议</w:t>
      </w:r>
      <w:r>
        <w:rPr>
          <w:rFonts w:hint="default" w:ascii="Times New Roman" w:hAnsi="Times New Roman" w:eastAsia="仿宋_GB2312" w:cs="Times New Roman"/>
          <w:i w:val="0"/>
          <w:iCs w:val="0"/>
          <w:caps w:val="0"/>
          <w:color w:val="000000"/>
          <w:spacing w:val="0"/>
          <w:sz w:val="32"/>
          <w:szCs w:val="32"/>
          <w:highlight w:val="none"/>
          <w:shd w:val="clear" w:color="auto" w:fill="FFFFFF"/>
        </w:rPr>
        <w:t>审定后</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将符合条件的项目纳入</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县</w:t>
      </w:r>
      <w:r>
        <w:rPr>
          <w:rFonts w:hint="default" w:ascii="Times New Roman" w:hAnsi="Times New Roman" w:eastAsia="仿宋_GB2312" w:cs="Times New Roman"/>
          <w:i w:val="0"/>
          <w:iCs w:val="0"/>
          <w:caps w:val="0"/>
          <w:color w:val="000000"/>
          <w:spacing w:val="0"/>
          <w:sz w:val="32"/>
          <w:szCs w:val="32"/>
          <w:highlight w:val="none"/>
          <w:shd w:val="clear" w:color="auto" w:fill="FFFFFF"/>
        </w:rPr>
        <w:t>级巩固拓展脱贫攻坚成果和乡村振兴项目库</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同时在政府网站予以公告公示。</w:t>
      </w:r>
    </w:p>
    <w:p>
      <w:pPr>
        <w:pStyle w:val="5"/>
        <w:keepNext w:val="0"/>
        <w:keepLines w:val="0"/>
        <w:pageBreakBefore w:val="0"/>
        <w:widowControl w:val="0"/>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leftChars="0" w:right="0" w:rightChars="0" w:firstLine="640" w:firstLineChars="200"/>
        <w:jc w:val="both"/>
        <w:textAlignment w:val="auto"/>
        <w:rPr>
          <w:rFonts w:hint="eastAsia" w:ascii="Times New Roman" w:hAnsi="Times New Roman" w:eastAsia="楷体_GB2312" w:cs="Times New Roman"/>
          <w:i w:val="0"/>
          <w:iCs w:val="0"/>
          <w:caps w:val="0"/>
          <w:color w:val="000000"/>
          <w:spacing w:val="0"/>
          <w:sz w:val="32"/>
          <w:szCs w:val="32"/>
          <w:highlight w:val="none"/>
          <w:shd w:val="clear" w:color="auto" w:fill="FFFFFF"/>
          <w:lang w:eastAsia="zh-CN"/>
        </w:rPr>
      </w:pPr>
      <w:r>
        <w:rPr>
          <w:rFonts w:hint="eastAsia" w:ascii="Times New Roman" w:hAnsi="Times New Roman" w:eastAsia="楷体_GB2312" w:cs="Times New Roman"/>
          <w:i w:val="0"/>
          <w:iCs w:val="0"/>
          <w:caps w:val="0"/>
          <w:color w:val="000000"/>
          <w:spacing w:val="0"/>
          <w:sz w:val="32"/>
          <w:szCs w:val="32"/>
          <w:highlight w:val="none"/>
          <w:shd w:val="clear" w:color="auto" w:fill="FFFFFF"/>
          <w:lang w:eastAsia="zh-CN"/>
        </w:rPr>
        <w:t>镇级项目</w:t>
      </w:r>
    </w:p>
    <w:p>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right="0" w:rightChars="0" w:firstLine="640" w:firstLineChars="200"/>
        <w:jc w:val="both"/>
        <w:textAlignment w:val="auto"/>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pP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1.</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镇级</w:t>
      </w:r>
      <w:r>
        <w:rPr>
          <w:rFonts w:hint="default" w:ascii="Times New Roman" w:hAnsi="Times New Roman" w:eastAsia="仿宋_GB2312" w:cs="Times New Roman"/>
          <w:i w:val="0"/>
          <w:iCs w:val="0"/>
          <w:caps w:val="0"/>
          <w:color w:val="000000"/>
          <w:spacing w:val="0"/>
          <w:sz w:val="32"/>
          <w:szCs w:val="32"/>
          <w:highlight w:val="none"/>
          <w:shd w:val="clear" w:color="auto" w:fill="FFFFFF"/>
        </w:rPr>
        <w:t>组织</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各村代表参加项目入库专题</w:t>
      </w:r>
      <w:r>
        <w:rPr>
          <w:rFonts w:hint="default" w:ascii="Times New Roman" w:hAnsi="Times New Roman" w:eastAsia="仿宋_GB2312" w:cs="Times New Roman"/>
          <w:i w:val="0"/>
          <w:iCs w:val="0"/>
          <w:caps w:val="0"/>
          <w:color w:val="000000"/>
          <w:spacing w:val="0"/>
          <w:sz w:val="32"/>
          <w:szCs w:val="32"/>
          <w:highlight w:val="none"/>
          <w:shd w:val="clear" w:color="auto" w:fill="FFFFFF"/>
        </w:rPr>
        <w:t>会议</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会议</w:t>
      </w:r>
      <w:r>
        <w:rPr>
          <w:rFonts w:hint="default" w:ascii="Times New Roman" w:hAnsi="Times New Roman" w:eastAsia="仿宋_GB2312" w:cs="Times New Roman"/>
          <w:i w:val="0"/>
          <w:iCs w:val="0"/>
          <w:caps w:val="0"/>
          <w:color w:val="000000"/>
          <w:spacing w:val="0"/>
          <w:sz w:val="32"/>
          <w:szCs w:val="32"/>
          <w:highlight w:val="none"/>
          <w:shd w:val="clear" w:color="auto" w:fill="FFFFFF"/>
        </w:rPr>
        <w:t>对</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入库</w:t>
      </w:r>
      <w:r>
        <w:rPr>
          <w:rFonts w:hint="default" w:ascii="Times New Roman" w:hAnsi="Times New Roman" w:eastAsia="仿宋_GB2312" w:cs="Times New Roman"/>
          <w:i w:val="0"/>
          <w:iCs w:val="0"/>
          <w:caps w:val="0"/>
          <w:color w:val="000000"/>
          <w:spacing w:val="0"/>
          <w:sz w:val="32"/>
          <w:szCs w:val="32"/>
          <w:highlight w:val="none"/>
          <w:shd w:val="clear" w:color="auto" w:fill="FFFFFF"/>
        </w:rPr>
        <w:t>项目的必要性、建设内容、资金概算、预期效益、绩效目标、群众参与情况和</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联农带农</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富农</w:t>
      </w:r>
      <w:r>
        <w:rPr>
          <w:rFonts w:hint="default" w:ascii="Times New Roman" w:hAnsi="Times New Roman" w:eastAsia="仿宋_GB2312" w:cs="Times New Roman"/>
          <w:i w:val="0"/>
          <w:iCs w:val="0"/>
          <w:caps w:val="0"/>
          <w:color w:val="000000"/>
          <w:spacing w:val="0"/>
          <w:sz w:val="32"/>
          <w:szCs w:val="32"/>
          <w:highlight w:val="none"/>
          <w:shd w:val="clear" w:color="auto" w:fill="FFFFFF"/>
        </w:rPr>
        <w:t>机制等进行</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说明，</w:t>
      </w:r>
      <w:r>
        <w:rPr>
          <w:rFonts w:hint="default" w:ascii="Times New Roman" w:hAnsi="Times New Roman" w:eastAsia="仿宋_GB2312" w:cs="Times New Roman"/>
          <w:i w:val="0"/>
          <w:iCs w:val="0"/>
          <w:caps w:val="0"/>
          <w:color w:val="000000"/>
          <w:spacing w:val="0"/>
          <w:sz w:val="32"/>
          <w:szCs w:val="32"/>
          <w:highlight w:val="none"/>
          <w:shd w:val="clear" w:color="auto" w:fill="FFFFFF"/>
          <w:lang w:val="en-US" w:eastAsia="zh-CN"/>
        </w:rPr>
        <w:t>提</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前</w:t>
      </w:r>
      <w:r>
        <w:rPr>
          <w:rFonts w:hint="default" w:ascii="Times New Roman" w:hAnsi="Times New Roman" w:eastAsia="仿宋_GB2312" w:cs="Times New Roman"/>
          <w:i w:val="0"/>
          <w:iCs w:val="0"/>
          <w:caps w:val="0"/>
          <w:color w:val="000000"/>
          <w:spacing w:val="0"/>
          <w:sz w:val="32"/>
          <w:szCs w:val="32"/>
          <w:highlight w:val="none"/>
          <w:shd w:val="clear" w:color="auto" w:fill="FFFFFF"/>
          <w:lang w:val="en-US" w:eastAsia="zh-CN"/>
        </w:rPr>
        <w:t>做好项目</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概算</w:t>
      </w:r>
      <w:r>
        <w:rPr>
          <w:rFonts w:hint="default" w:ascii="Times New Roman" w:hAnsi="Times New Roman" w:eastAsia="仿宋_GB2312" w:cs="Times New Roman"/>
          <w:i w:val="0"/>
          <w:iCs w:val="0"/>
          <w:caps w:val="0"/>
          <w:color w:val="000000"/>
          <w:spacing w:val="0"/>
          <w:sz w:val="32"/>
          <w:szCs w:val="32"/>
          <w:highlight w:val="none"/>
          <w:shd w:val="clear" w:color="auto" w:fill="FFFFFF"/>
          <w:lang w:val="en-US" w:eastAsia="zh-CN"/>
        </w:rPr>
        <w:t>，</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对</w:t>
      </w:r>
      <w:r>
        <w:rPr>
          <w:rFonts w:hint="default" w:ascii="Times New Roman" w:hAnsi="Times New Roman" w:eastAsia="仿宋_GB2312" w:cs="Times New Roman"/>
          <w:i w:val="0"/>
          <w:iCs w:val="0"/>
          <w:caps w:val="0"/>
          <w:color w:val="000000"/>
          <w:spacing w:val="0"/>
          <w:sz w:val="32"/>
          <w:szCs w:val="32"/>
          <w:highlight w:val="none"/>
          <w:shd w:val="clear" w:color="auto" w:fill="FFFFFF"/>
          <w:lang w:val="en-US" w:eastAsia="zh-CN"/>
        </w:rPr>
        <w:t>入库项目土地、环保、财政绩效评审</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等</w:t>
      </w:r>
      <w:r>
        <w:rPr>
          <w:rFonts w:hint="default" w:ascii="Times New Roman" w:hAnsi="Times New Roman" w:eastAsia="仿宋_GB2312" w:cs="Times New Roman"/>
          <w:i w:val="0"/>
          <w:iCs w:val="0"/>
          <w:caps w:val="0"/>
          <w:color w:val="000000"/>
          <w:spacing w:val="0"/>
          <w:sz w:val="32"/>
          <w:szCs w:val="32"/>
          <w:highlight w:val="none"/>
          <w:shd w:val="clear" w:color="auto" w:fill="FFFFFF"/>
          <w:lang w:val="en-US" w:eastAsia="zh-CN"/>
        </w:rPr>
        <w:t>问题</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进行详细说明，</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会议确定本年度拟纳入县</w:t>
      </w:r>
      <w:r>
        <w:rPr>
          <w:rFonts w:hint="default" w:ascii="Times New Roman" w:hAnsi="Times New Roman" w:eastAsia="仿宋_GB2312" w:cs="Times New Roman"/>
          <w:i w:val="0"/>
          <w:iCs w:val="0"/>
          <w:caps w:val="0"/>
          <w:color w:val="000000"/>
          <w:spacing w:val="0"/>
          <w:sz w:val="32"/>
          <w:szCs w:val="32"/>
          <w:highlight w:val="none"/>
          <w:shd w:val="clear" w:color="auto" w:fill="FFFFFF"/>
        </w:rPr>
        <w:t>级巩固拓展脱贫攻坚成果和乡村振兴项目库</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项目及涉及项目的各个村。镇级将拟入库项目在镇级宣传栏进行公示（</w:t>
      </w:r>
      <w:r>
        <w:rPr>
          <w:rFonts w:hint="default" w:ascii="Times New Roman" w:hAnsi="Times New Roman" w:eastAsia="仿宋_GB2312" w:cs="Times New Roman"/>
          <w:i w:val="0"/>
          <w:iCs w:val="0"/>
          <w:caps w:val="0"/>
          <w:color w:val="000000"/>
          <w:spacing w:val="0"/>
          <w:sz w:val="32"/>
          <w:szCs w:val="32"/>
          <w:highlight w:val="none"/>
          <w:shd w:val="clear" w:color="auto" w:fill="FFFFFF"/>
        </w:rPr>
        <w:t>公示</w:t>
      </w:r>
      <w:r>
        <w:rPr>
          <w:rFonts w:hint="default" w:ascii="Times New Roman" w:hAnsi="Times New Roman" w:eastAsia="仿宋_GB2312" w:cs="Times New Roman"/>
          <w:i w:val="0"/>
          <w:iCs w:val="0"/>
          <w:caps w:val="0"/>
          <w:color w:val="000000"/>
          <w:spacing w:val="0"/>
          <w:sz w:val="32"/>
          <w:szCs w:val="32"/>
          <w:highlight w:val="none"/>
          <w:shd w:val="clear" w:color="auto" w:fill="FFFFFF"/>
          <w:lang w:val="en-US" w:eastAsia="zh-CN"/>
        </w:rPr>
        <w:t>5</w:t>
      </w:r>
      <w:r>
        <w:rPr>
          <w:rFonts w:hint="default" w:ascii="Times New Roman" w:hAnsi="Times New Roman" w:eastAsia="仿宋_GB2312" w:cs="Times New Roman"/>
          <w:i w:val="0"/>
          <w:iCs w:val="0"/>
          <w:caps w:val="0"/>
          <w:color w:val="000000"/>
          <w:spacing w:val="0"/>
          <w:sz w:val="32"/>
          <w:szCs w:val="32"/>
          <w:highlight w:val="none"/>
          <w:shd w:val="clear" w:color="auto" w:fill="FFFFFF"/>
        </w:rPr>
        <w:t>天</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要分别载明“12345”全国监督平台电话和</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镇级</w:t>
      </w:r>
      <w:r>
        <w:rPr>
          <w:rFonts w:hint="default" w:ascii="Times New Roman" w:hAnsi="Times New Roman" w:eastAsia="仿宋_GB2312" w:cs="Times New Roman"/>
          <w:i w:val="0"/>
          <w:iCs w:val="0"/>
          <w:caps w:val="0"/>
          <w:color w:val="000000"/>
          <w:spacing w:val="0"/>
          <w:sz w:val="32"/>
          <w:szCs w:val="32"/>
          <w:highlight w:val="none"/>
          <w:shd w:val="clear" w:color="auto" w:fill="FFFFFF"/>
        </w:rPr>
        <w:t>监督电话</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p>
    <w:p>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right="0" w:rightChars="0" w:firstLine="640" w:firstLineChars="200"/>
        <w:jc w:val="both"/>
        <w:textAlignment w:val="auto"/>
        <w:rPr>
          <w:rFonts w:hint="eastAsia" w:ascii="Times New Roman" w:hAnsi="Times New Roman" w:eastAsia="仿宋_GB2312" w:cs="Times New Roman"/>
          <w:i w:val="0"/>
          <w:iCs w:val="0"/>
          <w:caps w:val="0"/>
          <w:color w:val="000000"/>
          <w:spacing w:val="0"/>
          <w:sz w:val="32"/>
          <w:szCs w:val="32"/>
          <w:highlight w:val="none"/>
          <w:shd w:val="clear" w:color="auto" w:fill="FFFFFF"/>
        </w:rPr>
      </w:pP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2.</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项目相关村在镇级会议后在本村</w:t>
      </w:r>
      <w:r>
        <w:rPr>
          <w:rFonts w:hint="eastAsia" w:ascii="Times New Roman" w:hAnsi="Times New Roman" w:eastAsia="仿宋_GB2312" w:cs="Times New Roman"/>
          <w:i w:val="0"/>
          <w:iCs w:val="0"/>
          <w:caps w:val="0"/>
          <w:color w:val="000000"/>
          <w:spacing w:val="0"/>
          <w:sz w:val="32"/>
          <w:szCs w:val="32"/>
          <w:highlight w:val="none"/>
          <w:shd w:val="clear" w:color="auto" w:fill="FFFFFF"/>
        </w:rPr>
        <w:t>组织召开村两委会或村民代表大会</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对镇级会议的内容</w:t>
      </w:r>
      <w:r>
        <w:rPr>
          <w:rFonts w:hint="eastAsia" w:ascii="Times New Roman" w:hAnsi="Times New Roman" w:eastAsia="仿宋_GB2312" w:cs="Times New Roman"/>
          <w:i w:val="0"/>
          <w:iCs w:val="0"/>
          <w:caps w:val="0"/>
          <w:color w:val="000000"/>
          <w:spacing w:val="0"/>
          <w:sz w:val="32"/>
          <w:szCs w:val="32"/>
          <w:highlight w:val="none"/>
          <w:shd w:val="clear" w:color="auto" w:fill="FFFFFF"/>
        </w:rPr>
        <w:t>征求相关村意见，</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项目相关村</w:t>
      </w:r>
      <w:r>
        <w:rPr>
          <w:rFonts w:hint="eastAsia" w:ascii="Times New Roman" w:hAnsi="Times New Roman" w:eastAsia="仿宋_GB2312" w:cs="Times New Roman"/>
          <w:i w:val="0"/>
          <w:iCs w:val="0"/>
          <w:caps w:val="0"/>
          <w:color w:val="000000"/>
          <w:spacing w:val="0"/>
          <w:sz w:val="32"/>
          <w:szCs w:val="32"/>
          <w:highlight w:val="none"/>
          <w:shd w:val="clear" w:color="auto" w:fill="FFFFFF"/>
        </w:rPr>
        <w:t>编制入库项目申请书，并在相关村进行公示</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无异议</w:t>
      </w:r>
      <w:r>
        <w:rPr>
          <w:rFonts w:hint="eastAsia" w:ascii="Times New Roman" w:hAnsi="Times New Roman" w:eastAsia="仿宋_GB2312" w:cs="Times New Roman"/>
          <w:i w:val="0"/>
          <w:iCs w:val="0"/>
          <w:caps w:val="0"/>
          <w:color w:val="000000"/>
          <w:spacing w:val="0"/>
          <w:sz w:val="32"/>
          <w:szCs w:val="32"/>
          <w:highlight w:val="none"/>
          <w:shd w:val="clear" w:color="auto" w:fill="FFFFFF"/>
        </w:rPr>
        <w:t>后</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公示</w:t>
      </w:r>
      <w:r>
        <w:rPr>
          <w:rFonts w:hint="default" w:ascii="Times New Roman" w:hAnsi="Times New Roman" w:eastAsia="仿宋_GB2312" w:cs="Times New Roman"/>
          <w:i w:val="0"/>
          <w:iCs w:val="0"/>
          <w:caps w:val="0"/>
          <w:color w:val="000000"/>
          <w:spacing w:val="0"/>
          <w:sz w:val="32"/>
          <w:szCs w:val="32"/>
          <w:highlight w:val="none"/>
          <w:shd w:val="clear" w:color="auto" w:fill="FFFFFF"/>
          <w:lang w:val="en-US" w:eastAsia="zh-CN"/>
        </w:rPr>
        <w:t>5</w:t>
      </w:r>
      <w:r>
        <w:rPr>
          <w:rFonts w:hint="default" w:ascii="Times New Roman" w:hAnsi="Times New Roman" w:eastAsia="仿宋_GB2312" w:cs="Times New Roman"/>
          <w:i w:val="0"/>
          <w:iCs w:val="0"/>
          <w:caps w:val="0"/>
          <w:color w:val="000000"/>
          <w:spacing w:val="0"/>
          <w:sz w:val="32"/>
          <w:szCs w:val="32"/>
          <w:highlight w:val="none"/>
          <w:shd w:val="clear" w:color="auto" w:fill="FFFFFF"/>
        </w:rPr>
        <w:t>天</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要分别载明“12345”全国监督平台电话和村居委监督电话</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eastAsia" w:ascii="Times New Roman" w:hAnsi="Times New Roman" w:eastAsia="仿宋_GB2312" w:cs="Times New Roman"/>
          <w:i w:val="0"/>
          <w:iCs w:val="0"/>
          <w:caps w:val="0"/>
          <w:color w:val="000000"/>
          <w:spacing w:val="0"/>
          <w:sz w:val="32"/>
          <w:szCs w:val="32"/>
          <w:highlight w:val="none"/>
          <w:shd w:val="clear" w:color="auto" w:fill="FFFFFF"/>
        </w:rPr>
        <w:t>，</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镇级将拟入库项目</w:t>
      </w:r>
      <w:r>
        <w:rPr>
          <w:rFonts w:hint="eastAsia" w:ascii="Times New Roman" w:hAnsi="Times New Roman" w:eastAsia="仿宋_GB2312" w:cs="Times New Roman"/>
          <w:i w:val="0"/>
          <w:iCs w:val="0"/>
          <w:caps w:val="0"/>
          <w:color w:val="000000"/>
          <w:spacing w:val="0"/>
          <w:sz w:val="32"/>
          <w:szCs w:val="32"/>
          <w:highlight w:val="none"/>
          <w:shd w:val="clear" w:color="auto" w:fill="FFFFFF"/>
        </w:rPr>
        <w:t>报送</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乡村振兴局</w:t>
      </w:r>
      <w:r>
        <w:rPr>
          <w:rFonts w:hint="eastAsia" w:ascii="Times New Roman" w:hAnsi="Times New Roman" w:eastAsia="仿宋_GB2312" w:cs="Times New Roman"/>
          <w:i w:val="0"/>
          <w:iCs w:val="0"/>
          <w:caps w:val="0"/>
          <w:color w:val="000000"/>
          <w:spacing w:val="0"/>
          <w:sz w:val="32"/>
          <w:szCs w:val="32"/>
          <w:highlight w:val="none"/>
          <w:shd w:val="clear" w:color="auto" w:fill="FFFFFF"/>
        </w:rPr>
        <w:t>。</w:t>
      </w:r>
    </w:p>
    <w:p>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right="0" w:rightChars="0" w:firstLine="640" w:firstLineChars="200"/>
        <w:jc w:val="both"/>
        <w:textAlignment w:val="auto"/>
        <w:rPr>
          <w:rFonts w:hint="default" w:ascii="Times New Roman" w:hAnsi="Times New Roman" w:eastAsia="仿宋_GB2312" w:cs="Times New Roman"/>
          <w:i w:val="0"/>
          <w:iCs w:val="0"/>
          <w:caps w:val="0"/>
          <w:color w:val="000000"/>
          <w:spacing w:val="0"/>
          <w:sz w:val="32"/>
          <w:szCs w:val="32"/>
          <w:highlight w:val="none"/>
          <w:shd w:val="clear" w:color="auto" w:fill="FFFFFF"/>
        </w:rPr>
      </w:pP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3.区乡村振兴局</w:t>
      </w:r>
      <w:r>
        <w:rPr>
          <w:rFonts w:hint="default" w:ascii="Times New Roman" w:hAnsi="Times New Roman" w:eastAsia="仿宋_GB2312" w:cs="Times New Roman"/>
          <w:i w:val="0"/>
          <w:iCs w:val="0"/>
          <w:caps w:val="0"/>
          <w:color w:val="000000"/>
          <w:spacing w:val="0"/>
          <w:sz w:val="32"/>
          <w:szCs w:val="32"/>
          <w:highlight w:val="none"/>
          <w:shd w:val="clear" w:color="auto" w:fill="FFFFFF"/>
        </w:rPr>
        <w:t>根据相关规划和政策要求</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对所有申报</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区</w:t>
      </w:r>
      <w:r>
        <w:rPr>
          <w:rFonts w:hint="default" w:ascii="Times New Roman" w:hAnsi="Times New Roman" w:eastAsia="仿宋_GB2312" w:cs="Times New Roman"/>
          <w:i w:val="0"/>
          <w:iCs w:val="0"/>
          <w:caps w:val="0"/>
          <w:color w:val="000000"/>
          <w:spacing w:val="0"/>
          <w:sz w:val="32"/>
          <w:szCs w:val="32"/>
          <w:highlight w:val="none"/>
          <w:shd w:val="clear" w:color="auto" w:fill="FFFFFF"/>
        </w:rPr>
        <w:t>级入库项目</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进行</w:t>
      </w:r>
      <w:r>
        <w:rPr>
          <w:rFonts w:hint="default" w:ascii="Times New Roman" w:hAnsi="Times New Roman" w:eastAsia="仿宋_GB2312" w:cs="Times New Roman"/>
          <w:i w:val="0"/>
          <w:iCs w:val="0"/>
          <w:caps w:val="0"/>
          <w:color w:val="000000"/>
          <w:spacing w:val="0"/>
          <w:sz w:val="32"/>
          <w:szCs w:val="32"/>
          <w:highlight w:val="none"/>
          <w:shd w:val="clear" w:color="auto" w:fill="FFFFFF"/>
        </w:rPr>
        <w:t>评审</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对项目是否属于巩固拓展脱贫攻坚成果和衔接乡村振兴项目进行审核</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重点审核与脱贫人口和监测帮扶对象等利益联结机制是否建立</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是否具有较强带动能力、利益联结机制是否紧密、与群众生产生活是否紧密相关、资金使用效益高低等情况。</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乡村振兴局</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根据</w:t>
      </w:r>
      <w:r>
        <w:rPr>
          <w:rFonts w:hint="default" w:ascii="Times New Roman" w:hAnsi="Times New Roman" w:eastAsia="仿宋_GB2312" w:cs="Times New Roman"/>
          <w:i w:val="0"/>
          <w:iCs w:val="0"/>
          <w:caps w:val="0"/>
          <w:color w:val="000000"/>
          <w:spacing w:val="0"/>
          <w:sz w:val="32"/>
          <w:szCs w:val="32"/>
          <w:highlight w:val="none"/>
          <w:shd w:val="clear" w:color="auto" w:fill="FFFFFF"/>
        </w:rPr>
        <w:t>评审结果提出初步建议方案</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报送区委农办</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专题会议</w:t>
      </w:r>
      <w:r>
        <w:rPr>
          <w:rFonts w:hint="default" w:ascii="Times New Roman" w:hAnsi="Times New Roman" w:eastAsia="仿宋_GB2312" w:cs="Times New Roman"/>
          <w:i w:val="0"/>
          <w:iCs w:val="0"/>
          <w:caps w:val="0"/>
          <w:color w:val="000000"/>
          <w:spacing w:val="0"/>
          <w:sz w:val="32"/>
          <w:szCs w:val="32"/>
          <w:highlight w:val="none"/>
          <w:shd w:val="clear" w:color="auto" w:fill="FFFFFF"/>
        </w:rPr>
        <w:t>审定后</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将符合条件的项目纳入</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县</w:t>
      </w:r>
      <w:r>
        <w:rPr>
          <w:rFonts w:hint="default" w:ascii="Times New Roman" w:hAnsi="Times New Roman" w:eastAsia="仿宋_GB2312" w:cs="Times New Roman"/>
          <w:i w:val="0"/>
          <w:iCs w:val="0"/>
          <w:caps w:val="0"/>
          <w:color w:val="000000"/>
          <w:spacing w:val="0"/>
          <w:sz w:val="32"/>
          <w:szCs w:val="32"/>
          <w:highlight w:val="none"/>
          <w:shd w:val="clear" w:color="auto" w:fill="FFFFFF"/>
        </w:rPr>
        <w:t>级巩固拓展脱贫攻坚成果和乡村振兴项目库</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同时在政府网站予以公告公示</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公示</w:t>
      </w:r>
      <w:r>
        <w:rPr>
          <w:rFonts w:hint="default" w:ascii="Times New Roman" w:hAnsi="Times New Roman" w:eastAsia="仿宋_GB2312" w:cs="Times New Roman"/>
          <w:i w:val="0"/>
          <w:iCs w:val="0"/>
          <w:caps w:val="0"/>
          <w:color w:val="000000"/>
          <w:spacing w:val="0"/>
          <w:sz w:val="32"/>
          <w:szCs w:val="32"/>
          <w:highlight w:val="none"/>
          <w:shd w:val="clear" w:color="auto" w:fill="FFFFFF"/>
          <w:lang w:val="en-US" w:eastAsia="zh-CN"/>
        </w:rPr>
        <w:t>5</w:t>
      </w:r>
      <w:r>
        <w:rPr>
          <w:rFonts w:hint="default" w:ascii="Times New Roman" w:hAnsi="Times New Roman" w:eastAsia="仿宋_GB2312" w:cs="Times New Roman"/>
          <w:i w:val="0"/>
          <w:iCs w:val="0"/>
          <w:caps w:val="0"/>
          <w:color w:val="000000"/>
          <w:spacing w:val="0"/>
          <w:sz w:val="32"/>
          <w:szCs w:val="32"/>
          <w:highlight w:val="none"/>
          <w:shd w:val="clear" w:color="auto" w:fill="FFFFFF"/>
        </w:rPr>
        <w:t>天</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要分别载明“12345”全国监督平台电话和</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区级</w:t>
      </w:r>
      <w:r>
        <w:rPr>
          <w:rFonts w:hint="default" w:ascii="Times New Roman" w:hAnsi="Times New Roman" w:eastAsia="仿宋_GB2312" w:cs="Times New Roman"/>
          <w:i w:val="0"/>
          <w:iCs w:val="0"/>
          <w:caps w:val="0"/>
          <w:color w:val="000000"/>
          <w:spacing w:val="0"/>
          <w:sz w:val="32"/>
          <w:szCs w:val="32"/>
          <w:highlight w:val="none"/>
          <w:shd w:val="clear" w:color="auto" w:fill="FFFFFF"/>
        </w:rPr>
        <w:t>监督电话</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w:t>
      </w:r>
    </w:p>
    <w:p>
      <w:pPr>
        <w:keepNext w:val="0"/>
        <w:keepLines w:val="0"/>
        <w:pageBreakBefore w:val="0"/>
        <w:widowControl/>
        <w:kinsoku/>
        <w:wordWrap/>
        <w:overflowPunct/>
        <w:topLinePunct w:val="0"/>
        <w:autoSpaceDE/>
        <w:autoSpaceDN/>
        <w:bidi w:val="0"/>
        <w:spacing w:line="600" w:lineRule="exact"/>
        <w:ind w:left="0" w:firstLine="642" w:firstLineChars="200"/>
        <w:textAlignment w:val="auto"/>
        <w:rPr>
          <w:rFonts w:hint="eastAsia" w:ascii="Times New Roman" w:hAnsi="Times New Roman" w:eastAsia="楷体_GB2312" w:cs="Times New Roman"/>
          <w:i w:val="0"/>
          <w:iCs w:val="0"/>
          <w:caps w:val="0"/>
          <w:color w:val="000000"/>
          <w:spacing w:val="0"/>
          <w:sz w:val="32"/>
          <w:szCs w:val="32"/>
          <w:highlight w:val="none"/>
          <w:shd w:val="clear" w:color="auto" w:fill="FFFFFF"/>
          <w:lang w:eastAsia="zh-CN"/>
        </w:rPr>
      </w:pPr>
      <w:r>
        <w:rPr>
          <w:rFonts w:hint="eastAsia" w:ascii="Times New Roman" w:hAnsi="Times New Roman" w:eastAsia="仿宋_GB2312" w:cs="Times New Roman"/>
          <w:b/>
          <w:bCs/>
          <w:i w:val="0"/>
          <w:iCs w:val="0"/>
          <w:caps w:val="0"/>
          <w:color w:val="000000"/>
          <w:spacing w:val="0"/>
          <w:kern w:val="0"/>
          <w:sz w:val="32"/>
          <w:szCs w:val="32"/>
          <w:highlight w:val="none"/>
          <w:shd w:val="clear" w:color="auto" w:fill="FFFFFF"/>
          <w:lang w:val="en-US" w:eastAsia="zh-CN" w:bidi="ar"/>
        </w:rPr>
        <w:t>具体程序</w:t>
      </w:r>
      <w:r>
        <w:rPr>
          <w:rFonts w:hint="eastAsia" w:ascii="仿宋_GB2312" w:hAnsi="仿宋_GB2312" w:eastAsia="仿宋_GB2312" w:cs="仿宋_GB2312"/>
          <w:color w:val="000000"/>
          <w:sz w:val="32"/>
          <w:szCs w:val="32"/>
        </w:rPr>
        <w:t>：申报入库</w:t>
      </w:r>
      <w:r>
        <w:rPr>
          <w:rFonts w:hint="eastAsia" w:ascii="仿宋_GB2312" w:hAnsi="仿宋_GB2312" w:eastAsia="仿宋_GB2312" w:cs="仿宋_GB2312"/>
          <w:color w:val="000000"/>
          <w:sz w:val="32"/>
          <w:szCs w:val="32"/>
          <w:lang w:eastAsia="zh-CN"/>
        </w:rPr>
        <w:t>镇</w:t>
      </w:r>
      <w:r>
        <w:rPr>
          <w:rFonts w:hint="eastAsia" w:ascii="仿宋_GB2312" w:hAnsi="仿宋_GB2312" w:eastAsia="仿宋_GB2312" w:cs="仿宋_GB2312"/>
          <w:color w:val="000000"/>
          <w:sz w:val="32"/>
          <w:szCs w:val="32"/>
        </w:rPr>
        <w:t>级项目经</w:t>
      </w:r>
      <w:r>
        <w:rPr>
          <w:rFonts w:hint="eastAsia" w:ascii="仿宋_GB2312" w:hAnsi="仿宋_GB2312" w:eastAsia="仿宋_GB2312" w:cs="仿宋_GB2312"/>
          <w:color w:val="000000"/>
          <w:sz w:val="32"/>
          <w:szCs w:val="32"/>
          <w:lang w:eastAsia="zh-CN"/>
        </w:rPr>
        <w:t>镇</w:t>
      </w:r>
      <w:r>
        <w:rPr>
          <w:rFonts w:hint="eastAsia" w:ascii="仿宋_GB2312" w:hAnsi="仿宋_GB2312" w:eastAsia="仿宋_GB2312" w:cs="仿宋_GB2312"/>
          <w:color w:val="000000"/>
          <w:sz w:val="32"/>
          <w:szCs w:val="32"/>
        </w:rPr>
        <w:t>级政府会议</w:t>
      </w:r>
      <w:r>
        <w:rPr>
          <w:rFonts w:hint="eastAsia" w:ascii="仿宋_GB2312" w:hAnsi="仿宋_GB2312" w:eastAsia="仿宋_GB2312" w:cs="仿宋_GB2312"/>
          <w:color w:val="000000"/>
          <w:sz w:val="32"/>
          <w:szCs w:val="32"/>
          <w:lang w:eastAsia="zh-CN"/>
        </w:rPr>
        <w:t>审核</w:t>
      </w:r>
      <w:r>
        <w:rPr>
          <w:rFonts w:hint="eastAsia" w:ascii="仿宋_GB2312" w:hAnsi="仿宋_GB2312" w:eastAsia="仿宋_GB2312" w:cs="仿宋_GB2312"/>
          <w:color w:val="000000"/>
          <w:sz w:val="32"/>
          <w:szCs w:val="32"/>
        </w:rPr>
        <w:t>，申报入库</w:t>
      </w:r>
      <w:r>
        <w:rPr>
          <w:rFonts w:hint="eastAsia" w:ascii="仿宋_GB2312" w:hAnsi="仿宋_GB2312" w:eastAsia="仿宋_GB2312" w:cs="仿宋_GB2312"/>
          <w:color w:val="000000"/>
          <w:sz w:val="32"/>
          <w:szCs w:val="32"/>
          <w:lang w:eastAsia="zh-CN"/>
        </w:rPr>
        <w:t>镇级</w:t>
      </w:r>
      <w:r>
        <w:rPr>
          <w:rFonts w:hint="eastAsia" w:ascii="仿宋_GB2312" w:hAnsi="仿宋_GB2312" w:eastAsia="仿宋_GB2312" w:cs="仿宋_GB2312"/>
          <w:color w:val="000000"/>
          <w:sz w:val="32"/>
          <w:szCs w:val="32"/>
        </w:rPr>
        <w:t>项目经项目覆盖村会议研究同意并在村内公示、报</w:t>
      </w:r>
      <w:r>
        <w:rPr>
          <w:rFonts w:hint="eastAsia" w:ascii="仿宋_GB2312" w:hAnsi="仿宋_GB2312" w:eastAsia="仿宋_GB2312" w:cs="仿宋_GB2312"/>
          <w:color w:val="000000"/>
          <w:sz w:val="32"/>
          <w:szCs w:val="32"/>
          <w:lang w:eastAsia="zh-CN"/>
        </w:rPr>
        <w:t>区</w:t>
      </w:r>
      <w:r>
        <w:rPr>
          <w:rFonts w:hint="eastAsia" w:ascii="仿宋_GB2312" w:hAnsi="仿宋_GB2312" w:eastAsia="仿宋_GB2312" w:cs="仿宋_GB2312"/>
          <w:color w:val="000000"/>
          <w:sz w:val="32"/>
          <w:szCs w:val="32"/>
        </w:rPr>
        <w:t>级报告、</w:t>
      </w:r>
      <w:r>
        <w:rPr>
          <w:rFonts w:hint="eastAsia" w:ascii="仿宋_GB2312" w:hAnsi="仿宋_GB2312" w:eastAsia="仿宋_GB2312" w:cs="仿宋_GB2312"/>
          <w:color w:val="000000"/>
          <w:sz w:val="32"/>
          <w:szCs w:val="32"/>
          <w:lang w:eastAsia="zh-CN"/>
        </w:rPr>
        <w:t>区</w:t>
      </w:r>
      <w:r>
        <w:rPr>
          <w:rFonts w:hint="eastAsia" w:ascii="仿宋_GB2312" w:hAnsi="仿宋_GB2312" w:eastAsia="仿宋_GB2312" w:cs="仿宋_GB2312"/>
          <w:color w:val="000000"/>
          <w:sz w:val="32"/>
          <w:szCs w:val="32"/>
        </w:rPr>
        <w:t>级论证评审意见、</w:t>
      </w:r>
      <w:r>
        <w:rPr>
          <w:rFonts w:hint="eastAsia" w:ascii="仿宋_GB2312" w:hAnsi="仿宋_GB2312" w:eastAsia="仿宋_GB2312" w:cs="仿宋_GB2312"/>
          <w:color w:val="000000"/>
          <w:sz w:val="32"/>
          <w:szCs w:val="32"/>
          <w:lang w:eastAsia="zh-CN"/>
        </w:rPr>
        <w:t>区</w:t>
      </w:r>
      <w:r>
        <w:rPr>
          <w:rFonts w:hint="eastAsia" w:ascii="仿宋_GB2312" w:hAnsi="仿宋_GB2312" w:eastAsia="仿宋_GB2312" w:cs="仿宋_GB2312"/>
          <w:color w:val="000000"/>
          <w:sz w:val="32"/>
          <w:szCs w:val="32"/>
        </w:rPr>
        <w:t>级审定意见、</w:t>
      </w:r>
      <w:r>
        <w:rPr>
          <w:rFonts w:hint="eastAsia" w:ascii="仿宋_GB2312" w:hAnsi="仿宋_GB2312" w:eastAsia="仿宋_GB2312" w:cs="仿宋_GB2312"/>
          <w:color w:val="000000"/>
          <w:sz w:val="32"/>
          <w:szCs w:val="32"/>
          <w:lang w:eastAsia="zh-CN"/>
        </w:rPr>
        <w:t>区</w:t>
      </w:r>
      <w:r>
        <w:rPr>
          <w:rFonts w:hint="eastAsia" w:ascii="仿宋_GB2312" w:hAnsi="仿宋_GB2312" w:eastAsia="仿宋_GB2312" w:cs="仿宋_GB2312"/>
          <w:color w:val="000000"/>
          <w:sz w:val="32"/>
          <w:szCs w:val="32"/>
        </w:rPr>
        <w:t>级公示、</w:t>
      </w:r>
      <w:r>
        <w:rPr>
          <w:rFonts w:hint="eastAsia" w:ascii="仿宋_GB2312" w:hAnsi="仿宋_GB2312" w:eastAsia="仿宋_GB2312" w:cs="仿宋_GB2312"/>
          <w:color w:val="000000"/>
          <w:sz w:val="32"/>
          <w:szCs w:val="32"/>
          <w:lang w:eastAsia="zh-CN"/>
        </w:rPr>
        <w:t>区</w:t>
      </w:r>
      <w:r>
        <w:rPr>
          <w:rFonts w:hint="eastAsia" w:ascii="仿宋_GB2312" w:hAnsi="仿宋_GB2312" w:eastAsia="仿宋_GB2312" w:cs="仿宋_GB2312"/>
          <w:color w:val="000000"/>
          <w:sz w:val="32"/>
          <w:szCs w:val="32"/>
        </w:rPr>
        <w:t>级公告。</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楷体_GB2312" w:cs="Times New Roman"/>
          <w:i w:val="0"/>
          <w:iCs w:val="0"/>
          <w:caps w:val="0"/>
          <w:color w:val="000000"/>
          <w:spacing w:val="0"/>
          <w:sz w:val="32"/>
          <w:szCs w:val="32"/>
          <w:highlight w:val="none"/>
          <w:shd w:val="clear" w:color="auto" w:fill="FFFFFF"/>
          <w:lang w:eastAsia="zh-CN"/>
        </w:rPr>
      </w:pPr>
      <w:r>
        <w:rPr>
          <w:rFonts w:hint="default" w:ascii="Times New Roman" w:hAnsi="Times New Roman" w:eastAsia="楷体_GB2312" w:cs="Times New Roman"/>
          <w:i w:val="0"/>
          <w:iCs w:val="0"/>
          <w:caps w:val="0"/>
          <w:color w:val="000000"/>
          <w:spacing w:val="0"/>
          <w:sz w:val="32"/>
          <w:szCs w:val="32"/>
          <w:highlight w:val="none"/>
          <w:shd w:val="clear" w:color="auto" w:fill="FFFFFF"/>
          <w:lang w:eastAsia="zh-CN"/>
        </w:rPr>
        <w:t>（</w:t>
      </w:r>
      <w:r>
        <w:rPr>
          <w:rFonts w:hint="eastAsia" w:ascii="Times New Roman" w:hAnsi="Times New Roman" w:eastAsia="楷体_GB2312" w:cs="Times New Roman"/>
          <w:i w:val="0"/>
          <w:iCs w:val="0"/>
          <w:caps w:val="0"/>
          <w:color w:val="000000"/>
          <w:spacing w:val="0"/>
          <w:sz w:val="32"/>
          <w:szCs w:val="32"/>
          <w:highlight w:val="none"/>
          <w:shd w:val="clear" w:color="auto" w:fill="FFFFFF"/>
          <w:lang w:eastAsia="zh-CN"/>
        </w:rPr>
        <w:t>三</w:t>
      </w:r>
      <w:r>
        <w:rPr>
          <w:rFonts w:hint="default" w:ascii="Times New Roman" w:hAnsi="Times New Roman" w:eastAsia="楷体_GB2312" w:cs="Times New Roman"/>
          <w:i w:val="0"/>
          <w:iCs w:val="0"/>
          <w:caps w:val="0"/>
          <w:color w:val="000000"/>
          <w:spacing w:val="0"/>
          <w:sz w:val="32"/>
          <w:szCs w:val="32"/>
          <w:highlight w:val="none"/>
          <w:shd w:val="clear" w:color="auto" w:fill="FFFFFF"/>
          <w:lang w:eastAsia="zh-CN"/>
        </w:rPr>
        <w:t>）特殊项目入库</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i w:val="0"/>
          <w:iCs w:val="0"/>
          <w:caps w:val="0"/>
          <w:color w:val="000000"/>
          <w:spacing w:val="0"/>
          <w:sz w:val="32"/>
          <w:szCs w:val="32"/>
          <w:highlight w:val="none"/>
          <w:shd w:val="clear" w:color="auto" w:fill="FFFFFF"/>
        </w:rPr>
        <w:t>1</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对跨区域化、规模化的项目</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可以由</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镇街</w:t>
      </w:r>
      <w:r>
        <w:rPr>
          <w:rFonts w:hint="default" w:ascii="Times New Roman" w:hAnsi="Times New Roman" w:eastAsia="仿宋_GB2312" w:cs="Times New Roman"/>
          <w:i w:val="0"/>
          <w:iCs w:val="0"/>
          <w:caps w:val="0"/>
          <w:color w:val="000000"/>
          <w:spacing w:val="0"/>
          <w:sz w:val="32"/>
          <w:szCs w:val="32"/>
          <w:highlight w:val="none"/>
          <w:shd w:val="clear" w:color="auto" w:fill="FFFFFF"/>
        </w:rPr>
        <w:t>或</w:t>
      </w:r>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各</w:t>
      </w:r>
      <w:r>
        <w:rPr>
          <w:rFonts w:hint="default" w:ascii="Times New Roman" w:hAnsi="Times New Roman" w:eastAsia="仿宋_GB2312" w:cs="Times New Roman"/>
          <w:i w:val="0"/>
          <w:iCs w:val="0"/>
          <w:caps w:val="0"/>
          <w:color w:val="000000"/>
          <w:spacing w:val="0"/>
          <w:sz w:val="32"/>
          <w:szCs w:val="32"/>
          <w:highlight w:val="none"/>
          <w:shd w:val="clear" w:color="auto" w:fill="FFFFFF"/>
        </w:rPr>
        <w:t>行业主管部门提出申请</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充分征求相关</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镇街</w:t>
      </w:r>
      <w:r>
        <w:rPr>
          <w:rFonts w:hint="default" w:ascii="Times New Roman" w:hAnsi="Times New Roman" w:eastAsia="仿宋_GB2312" w:cs="Times New Roman"/>
          <w:i w:val="0"/>
          <w:iCs w:val="0"/>
          <w:caps w:val="0"/>
          <w:color w:val="000000"/>
          <w:spacing w:val="0"/>
          <w:sz w:val="32"/>
          <w:szCs w:val="32"/>
          <w:highlight w:val="none"/>
          <w:shd w:val="clear" w:color="auto" w:fill="FFFFFF"/>
        </w:rPr>
        <w:t>、村居意见并履行公告公示程序后入库。</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i w:val="0"/>
          <w:iCs w:val="0"/>
          <w:caps w:val="0"/>
          <w:color w:val="000000"/>
          <w:spacing w:val="0"/>
          <w:sz w:val="32"/>
          <w:szCs w:val="32"/>
          <w:highlight w:val="none"/>
          <w:shd w:val="clear" w:color="auto" w:fill="FFFFFF"/>
        </w:rPr>
        <w:t>2</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对因灾情等突发事件影响急需实施的项目</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可根据实际情况</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适当优化项目入库及公示公告流程。</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right="0" w:firstLine="640" w:firstLineChars="200"/>
        <w:jc w:val="both"/>
        <w:textAlignment w:val="auto"/>
        <w:rPr>
          <w:rFonts w:hint="default" w:ascii="Times New Roman" w:hAnsi="Times New Roman" w:eastAsia="黑体" w:cs="Times New Roman"/>
          <w:i w:val="0"/>
          <w:iCs w:val="0"/>
          <w:caps w:val="0"/>
          <w:color w:val="auto"/>
          <w:spacing w:val="0"/>
          <w:sz w:val="32"/>
          <w:szCs w:val="32"/>
          <w:highlight w:val="none"/>
          <w:shd w:val="clear" w:fill="FFFFFF"/>
        </w:rPr>
      </w:pPr>
      <w:r>
        <w:rPr>
          <w:rFonts w:hint="default" w:ascii="Times New Roman" w:hAnsi="Times New Roman" w:eastAsia="仿宋_GB2312" w:cs="Times New Roman"/>
          <w:i w:val="0"/>
          <w:iCs w:val="0"/>
          <w:caps w:val="0"/>
          <w:color w:val="000000"/>
          <w:spacing w:val="0"/>
          <w:sz w:val="32"/>
          <w:szCs w:val="32"/>
          <w:highlight w:val="none"/>
          <w:shd w:val="clear" w:color="auto" w:fill="FFFFFF"/>
          <w:lang w:val="en-US" w:eastAsia="zh-CN"/>
        </w:rPr>
        <w:t>3</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实施以工代赈项目</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按</w:t>
      </w:r>
      <w:r>
        <w:rPr>
          <w:rFonts w:hint="eastAsia" w:ascii="Times New Roman" w:hAnsi="Times New Roman" w:eastAsia="仿宋_GB2312" w:cs="Times New Roman"/>
          <w:i w:val="0"/>
          <w:iCs w:val="0"/>
          <w:caps w:val="0"/>
          <w:color w:val="000000"/>
          <w:spacing w:val="0"/>
          <w:sz w:val="32"/>
          <w:szCs w:val="32"/>
          <w:highlight w:val="none"/>
          <w:shd w:val="clear" w:color="auto" w:fill="FFFFFF"/>
          <w:lang w:eastAsia="zh-CN"/>
        </w:rPr>
        <w:t>有关</w:t>
      </w:r>
      <w:r>
        <w:rPr>
          <w:rFonts w:hint="default" w:ascii="Times New Roman" w:hAnsi="Times New Roman" w:eastAsia="仿宋_GB2312" w:cs="Times New Roman"/>
          <w:i w:val="0"/>
          <w:iCs w:val="0"/>
          <w:caps w:val="0"/>
          <w:color w:val="000000"/>
          <w:spacing w:val="0"/>
          <w:sz w:val="32"/>
          <w:szCs w:val="32"/>
          <w:highlight w:val="none"/>
          <w:shd w:val="clear" w:color="auto" w:fill="FFFFFF"/>
        </w:rPr>
        <w:t>文件要求</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w:t>
      </w:r>
      <w:r>
        <w:rPr>
          <w:rFonts w:hint="default" w:ascii="Times New Roman" w:hAnsi="Times New Roman" w:eastAsia="仿宋_GB2312" w:cs="Times New Roman"/>
          <w:i w:val="0"/>
          <w:iCs w:val="0"/>
          <w:caps w:val="0"/>
          <w:color w:val="000000"/>
          <w:spacing w:val="0"/>
          <w:sz w:val="32"/>
          <w:szCs w:val="32"/>
          <w:highlight w:val="none"/>
          <w:shd w:val="clear" w:color="auto" w:fill="FFFFFF"/>
        </w:rPr>
        <w:t>在履行“村申报、</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镇</w:t>
      </w:r>
      <w:r>
        <w:rPr>
          <w:rFonts w:hint="default" w:ascii="Times New Roman" w:hAnsi="Times New Roman" w:eastAsia="仿宋_GB2312" w:cs="Times New Roman"/>
          <w:i w:val="0"/>
          <w:iCs w:val="0"/>
          <w:caps w:val="0"/>
          <w:color w:val="000000"/>
          <w:spacing w:val="0"/>
          <w:sz w:val="32"/>
          <w:szCs w:val="32"/>
          <w:highlight w:val="none"/>
          <w:shd w:val="clear" w:color="auto" w:fill="FFFFFF"/>
        </w:rPr>
        <w:t>审核、</w:t>
      </w:r>
      <w:r>
        <w:rPr>
          <w:rFonts w:hint="default" w:ascii="Times New Roman" w:hAnsi="Times New Roman" w:eastAsia="仿宋_GB2312" w:cs="Times New Roman"/>
          <w:i w:val="0"/>
          <w:iCs w:val="0"/>
          <w:caps w:val="0"/>
          <w:color w:val="000000"/>
          <w:spacing w:val="0"/>
          <w:sz w:val="32"/>
          <w:szCs w:val="32"/>
          <w:highlight w:val="none"/>
          <w:shd w:val="clear" w:color="auto" w:fill="FFFFFF"/>
          <w:lang w:eastAsia="zh-CN"/>
        </w:rPr>
        <w:t>区</w:t>
      </w:r>
      <w:r>
        <w:rPr>
          <w:rFonts w:hint="default" w:ascii="Times New Roman" w:hAnsi="Times New Roman" w:eastAsia="仿宋_GB2312" w:cs="Times New Roman"/>
          <w:i w:val="0"/>
          <w:iCs w:val="0"/>
          <w:caps w:val="0"/>
          <w:color w:val="000000"/>
          <w:spacing w:val="0"/>
          <w:sz w:val="32"/>
          <w:szCs w:val="32"/>
          <w:highlight w:val="none"/>
          <w:shd w:val="clear" w:color="auto" w:fill="FFFFFF"/>
        </w:rPr>
        <w:t>审定”程序后优先入库。</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right="0" w:firstLine="640" w:firstLineChars="200"/>
        <w:jc w:val="both"/>
        <w:textAlignment w:val="auto"/>
        <w:rPr>
          <w:rFonts w:hint="default" w:ascii="Times New Roman" w:hAnsi="Times New Roman" w:eastAsia="黑体" w:cs="Times New Roman"/>
          <w:i w:val="0"/>
          <w:iCs w:val="0"/>
          <w:caps w:val="0"/>
          <w:color w:val="auto"/>
          <w:spacing w:val="0"/>
          <w:sz w:val="32"/>
          <w:szCs w:val="32"/>
          <w:highlight w:val="none"/>
          <w:shd w:val="clear" w:fill="FFFFFF"/>
        </w:rPr>
      </w:pPr>
      <w:r>
        <w:rPr>
          <w:rFonts w:hint="default" w:ascii="Times New Roman" w:hAnsi="Times New Roman" w:eastAsia="黑体" w:cs="Times New Roman"/>
          <w:i w:val="0"/>
          <w:iCs w:val="0"/>
          <w:caps w:val="0"/>
          <w:color w:val="auto"/>
          <w:spacing w:val="0"/>
          <w:sz w:val="32"/>
          <w:szCs w:val="32"/>
          <w:highlight w:val="none"/>
          <w:shd w:val="clear" w:fill="FFFFFF"/>
        </w:rPr>
        <w:t>四、项目申报规模</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i w:val="0"/>
          <w:iCs w:val="0"/>
          <w:caps w:val="0"/>
          <w:color w:val="auto"/>
          <w:spacing w:val="0"/>
          <w:sz w:val="32"/>
          <w:szCs w:val="32"/>
          <w:highlight w:val="none"/>
          <w:shd w:val="clear" w:fill="FFFFFF"/>
        </w:rPr>
        <w:t>202</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4</w:t>
      </w:r>
      <w:r>
        <w:rPr>
          <w:rFonts w:hint="default" w:ascii="Times New Roman" w:hAnsi="Times New Roman" w:eastAsia="仿宋_GB2312" w:cs="Times New Roman"/>
          <w:i w:val="0"/>
          <w:iCs w:val="0"/>
          <w:caps w:val="0"/>
          <w:color w:val="auto"/>
          <w:spacing w:val="0"/>
          <w:sz w:val="32"/>
          <w:szCs w:val="32"/>
          <w:highlight w:val="none"/>
          <w:shd w:val="clear" w:fill="FFFFFF"/>
        </w:rPr>
        <w:t>年</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级巩固拓展脱贫攻坚成果和乡村振兴项目入库申报</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要重点瞄准脱贫村</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乡村建设</w:t>
      </w:r>
      <w:r>
        <w:rPr>
          <w:rFonts w:hint="default" w:ascii="Times New Roman" w:hAnsi="Times New Roman" w:eastAsia="仿宋_GB2312" w:cs="Times New Roman"/>
          <w:i w:val="0"/>
          <w:iCs w:val="0"/>
          <w:caps w:val="0"/>
          <w:color w:val="auto"/>
          <w:spacing w:val="0"/>
          <w:sz w:val="32"/>
          <w:szCs w:val="32"/>
          <w:highlight w:val="none"/>
          <w:shd w:val="clear" w:fill="FFFFFF"/>
        </w:rPr>
        <w:t>和特色产业发展项目。总规模</w:t>
      </w: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按照202</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3</w:t>
      </w: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年衔接资金规模的1.5-2倍，</w:t>
      </w:r>
      <w:r>
        <w:rPr>
          <w:rFonts w:hint="default" w:ascii="Times New Roman" w:hAnsi="Times New Roman" w:eastAsia="仿宋_GB2312" w:cs="Times New Roman"/>
          <w:i w:val="0"/>
          <w:iCs w:val="0"/>
          <w:caps w:val="0"/>
          <w:color w:val="auto"/>
          <w:spacing w:val="0"/>
          <w:sz w:val="32"/>
          <w:szCs w:val="32"/>
          <w:highlight w:val="none"/>
          <w:shd w:val="clear" w:fill="FFFFFF"/>
        </w:rPr>
        <w:t>已入库但当年未实施的项目可直接纳入次年项目库。</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i w:val="0"/>
          <w:iCs w:val="0"/>
          <w:caps w:val="0"/>
          <w:color w:val="auto"/>
          <w:spacing w:val="0"/>
          <w:sz w:val="32"/>
          <w:szCs w:val="32"/>
          <w:highlight w:val="none"/>
          <w:shd w:val="clear" w:fill="FFFFFF"/>
        </w:rPr>
        <w:t>对于申报入库项目前期论证充分</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入库程序及资料真实完备</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项目实施进度快、资金支付率高、与脱贫人口和监测对象建立紧密利益联结机制</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项目绩效评价效果好及群众积极支持、产业项目发展好、带动能力强</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的项目予以优先安排资金</w:t>
      </w:r>
      <w:r>
        <w:rPr>
          <w:rFonts w:hint="default" w:ascii="Times New Roman" w:hAnsi="Times New Roman" w:eastAsia="仿宋_GB2312" w:cs="Times New Roman"/>
          <w:i w:val="0"/>
          <w:iCs w:val="0"/>
          <w:caps w:val="0"/>
          <w:color w:val="auto"/>
          <w:spacing w:val="0"/>
          <w:sz w:val="32"/>
          <w:szCs w:val="32"/>
          <w:highlight w:val="none"/>
          <w:shd w:val="clear" w:fill="FFFFFF"/>
        </w:rPr>
        <w:t>。</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i w:val="0"/>
          <w:iCs w:val="0"/>
          <w:caps w:val="0"/>
          <w:color w:val="auto"/>
          <w:spacing w:val="0"/>
          <w:sz w:val="32"/>
          <w:szCs w:val="32"/>
          <w:highlight w:val="none"/>
          <w:shd w:val="clear" w:fill="FFFFFF"/>
        </w:rPr>
        <w:t>五、项目申报要求</w:t>
      </w:r>
    </w:p>
    <w:p>
      <w:pPr>
        <w:keepNext w:val="0"/>
        <w:keepLines w:val="0"/>
        <w:pageBreakBefore w:val="0"/>
        <w:widowControl w:val="0"/>
        <w:suppressLineNumbers w:val="0"/>
        <w:kinsoku/>
        <w:wordWrap/>
        <w:overflowPunct/>
        <w:topLinePunct w:val="0"/>
        <w:autoSpaceDE/>
        <w:autoSpaceDN/>
        <w:bidi w:val="0"/>
        <w:adjustRightInd w:val="0"/>
        <w:snapToGrid w:val="0"/>
        <w:spacing w:line="600" w:lineRule="exact"/>
        <w:ind w:left="0" w:firstLine="640" w:firstLineChars="200"/>
        <w:jc w:val="both"/>
        <w:textAlignment w:val="auto"/>
        <w:rPr>
          <w:rFonts w:hint="default" w:ascii="Times New Roman" w:hAnsi="Times New Roman" w:eastAsia="仿宋_GB2312" w:cs="Times New Roman"/>
          <w:i w:val="0"/>
          <w:iCs w:val="0"/>
          <w:caps w:val="0"/>
          <w:color w:val="auto"/>
          <w:spacing w:val="0"/>
          <w:kern w:val="0"/>
          <w:sz w:val="32"/>
          <w:szCs w:val="32"/>
          <w:highlight w:val="none"/>
          <w:shd w:val="clear" w:fill="FFFFFF"/>
          <w:lang w:val="en-US" w:eastAsia="zh-CN" w:bidi="ar"/>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（一）高度重视。</w:t>
      </w:r>
      <w:r>
        <w:rPr>
          <w:rFonts w:hint="default" w:ascii="Times New Roman" w:hAnsi="Times New Roman" w:eastAsia="仿宋_GB2312" w:cs="Times New Roman"/>
          <w:i w:val="0"/>
          <w:iCs w:val="0"/>
          <w:caps w:val="0"/>
          <w:color w:val="auto"/>
          <w:spacing w:val="0"/>
          <w:kern w:val="0"/>
          <w:sz w:val="32"/>
          <w:szCs w:val="32"/>
          <w:highlight w:val="none"/>
          <w:shd w:val="clear" w:fill="FFFFFF"/>
          <w:lang w:val="en-US" w:eastAsia="zh-CN" w:bidi="ar"/>
        </w:rPr>
        <w:t>建立乡村振兴项目库</w:t>
      </w:r>
      <w:r>
        <w:rPr>
          <w:rFonts w:hint="eastAsia" w:ascii="Times New Roman" w:hAnsi="Times New Roman" w:eastAsia="仿宋_GB2312" w:cs="Times New Roman"/>
          <w:i w:val="0"/>
          <w:iCs w:val="0"/>
          <w:caps w:val="0"/>
          <w:color w:val="auto"/>
          <w:spacing w:val="0"/>
          <w:kern w:val="0"/>
          <w:sz w:val="32"/>
          <w:szCs w:val="32"/>
          <w:highlight w:val="none"/>
          <w:shd w:val="clear" w:fill="FFFFFF"/>
          <w:lang w:val="en-US" w:eastAsia="zh-CN" w:bidi="ar"/>
        </w:rPr>
        <w:t>是完善项目申报，实现公开择优选项目的基础性工作，是实施乡村振兴的有效手段，</w:t>
      </w:r>
      <w:r>
        <w:rPr>
          <w:rFonts w:hint="default" w:ascii="Times New Roman" w:hAnsi="Times New Roman" w:eastAsia="仿宋_GB2312" w:cs="Times New Roman"/>
          <w:i w:val="0"/>
          <w:iCs w:val="0"/>
          <w:caps w:val="0"/>
          <w:color w:val="auto"/>
          <w:spacing w:val="0"/>
          <w:kern w:val="0"/>
          <w:sz w:val="32"/>
          <w:szCs w:val="32"/>
          <w:highlight w:val="none"/>
          <w:shd w:val="clear" w:fill="FFFFFF"/>
          <w:lang w:val="en-US" w:eastAsia="zh-CN" w:bidi="ar"/>
        </w:rPr>
        <w:t>各级各部门要充分认识乡村振兴项目</w:t>
      </w:r>
      <w:r>
        <w:rPr>
          <w:rFonts w:hint="eastAsia" w:ascii="Times New Roman" w:hAnsi="Times New Roman" w:eastAsia="仿宋_GB2312" w:cs="Times New Roman"/>
          <w:i w:val="0"/>
          <w:iCs w:val="0"/>
          <w:caps w:val="0"/>
          <w:color w:val="auto"/>
          <w:spacing w:val="0"/>
          <w:kern w:val="0"/>
          <w:sz w:val="32"/>
          <w:szCs w:val="32"/>
          <w:highlight w:val="none"/>
          <w:shd w:val="clear" w:fill="FFFFFF"/>
          <w:lang w:val="en-US" w:eastAsia="zh-CN" w:bidi="ar"/>
        </w:rPr>
        <w:t>库建设的重要性和必要性，</w:t>
      </w:r>
      <w:r>
        <w:rPr>
          <w:rFonts w:hint="default" w:ascii="Times New Roman" w:hAnsi="Times New Roman" w:eastAsia="仿宋_GB2312" w:cs="Times New Roman"/>
          <w:i w:val="0"/>
          <w:iCs w:val="0"/>
          <w:caps w:val="0"/>
          <w:color w:val="auto"/>
          <w:spacing w:val="0"/>
          <w:kern w:val="0"/>
          <w:sz w:val="32"/>
          <w:szCs w:val="32"/>
          <w:highlight w:val="none"/>
          <w:shd w:val="clear" w:fill="FFFFFF"/>
          <w:lang w:val="en-US" w:eastAsia="zh-CN" w:bidi="ar"/>
        </w:rPr>
        <w:t>层层压实“主要领导亲自研究、分管领导具体抓落实、工作人员逐一核查把关项目”的工作责任体系，确保项目申报入库程序履行完备，资料真实可靠，项目实施质量高、绩效优、带动力强，能顺利和完整实现巩固拓展脱贫攻坚成果</w:t>
      </w:r>
      <w:r>
        <w:rPr>
          <w:rFonts w:hint="eastAsia" w:ascii="Times New Roman" w:hAnsi="Times New Roman" w:eastAsia="仿宋_GB2312" w:cs="Times New Roman"/>
          <w:i w:val="0"/>
          <w:iCs w:val="0"/>
          <w:caps w:val="0"/>
          <w:color w:val="auto"/>
          <w:spacing w:val="0"/>
          <w:kern w:val="0"/>
          <w:sz w:val="32"/>
          <w:szCs w:val="32"/>
          <w:highlight w:val="none"/>
          <w:shd w:val="clear" w:fill="FFFFFF"/>
          <w:lang w:val="en-US" w:eastAsia="zh-CN" w:bidi="ar"/>
        </w:rPr>
        <w:t>同</w:t>
      </w:r>
      <w:r>
        <w:rPr>
          <w:rFonts w:hint="default" w:ascii="Times New Roman" w:hAnsi="Times New Roman" w:eastAsia="仿宋_GB2312" w:cs="Times New Roman"/>
          <w:i w:val="0"/>
          <w:iCs w:val="0"/>
          <w:caps w:val="0"/>
          <w:color w:val="auto"/>
          <w:spacing w:val="0"/>
          <w:kern w:val="0"/>
          <w:sz w:val="32"/>
          <w:szCs w:val="32"/>
          <w:highlight w:val="none"/>
          <w:shd w:val="clear" w:fill="FFFFFF"/>
          <w:lang w:val="en-US" w:eastAsia="zh-CN" w:bidi="ar"/>
        </w:rPr>
        <w:t>乡村振兴有效衔接的绩效目标。</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仿宋_GB2312" w:cs="Times New Roman"/>
          <w:b w:val="0"/>
          <w:bCs w:val="0"/>
          <w:color w:val="auto"/>
          <w:sz w:val="32"/>
          <w:szCs w:val="32"/>
          <w:highlight w:val="none"/>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（二）精准筛选。</w:t>
      </w:r>
      <w:r>
        <w:rPr>
          <w:rFonts w:hint="default" w:ascii="Times New Roman" w:hAnsi="Times New Roman" w:eastAsia="仿宋_GB2312" w:cs="Times New Roman"/>
          <w:i w:val="0"/>
          <w:iCs w:val="0"/>
          <w:caps w:val="0"/>
          <w:color w:val="auto"/>
          <w:spacing w:val="0"/>
          <w:sz w:val="32"/>
          <w:szCs w:val="32"/>
          <w:highlight w:val="none"/>
          <w:shd w:val="clear" w:fill="FFFFFF"/>
        </w:rPr>
        <w:t>各</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镇街</w:t>
      </w:r>
      <w:r>
        <w:rPr>
          <w:rFonts w:hint="default" w:ascii="Times New Roman" w:hAnsi="Times New Roman" w:eastAsia="仿宋_GB2312" w:cs="Times New Roman"/>
          <w:i w:val="0"/>
          <w:iCs w:val="0"/>
          <w:caps w:val="0"/>
          <w:color w:val="auto"/>
          <w:spacing w:val="0"/>
          <w:sz w:val="32"/>
          <w:szCs w:val="32"/>
          <w:highlight w:val="none"/>
          <w:shd w:val="clear" w:fill="FFFFFF"/>
        </w:rPr>
        <w:t>、</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有关</w:t>
      </w:r>
      <w:r>
        <w:rPr>
          <w:rFonts w:hint="default" w:ascii="Times New Roman" w:hAnsi="Times New Roman" w:eastAsia="仿宋_GB2312" w:cs="Times New Roman"/>
          <w:i w:val="0"/>
          <w:iCs w:val="0"/>
          <w:caps w:val="0"/>
          <w:color w:val="auto"/>
          <w:spacing w:val="0"/>
          <w:sz w:val="32"/>
          <w:szCs w:val="32"/>
          <w:highlight w:val="none"/>
          <w:shd w:val="clear" w:fill="FFFFFF"/>
        </w:rPr>
        <w:t>行业主管部门要综合考虑并结合实际</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按照国家、市级和</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级关于衔接资金使用方向的相关政策规定科学策划、规划项目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精准确定申报项目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严禁申报涉及负面清单项</w:t>
      </w:r>
      <w:r>
        <w:rPr>
          <w:rFonts w:hint="default" w:ascii="Times New Roman" w:hAnsi="Times New Roman" w:eastAsia="仿宋_GB2312" w:cs="Times New Roman"/>
          <w:b w:val="0"/>
          <w:bCs w:val="0"/>
          <w:i w:val="0"/>
          <w:iCs w:val="0"/>
          <w:caps w:val="0"/>
          <w:color w:val="auto"/>
          <w:spacing w:val="0"/>
          <w:sz w:val="32"/>
          <w:szCs w:val="32"/>
          <w:highlight w:val="none"/>
          <w:shd w:val="clear" w:fill="FFFFFF"/>
        </w:rPr>
        <w:t>目</w:t>
      </w:r>
      <w:r>
        <w:rPr>
          <w:rFonts w:hint="default" w:ascii="Times New Roman" w:hAnsi="Times New Roman" w:eastAsia="仿宋_GB2312" w:cs="Times New Roman"/>
          <w:b w:val="0"/>
          <w:bCs w:val="0"/>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b w:val="0"/>
          <w:bCs w:val="0"/>
          <w:i w:val="0"/>
          <w:iCs w:val="0"/>
          <w:caps w:val="0"/>
          <w:color w:val="auto"/>
          <w:spacing w:val="0"/>
          <w:sz w:val="32"/>
          <w:szCs w:val="32"/>
          <w:highlight w:val="none"/>
          <w:shd w:val="clear" w:fill="FFFFFF"/>
        </w:rPr>
        <w:t>负面清单见</w:t>
      </w:r>
      <w:r>
        <w:rPr>
          <w:rFonts w:hint="eastAsia" w:ascii="Times New Roman" w:hAnsi="Times New Roman" w:eastAsia="仿宋_GB2312" w:cs="Times New Roman"/>
          <w:b w:val="0"/>
          <w:bCs w:val="0"/>
          <w:i w:val="0"/>
          <w:iCs w:val="0"/>
          <w:caps w:val="0"/>
          <w:color w:val="auto"/>
          <w:spacing w:val="0"/>
          <w:sz w:val="32"/>
          <w:szCs w:val="32"/>
          <w:highlight w:val="none"/>
          <w:shd w:val="clear" w:fill="FFFFFF"/>
          <w:lang w:eastAsia="zh-CN"/>
        </w:rPr>
        <w:t>山</w:t>
      </w:r>
      <w:r>
        <w:rPr>
          <w:rFonts w:hint="default" w:ascii="Times New Roman" w:hAnsi="Times New Roman" w:eastAsia="仿宋_GB2312" w:cs="Times New Roman"/>
          <w:b w:val="0"/>
          <w:bCs w:val="0"/>
          <w:i w:val="0"/>
          <w:iCs w:val="0"/>
          <w:caps w:val="0"/>
          <w:color w:val="auto"/>
          <w:spacing w:val="0"/>
          <w:sz w:val="32"/>
          <w:szCs w:val="32"/>
          <w:highlight w:val="none"/>
          <w:shd w:val="clear" w:fill="FFFFFF"/>
        </w:rPr>
        <w:t>财农〔2021〕</w:t>
      </w:r>
      <w:r>
        <w:rPr>
          <w:rFonts w:hint="eastAsia" w:ascii="Times New Roman" w:hAnsi="Times New Roman" w:eastAsia="仿宋_GB2312" w:cs="Times New Roman"/>
          <w:b w:val="0"/>
          <w:bCs w:val="0"/>
          <w:i w:val="0"/>
          <w:iCs w:val="0"/>
          <w:caps w:val="0"/>
          <w:color w:val="auto"/>
          <w:spacing w:val="0"/>
          <w:sz w:val="32"/>
          <w:szCs w:val="32"/>
          <w:highlight w:val="none"/>
          <w:shd w:val="clear" w:fill="FFFFFF"/>
          <w:lang w:val="en-US" w:eastAsia="zh-CN"/>
        </w:rPr>
        <w:t>4</w:t>
      </w:r>
      <w:r>
        <w:rPr>
          <w:rFonts w:hint="default" w:ascii="Times New Roman" w:hAnsi="Times New Roman" w:eastAsia="仿宋_GB2312" w:cs="Times New Roman"/>
          <w:b w:val="0"/>
          <w:bCs w:val="0"/>
          <w:i w:val="0"/>
          <w:iCs w:val="0"/>
          <w:caps w:val="0"/>
          <w:color w:val="auto"/>
          <w:spacing w:val="0"/>
          <w:sz w:val="32"/>
          <w:szCs w:val="32"/>
          <w:highlight w:val="none"/>
          <w:shd w:val="clear" w:fill="FFFFFF"/>
        </w:rPr>
        <w:t>号和</w:t>
      </w:r>
      <w:r>
        <w:rPr>
          <w:rFonts w:hint="eastAsia" w:ascii="Times New Roman" w:hAnsi="Times New Roman" w:eastAsia="仿宋_GB2312" w:cs="Times New Roman"/>
          <w:b w:val="0"/>
          <w:bCs w:val="0"/>
          <w:i w:val="0"/>
          <w:iCs w:val="0"/>
          <w:caps w:val="0"/>
          <w:color w:val="auto"/>
          <w:spacing w:val="0"/>
          <w:sz w:val="32"/>
          <w:szCs w:val="32"/>
          <w:highlight w:val="none"/>
          <w:shd w:val="clear" w:fill="FFFFFF"/>
          <w:lang w:eastAsia="zh-CN"/>
        </w:rPr>
        <w:t>山</w:t>
      </w:r>
      <w:r>
        <w:rPr>
          <w:rFonts w:hint="default" w:ascii="Times New Roman" w:hAnsi="Times New Roman" w:eastAsia="仿宋_GB2312" w:cs="Times New Roman"/>
          <w:b w:val="0"/>
          <w:bCs w:val="0"/>
          <w:i w:val="0"/>
          <w:iCs w:val="0"/>
          <w:caps w:val="0"/>
          <w:color w:val="auto"/>
          <w:spacing w:val="0"/>
          <w:sz w:val="32"/>
          <w:szCs w:val="32"/>
          <w:highlight w:val="none"/>
          <w:shd w:val="clear" w:fill="FFFFFF"/>
        </w:rPr>
        <w:t>乡振发〔2021〕</w:t>
      </w:r>
      <w:r>
        <w:rPr>
          <w:rFonts w:hint="eastAsia" w:ascii="Times New Roman" w:hAnsi="Times New Roman" w:eastAsia="仿宋_GB2312" w:cs="Times New Roman"/>
          <w:b w:val="0"/>
          <w:bCs w:val="0"/>
          <w:i w:val="0"/>
          <w:iCs w:val="0"/>
          <w:caps w:val="0"/>
          <w:color w:val="auto"/>
          <w:spacing w:val="0"/>
          <w:sz w:val="32"/>
          <w:szCs w:val="32"/>
          <w:highlight w:val="none"/>
          <w:shd w:val="clear" w:fill="FFFFFF"/>
          <w:lang w:val="en-US" w:eastAsia="zh-CN"/>
        </w:rPr>
        <w:t>1</w:t>
      </w:r>
      <w:r>
        <w:rPr>
          <w:rFonts w:hint="default" w:ascii="Times New Roman" w:hAnsi="Times New Roman" w:eastAsia="仿宋_GB2312" w:cs="Times New Roman"/>
          <w:b w:val="0"/>
          <w:bCs w:val="0"/>
          <w:i w:val="0"/>
          <w:iCs w:val="0"/>
          <w:caps w:val="0"/>
          <w:color w:val="auto"/>
          <w:spacing w:val="0"/>
          <w:sz w:val="32"/>
          <w:szCs w:val="32"/>
          <w:highlight w:val="none"/>
          <w:shd w:val="clear" w:fill="FFFFFF"/>
        </w:rPr>
        <w:t>号文件相</w:t>
      </w:r>
      <w:r>
        <w:rPr>
          <w:rFonts w:hint="default" w:ascii="Times New Roman" w:hAnsi="Times New Roman" w:eastAsia="仿宋_GB2312" w:cs="Times New Roman"/>
          <w:b w:val="0"/>
          <w:bCs w:val="0"/>
          <w:i w:val="0"/>
          <w:iCs w:val="0"/>
          <w:caps w:val="0"/>
          <w:color w:val="auto"/>
          <w:spacing w:val="0"/>
          <w:sz w:val="32"/>
          <w:szCs w:val="32"/>
          <w:highlight w:val="none"/>
          <w:u w:val="none"/>
          <w:shd w:val="clear" w:fill="FFFFFF"/>
        </w:rPr>
        <w:t>关规定</w:t>
      </w:r>
      <w:r>
        <w:rPr>
          <w:rFonts w:hint="default" w:ascii="Times New Roman" w:hAnsi="Times New Roman" w:eastAsia="仿宋_GB2312" w:cs="Times New Roman"/>
          <w:b w:val="0"/>
          <w:bCs w:val="0"/>
          <w:i w:val="0"/>
          <w:iCs w:val="0"/>
          <w:caps w:val="0"/>
          <w:color w:val="auto"/>
          <w:spacing w:val="0"/>
          <w:sz w:val="32"/>
          <w:szCs w:val="32"/>
          <w:highlight w:val="none"/>
          <w:u w:val="none"/>
          <w:shd w:val="clear" w:fill="FFFFFF"/>
          <w:lang w:eastAsia="zh-CN"/>
        </w:rPr>
        <w:t>）</w:t>
      </w:r>
      <w:r>
        <w:rPr>
          <w:rFonts w:hint="default" w:ascii="Times New Roman" w:hAnsi="Times New Roman" w:eastAsia="仿宋_GB2312" w:cs="Times New Roman"/>
          <w:b w:val="0"/>
          <w:bCs w:val="0"/>
          <w:i w:val="0"/>
          <w:iCs w:val="0"/>
          <w:caps w:val="0"/>
          <w:color w:val="auto"/>
          <w:spacing w:val="0"/>
          <w:sz w:val="32"/>
          <w:szCs w:val="32"/>
          <w:highlight w:val="none"/>
          <w:u w:val="none"/>
          <w:shd w:val="clear" w:fill="FFFFFF"/>
        </w:rPr>
        <w:t>。已有财政性项目资金来源、渠道或已安排财政性资金的项目不得重复申报衔接资金</w:t>
      </w:r>
      <w:r>
        <w:rPr>
          <w:rFonts w:hint="default" w:ascii="Times New Roman" w:hAnsi="Times New Roman" w:eastAsia="仿宋_GB2312" w:cs="Times New Roman"/>
          <w:b w:val="0"/>
          <w:bCs w:val="0"/>
          <w:i w:val="0"/>
          <w:iCs w:val="0"/>
          <w:caps w:val="0"/>
          <w:color w:val="auto"/>
          <w:spacing w:val="0"/>
          <w:sz w:val="32"/>
          <w:szCs w:val="32"/>
          <w:highlight w:val="none"/>
          <w:u w:val="none"/>
          <w:shd w:val="clear" w:fill="FFFFFF"/>
          <w:lang w:eastAsia="zh-CN"/>
        </w:rPr>
        <w:t>，</w:t>
      </w:r>
      <w:r>
        <w:rPr>
          <w:rFonts w:hint="default" w:ascii="Times New Roman" w:hAnsi="Times New Roman" w:eastAsia="仿宋_GB2312" w:cs="Times New Roman"/>
          <w:b w:val="0"/>
          <w:bCs w:val="0"/>
          <w:i w:val="0"/>
          <w:iCs w:val="0"/>
          <w:caps w:val="0"/>
          <w:color w:val="auto"/>
          <w:spacing w:val="0"/>
          <w:sz w:val="32"/>
          <w:szCs w:val="32"/>
          <w:highlight w:val="none"/>
          <w:u w:val="none"/>
          <w:shd w:val="clear" w:fill="FFFFFF"/>
        </w:rPr>
        <w:t>项目不得入库。</w:t>
      </w:r>
      <w:r>
        <w:rPr>
          <w:rFonts w:hint="default" w:ascii="Times New Roman" w:hAnsi="Times New Roman" w:eastAsia="仿宋_GB2312" w:cs="Times New Roman"/>
          <w:b w:val="0"/>
          <w:bCs w:val="0"/>
          <w:i w:val="0"/>
          <w:iCs w:val="0"/>
          <w:caps w:val="0"/>
          <w:color w:val="auto"/>
          <w:spacing w:val="0"/>
          <w:sz w:val="32"/>
          <w:szCs w:val="32"/>
          <w:highlight w:val="none"/>
          <w:shd w:val="clear" w:fill="FFFFFF"/>
        </w:rPr>
        <w:t>本次项目申报入库</w:t>
      </w:r>
      <w:r>
        <w:rPr>
          <w:rFonts w:hint="eastAsia" w:ascii="Times New Roman" w:hAnsi="Times New Roman" w:eastAsia="仿宋_GB2312" w:cs="Times New Roman"/>
          <w:b w:val="0"/>
          <w:bCs w:val="0"/>
          <w:i w:val="0"/>
          <w:iCs w:val="0"/>
          <w:caps w:val="0"/>
          <w:color w:val="auto"/>
          <w:spacing w:val="0"/>
          <w:sz w:val="32"/>
          <w:szCs w:val="32"/>
          <w:highlight w:val="none"/>
          <w:shd w:val="clear" w:fill="FFFFFF"/>
          <w:lang w:eastAsia="zh-CN"/>
        </w:rPr>
        <w:t>工作</w:t>
      </w:r>
      <w:r>
        <w:rPr>
          <w:rFonts w:hint="default" w:ascii="Times New Roman" w:hAnsi="Times New Roman" w:eastAsia="仿宋_GB2312" w:cs="Times New Roman"/>
          <w:b w:val="0"/>
          <w:bCs w:val="0"/>
          <w:i w:val="0"/>
          <w:iCs w:val="0"/>
          <w:caps w:val="0"/>
          <w:color w:val="auto"/>
          <w:spacing w:val="0"/>
          <w:sz w:val="32"/>
          <w:szCs w:val="32"/>
          <w:highlight w:val="none"/>
          <w:shd w:val="clear" w:fill="FFFFFF"/>
        </w:rPr>
        <w:t>原则上在202</w:t>
      </w:r>
      <w:r>
        <w:rPr>
          <w:rFonts w:hint="eastAsia" w:ascii="Times New Roman" w:hAnsi="Times New Roman" w:eastAsia="仿宋_GB2312" w:cs="Times New Roman"/>
          <w:b w:val="0"/>
          <w:bCs w:val="0"/>
          <w:i w:val="0"/>
          <w:iCs w:val="0"/>
          <w:caps w:val="0"/>
          <w:color w:val="auto"/>
          <w:spacing w:val="0"/>
          <w:sz w:val="32"/>
          <w:szCs w:val="32"/>
          <w:highlight w:val="none"/>
          <w:shd w:val="clear" w:fill="FFFFFF"/>
          <w:lang w:val="en-US" w:eastAsia="zh-CN"/>
        </w:rPr>
        <w:t>3</w:t>
      </w:r>
      <w:r>
        <w:rPr>
          <w:rFonts w:hint="default" w:ascii="Times New Roman" w:hAnsi="Times New Roman" w:eastAsia="仿宋_GB2312" w:cs="Times New Roman"/>
          <w:b w:val="0"/>
          <w:bCs w:val="0"/>
          <w:i w:val="0"/>
          <w:iCs w:val="0"/>
          <w:caps w:val="0"/>
          <w:color w:val="auto"/>
          <w:spacing w:val="0"/>
          <w:sz w:val="32"/>
          <w:szCs w:val="32"/>
          <w:highlight w:val="none"/>
          <w:shd w:val="clear" w:fill="FFFFFF"/>
        </w:rPr>
        <w:t>年</w:t>
      </w:r>
      <w:r>
        <w:rPr>
          <w:rFonts w:hint="eastAsia" w:ascii="Times New Roman" w:hAnsi="Times New Roman" w:eastAsia="仿宋_GB2312" w:cs="Times New Roman"/>
          <w:b w:val="0"/>
          <w:bCs w:val="0"/>
          <w:i w:val="0"/>
          <w:iCs w:val="0"/>
          <w:caps w:val="0"/>
          <w:color w:val="auto"/>
          <w:spacing w:val="0"/>
          <w:sz w:val="32"/>
          <w:szCs w:val="32"/>
          <w:highlight w:val="none"/>
          <w:shd w:val="clear" w:fill="FFFFFF"/>
          <w:lang w:val="en-US" w:eastAsia="zh-CN"/>
        </w:rPr>
        <w:t>9</w:t>
      </w:r>
      <w:r>
        <w:rPr>
          <w:rFonts w:hint="default" w:ascii="Times New Roman" w:hAnsi="Times New Roman" w:eastAsia="仿宋_GB2312" w:cs="Times New Roman"/>
          <w:b w:val="0"/>
          <w:bCs w:val="0"/>
          <w:i w:val="0"/>
          <w:iCs w:val="0"/>
          <w:caps w:val="0"/>
          <w:color w:val="auto"/>
          <w:spacing w:val="0"/>
          <w:sz w:val="32"/>
          <w:szCs w:val="32"/>
          <w:highlight w:val="none"/>
          <w:shd w:val="clear" w:fill="FFFFFF"/>
        </w:rPr>
        <w:t>月底全面完成。</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仿宋_GB2312" w:cs="Times New Roman"/>
          <w:i w:val="0"/>
          <w:iCs w:val="0"/>
          <w:caps w:val="0"/>
          <w:color w:val="auto"/>
          <w:spacing w:val="0"/>
          <w:sz w:val="32"/>
          <w:szCs w:val="32"/>
          <w:highlight w:val="none"/>
          <w:shd w:val="clear" w:fill="FFFFFF"/>
        </w:rPr>
      </w:pPr>
      <w:r>
        <w:rPr>
          <w:rFonts w:hint="default" w:ascii="Times New Roman" w:hAnsi="Times New Roman" w:eastAsia="楷体_GB2312" w:cs="Times New Roman"/>
          <w:b w:val="0"/>
          <w:bCs w:val="0"/>
          <w:i w:val="0"/>
          <w:iCs w:val="0"/>
          <w:caps w:val="0"/>
          <w:color w:val="auto"/>
          <w:spacing w:val="0"/>
          <w:sz w:val="32"/>
          <w:szCs w:val="32"/>
          <w:highlight w:val="none"/>
          <w:shd w:val="clear" w:fill="FFFFFF"/>
          <w:lang w:eastAsia="zh-CN"/>
        </w:rPr>
        <w:t>（</w:t>
      </w:r>
      <w:r>
        <w:rPr>
          <w:rFonts w:hint="eastAsia" w:ascii="Times New Roman" w:hAnsi="Times New Roman" w:eastAsia="楷体_GB2312" w:cs="Times New Roman"/>
          <w:b w:val="0"/>
          <w:bCs w:val="0"/>
          <w:i w:val="0"/>
          <w:iCs w:val="0"/>
          <w:caps w:val="0"/>
          <w:color w:val="auto"/>
          <w:spacing w:val="0"/>
          <w:sz w:val="32"/>
          <w:szCs w:val="32"/>
          <w:highlight w:val="none"/>
          <w:shd w:val="clear" w:fill="FFFFFF"/>
          <w:lang w:eastAsia="zh-CN"/>
        </w:rPr>
        <w:t>三</w:t>
      </w:r>
      <w:r>
        <w:rPr>
          <w:rFonts w:hint="default" w:ascii="Times New Roman" w:hAnsi="Times New Roman" w:eastAsia="楷体_GB2312" w:cs="Times New Roman"/>
          <w:b w:val="0"/>
          <w:bCs w:val="0"/>
          <w:i w:val="0"/>
          <w:iCs w:val="0"/>
          <w:caps w:val="0"/>
          <w:color w:val="auto"/>
          <w:spacing w:val="0"/>
          <w:sz w:val="32"/>
          <w:szCs w:val="32"/>
          <w:highlight w:val="none"/>
          <w:shd w:val="clear" w:fill="FFFFFF"/>
          <w:lang w:eastAsia="zh-CN"/>
        </w:rPr>
        <w:t>）严格纪律。</w:t>
      </w:r>
      <w:r>
        <w:rPr>
          <w:rFonts w:hint="default" w:ascii="Times New Roman" w:hAnsi="Times New Roman" w:eastAsia="仿宋_GB2312" w:cs="Times New Roman"/>
          <w:b w:val="0"/>
          <w:bCs w:val="0"/>
          <w:i w:val="0"/>
          <w:iCs w:val="0"/>
          <w:caps w:val="0"/>
          <w:color w:val="auto"/>
          <w:spacing w:val="0"/>
          <w:sz w:val="32"/>
          <w:szCs w:val="32"/>
          <w:highlight w:val="none"/>
          <w:shd w:val="clear" w:fill="FFFFFF"/>
        </w:rPr>
        <w:t>在项目申</w:t>
      </w:r>
      <w:r>
        <w:rPr>
          <w:rFonts w:hint="default" w:ascii="Times New Roman" w:hAnsi="Times New Roman" w:eastAsia="仿宋_GB2312" w:cs="Times New Roman"/>
          <w:i w:val="0"/>
          <w:iCs w:val="0"/>
          <w:caps w:val="0"/>
          <w:color w:val="auto"/>
          <w:spacing w:val="0"/>
          <w:sz w:val="32"/>
          <w:szCs w:val="32"/>
          <w:highlight w:val="none"/>
          <w:shd w:val="clear" w:fill="FFFFFF"/>
        </w:rPr>
        <w:t>报入库全过程中</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各级干部及相关工作人员要坚持原则、从严把握政策标准</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严守廉政底线</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不得优亲厚友</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徇私舞弊、弄虚作假和失职渎职</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禁止重复申报、多头申报项目套取、骗取财政衔接资金</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一经发现则依纪依法移交相关部门追究责任。</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各级</w:t>
      </w:r>
      <w:r>
        <w:rPr>
          <w:rFonts w:hint="default" w:ascii="Times New Roman" w:hAnsi="Times New Roman" w:eastAsia="仿宋_GB2312" w:cs="Times New Roman"/>
          <w:i w:val="0"/>
          <w:iCs w:val="0"/>
          <w:caps w:val="0"/>
          <w:color w:val="auto"/>
          <w:spacing w:val="0"/>
          <w:sz w:val="32"/>
          <w:szCs w:val="32"/>
          <w:highlight w:val="none"/>
          <w:shd w:val="clear" w:fill="FFFFFF"/>
        </w:rPr>
        <w:t>要同步做好信访稳定工作</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广泛征求群众意见</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耐心回应群众反映和关注问题</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要坚持项目申报入库“三公示一公告”制度</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充分发挥“12345”监督举报平台和同级纪检监察部门监督作用</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确保项目申报入库阳光下操作。</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仿宋_GB2312" w:cs="Times New Roman"/>
          <w:i w:val="0"/>
          <w:iCs w:val="0"/>
          <w:caps w:val="0"/>
          <w:color w:val="auto"/>
          <w:spacing w:val="0"/>
          <w:sz w:val="32"/>
          <w:szCs w:val="32"/>
          <w:highlight w:val="none"/>
          <w:shd w:val="clear" w:fill="FFFFFF"/>
        </w:rPr>
      </w:pP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eastAsia="zh-CN"/>
        </w:rPr>
        <w:t>附件：</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1、申报纳入2024年度巩固拓展脱贫攻坚成果和乡村振兴项目库项目申请书（参考模板）</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1366" w:firstLineChars="427"/>
        <w:jc w:val="both"/>
        <w:textAlignment w:val="auto"/>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2、村级申报入库项目公示（参考模板）</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1366" w:firstLineChars="427"/>
        <w:jc w:val="both"/>
        <w:textAlignment w:val="auto"/>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3、村级申报入库项目报告（参考模板）</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1366" w:firstLineChars="427"/>
        <w:jc w:val="both"/>
        <w:textAlignment w:val="auto"/>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4、镇级申报入库项目的报告（参考模板）</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1366" w:firstLineChars="427"/>
        <w:jc w:val="both"/>
        <w:textAlignment w:val="auto"/>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5、申报入库项目论证意见（参考模板）</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仿宋_GB2312" w:cs="Times New Roman"/>
          <w:i w:val="0"/>
          <w:iCs w:val="0"/>
          <w:caps w:val="0"/>
          <w:color w:val="auto"/>
          <w:spacing w:val="0"/>
          <w:sz w:val="32"/>
          <w:szCs w:val="32"/>
          <w:highlight w:val="none"/>
          <w:shd w:val="clear" w:fill="FFFFFF"/>
          <w:lang w:eastAsia="zh-CN"/>
        </w:rPr>
      </w:pP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600" w:lineRule="exact"/>
        <w:ind w:left="0" w:right="0" w:firstLine="480"/>
        <w:jc w:val="both"/>
        <w:textAlignment w:val="auto"/>
        <w:rPr>
          <w:rFonts w:hint="default" w:ascii="Times New Roman" w:hAnsi="Times New Roman" w:eastAsia="仿宋_GB2312" w:cs="Times New Roman"/>
          <w:i w:val="0"/>
          <w:iCs w:val="0"/>
          <w:caps w:val="0"/>
          <w:color w:val="auto"/>
          <w:spacing w:val="0"/>
          <w:sz w:val="32"/>
          <w:szCs w:val="32"/>
          <w:highlight w:val="none"/>
          <w:shd w:val="clear" w:fill="FFFFFF"/>
          <w:lang w:eastAsia="zh-CN"/>
        </w:rPr>
      </w:pPr>
    </w:p>
    <w:p>
      <w:pPr>
        <w:keepNext w:val="0"/>
        <w:keepLines w:val="0"/>
        <w:pageBreakBefore w:val="0"/>
        <w:widowControl w:val="0"/>
        <w:kinsoku/>
        <w:wordWrap/>
        <w:overflowPunct/>
        <w:topLinePunct w:val="0"/>
        <w:autoSpaceDE/>
        <w:autoSpaceDN/>
        <w:bidi w:val="0"/>
        <w:adjustRightInd w:val="0"/>
        <w:snapToGrid w:val="0"/>
        <w:spacing w:line="600" w:lineRule="exact"/>
        <w:ind w:left="0"/>
        <w:jc w:val="center"/>
        <w:textAlignment w:val="auto"/>
        <w:outlineLvl w:val="0"/>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sectPr>
          <w:footerReference r:id="rId3" w:type="default"/>
          <w:pgSz w:w="11906" w:h="16838"/>
          <w:pgMar w:top="1928" w:right="1531" w:bottom="1701" w:left="1531" w:header="851" w:footer="992" w:gutter="0"/>
          <w:pgNumType w:fmt="decimal"/>
          <w:cols w:space="425" w:num="1"/>
          <w:docGrid w:type="lines" w:linePitch="312" w:charSpace="0"/>
        </w:sect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660" w:lineRule="exact"/>
        <w:jc w:val="left"/>
        <w:textAlignment w:val="auto"/>
        <w:outlineLvl w:val="0"/>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附件1：</w:t>
      </w:r>
    </w:p>
    <w:p>
      <w:pPr>
        <w:keepNext w:val="0"/>
        <w:keepLines w:val="0"/>
        <w:pageBreakBefore w:val="0"/>
        <w:widowControl w:val="0"/>
        <w:kinsoku/>
        <w:wordWrap/>
        <w:overflowPunct/>
        <w:topLinePunct w:val="0"/>
        <w:autoSpaceDE/>
        <w:autoSpaceDN/>
        <w:bidi w:val="0"/>
        <w:adjustRightInd w:val="0"/>
        <w:snapToGrid w:val="0"/>
        <w:spacing w:line="660" w:lineRule="exact"/>
        <w:jc w:val="center"/>
        <w:textAlignment w:val="auto"/>
        <w:outlineLvl w:val="0"/>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申报纳入</w:t>
      </w:r>
      <w:r>
        <w:rPr>
          <w:rFonts w:hint="eastAsia" w:ascii="方正小标宋简体" w:hAnsi="方正小标宋简体" w:eastAsia="方正小标宋简体" w:cs="方正小标宋简体"/>
          <w:sz w:val="44"/>
          <w:szCs w:val="44"/>
          <w:highlight w:val="none"/>
          <w:u w:val="none"/>
          <w:lang w:val="en-US" w:eastAsia="zh-CN"/>
        </w:rPr>
        <w:t>2023</w:t>
      </w:r>
      <w:r>
        <w:rPr>
          <w:rFonts w:hint="eastAsia" w:ascii="方正小标宋简体" w:hAnsi="方正小标宋简体" w:eastAsia="方正小标宋简体" w:cs="方正小标宋简体"/>
          <w:sz w:val="44"/>
          <w:szCs w:val="44"/>
          <w:highlight w:val="none"/>
        </w:rPr>
        <w:t>年度巩固拓展脱贫攻坚成果和乡村振兴项目库项目申请书</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_GB2312" w:hAnsi="楷体_GB2312" w:eastAsia="楷体_GB2312" w:cs="楷体_GB2312"/>
          <w:sz w:val="32"/>
          <w:szCs w:val="32"/>
          <w:highlight w:val="none"/>
        </w:rPr>
      </w:pPr>
      <w:r>
        <w:rPr>
          <w:rFonts w:hint="eastAsia" w:ascii="楷体_GB2312" w:hAnsi="楷体_GB2312" w:eastAsia="楷体_GB2312" w:cs="楷体_GB2312"/>
          <w:sz w:val="32"/>
          <w:szCs w:val="32"/>
          <w:highlight w:val="none"/>
        </w:rPr>
        <w:t>（简称“入库项目申请书”，如果一村拟申请多个项目，可编号区分）</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_GB2312" w:hAnsi="楷体_GB2312" w:eastAsia="楷体_GB2312" w:cs="楷体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highlight w:val="none"/>
        </w:rPr>
      </w:pPr>
      <w:r>
        <w:rPr>
          <w:rFonts w:hint="eastAsia" w:ascii="楷体_GB2312" w:hAnsi="楷体_GB2312" w:eastAsia="楷体_GB2312" w:cs="楷体_GB2312"/>
          <w:sz w:val="32"/>
          <w:szCs w:val="32"/>
          <w:highlight w:val="none"/>
        </w:rPr>
        <w:t>一、项目名称。</w:t>
      </w:r>
      <w:r>
        <w:rPr>
          <w:rFonts w:hint="eastAsia" w:ascii="仿宋_GB2312" w:hAnsi="仿宋_GB2312" w:eastAsia="仿宋_GB2312" w:cs="仿宋_GB2312"/>
          <w:sz w:val="32"/>
          <w:szCs w:val="32"/>
          <w:highlight w:val="none"/>
        </w:rPr>
        <w:t>命名规则为具体年度</w:t>
      </w:r>
      <w:r>
        <w:rPr>
          <w:rFonts w:ascii="仿宋_GB2312" w:hAnsi="仿宋_GB2312" w:eastAsia="仿宋_GB2312" w:cs="仿宋_GB2312"/>
          <w:sz w:val="32"/>
          <w:szCs w:val="32"/>
          <w:highlight w:val="none"/>
        </w:rPr>
        <w:t>+实施地点+建设内容简称等。如</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u w:val="none"/>
          <w:lang w:val="en-US" w:eastAsia="zh-CN"/>
        </w:rPr>
        <w:t>2023</w:t>
      </w:r>
      <w:r>
        <w:rPr>
          <w:rFonts w:hint="eastAsia" w:ascii="仿宋_GB2312" w:hAnsi="仿宋_GB2312" w:eastAsia="仿宋_GB2312" w:cs="仿宋_GB2312"/>
          <w:sz w:val="32"/>
          <w:szCs w:val="32"/>
          <w:highlight w:val="none"/>
          <w:u w:val="none"/>
        </w:rPr>
        <w:t>年</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u w:val="none"/>
          <w:lang w:eastAsia="zh-CN"/>
        </w:rPr>
        <w:t>区</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乡镇</w:t>
      </w:r>
      <w:r>
        <w:rPr>
          <w:rFonts w:hint="eastAsia" w:ascii="仿宋_GB2312" w:hAnsi="仿宋_GB2312" w:eastAsia="仿宋_GB2312" w:cs="仿宋_GB2312"/>
          <w:sz w:val="32"/>
          <w:szCs w:val="32"/>
          <w:highlight w:val="none"/>
          <w:lang w:eastAsia="zh-CN"/>
        </w:rPr>
        <w:t>（</w:t>
      </w:r>
      <w:r>
        <w:rPr>
          <w:rFonts w:ascii="仿宋_GB2312" w:hAnsi="仿宋_GB2312" w:eastAsia="仿宋_GB2312" w:cs="仿宋_GB2312"/>
          <w:sz w:val="32"/>
          <w:szCs w:val="32"/>
          <w:highlight w:val="none"/>
        </w:rPr>
        <w:t>街道</w:t>
      </w:r>
      <w:r>
        <w:rPr>
          <w:rFonts w:hint="eastAsia" w:ascii="仿宋_GB2312" w:hAnsi="仿宋_GB2312" w:eastAsia="仿宋_GB2312" w:cs="仿宋_GB2312"/>
          <w:sz w:val="32"/>
          <w:szCs w:val="32"/>
          <w:highlight w:val="none"/>
          <w:lang w:eastAsia="zh-CN"/>
        </w:rPr>
        <w:t>）</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村种植棚建设项目。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highlight w:val="none"/>
        </w:rPr>
      </w:pPr>
      <w:r>
        <w:rPr>
          <w:rFonts w:hint="eastAsia" w:ascii="楷体_GB2312" w:hAnsi="楷体_GB2312" w:eastAsia="楷体_GB2312" w:cs="楷体_GB2312"/>
          <w:sz w:val="32"/>
          <w:szCs w:val="32"/>
          <w:highlight w:val="none"/>
        </w:rPr>
        <w:t>二、项目单位。</w:t>
      </w:r>
      <w:r>
        <w:rPr>
          <w:rFonts w:hint="eastAsia" w:ascii="仿宋_GB2312" w:hAnsi="仿宋_GB2312" w:eastAsia="仿宋_GB2312" w:cs="仿宋_GB2312"/>
          <w:sz w:val="32"/>
          <w:szCs w:val="32"/>
          <w:highlight w:val="none"/>
        </w:rPr>
        <w:t>指项目实施主体</w:t>
      </w:r>
      <w:r>
        <w:rPr>
          <w:rFonts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rPr>
        <w:t>如</w:t>
      </w:r>
      <w:r>
        <w:rPr>
          <w:rFonts w:hint="eastAsia" w:ascii="仿宋_GB2312" w:hAnsi="仿宋_GB2312" w:eastAsia="仿宋_GB2312" w:cs="仿宋_GB2312"/>
          <w:sz w:val="32"/>
          <w:szCs w:val="32"/>
          <w:highlight w:val="none"/>
          <w:lang w:eastAsia="zh-CN"/>
        </w:rPr>
        <w:t>：</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村民委员会或</w:t>
      </w:r>
      <w:r>
        <w:rPr>
          <w:rFonts w:ascii="仿宋_GB2312" w:hAnsi="仿宋_GB2312" w:eastAsia="仿宋_GB2312" w:cs="仿宋_GB2312"/>
          <w:sz w:val="32"/>
          <w:szCs w:val="32"/>
          <w:highlight w:val="none"/>
          <w:u w:val="single"/>
        </w:rPr>
        <w:t xml:space="preserve">    </w:t>
      </w:r>
      <w:r>
        <w:rPr>
          <w:rFonts w:ascii="仿宋_GB2312" w:hAnsi="仿宋_GB2312" w:eastAsia="仿宋_GB2312" w:cs="仿宋_GB2312"/>
          <w:sz w:val="32"/>
          <w:szCs w:val="32"/>
          <w:highlight w:val="none"/>
        </w:rPr>
        <w:t>镇</w:t>
      </w:r>
      <w:r>
        <w:rPr>
          <w:rFonts w:hint="eastAsia" w:ascii="仿宋_GB2312" w:hAnsi="仿宋_GB2312" w:eastAsia="仿宋_GB2312" w:cs="仿宋_GB2312"/>
          <w:sz w:val="32"/>
          <w:szCs w:val="32"/>
          <w:highlight w:val="none"/>
        </w:rPr>
        <w:t>人民政府等。</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三、项目类型。</w:t>
      </w:r>
      <w:r>
        <w:rPr>
          <w:rFonts w:hint="eastAsia" w:ascii="仿宋_GB2312" w:hAnsi="仿宋_GB2312" w:eastAsia="仿宋_GB2312" w:cs="仿宋_GB2312"/>
          <w:sz w:val="32"/>
          <w:szCs w:val="32"/>
          <w:highlight w:val="none"/>
        </w:rPr>
        <w:t>按照项目主要建设内容确定项目类型，参照全国防返贫监测信息系统设置的项目类型。</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四、建设性质。包括</w:t>
      </w:r>
      <w:r>
        <w:rPr>
          <w:rFonts w:hint="eastAsia" w:ascii="仿宋_GB2312" w:hAnsi="仿宋_GB2312" w:eastAsia="仿宋_GB2312" w:cs="仿宋_GB2312"/>
          <w:sz w:val="32"/>
          <w:szCs w:val="32"/>
          <w:highlight w:val="none"/>
        </w:rPr>
        <w:t>新建、改建、扩建、修缮等。</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五、实施地点。指</w:t>
      </w:r>
      <w:r>
        <w:rPr>
          <w:rFonts w:hint="eastAsia" w:ascii="仿宋_GB2312" w:hAnsi="仿宋_GB2312" w:eastAsia="仿宋_GB2312" w:cs="仿宋_GB2312"/>
          <w:sz w:val="32"/>
          <w:szCs w:val="32"/>
          <w:highlight w:val="none"/>
        </w:rPr>
        <w:t>项目建设具体地点</w:t>
      </w:r>
      <w:r>
        <w:rPr>
          <w:rFonts w:ascii="仿宋_GB2312" w:hAnsi="仿宋_GB2312" w:eastAsia="仿宋_GB2312" w:cs="仿宋_GB2312"/>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六、实施期限。</w:t>
      </w:r>
      <w:r>
        <w:rPr>
          <w:rFonts w:hint="eastAsia" w:ascii="仿宋_GB2312" w:hAnsi="仿宋_GB2312" w:eastAsia="仿宋_GB2312" w:cs="仿宋_GB2312"/>
          <w:sz w:val="32"/>
          <w:szCs w:val="32"/>
          <w:highlight w:val="none"/>
        </w:rPr>
        <w:t>明确项目实施期限</w:t>
      </w:r>
      <w:r>
        <w:rPr>
          <w:rFonts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rPr>
        <w:t>预计项目开工到竣工的大致时间</w:t>
      </w:r>
      <w:r>
        <w:rPr>
          <w:rFonts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rPr>
        <w:t>如</w:t>
      </w:r>
      <w:r>
        <w:rPr>
          <w:rFonts w:hint="eastAsia" w:ascii="仿宋_GB2312" w:hAnsi="仿宋_GB2312" w:eastAsia="仿宋_GB2312" w:cs="仿宋_GB2312"/>
          <w:sz w:val="32"/>
          <w:szCs w:val="32"/>
          <w:highlight w:val="none"/>
          <w:lang w:eastAsia="zh-CN"/>
        </w:rPr>
        <w:t>：</w:t>
      </w:r>
      <w:r>
        <w:rPr>
          <w:rFonts w:ascii="仿宋_GB2312" w:hAnsi="仿宋_GB2312" w:eastAsia="仿宋_GB2312" w:cs="仿宋_GB2312"/>
          <w:sz w:val="32"/>
          <w:szCs w:val="32"/>
          <w:highlight w:val="none"/>
        </w:rPr>
        <w:t>20××年××月至20××年××月。</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七、建设任务。</w:t>
      </w:r>
      <w:r>
        <w:rPr>
          <w:rFonts w:hint="eastAsia" w:ascii="仿宋_GB2312" w:hAnsi="仿宋_GB2312" w:eastAsia="仿宋_GB2312" w:cs="仿宋_GB2312"/>
          <w:sz w:val="32"/>
          <w:szCs w:val="32"/>
          <w:highlight w:val="none"/>
        </w:rPr>
        <w:t>包括项目建设具体内容、建设标准、建设规模等。</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八、资金规模和筹措方式。</w:t>
      </w:r>
      <w:r>
        <w:rPr>
          <w:rFonts w:hint="eastAsia" w:ascii="仿宋_GB2312" w:hAnsi="仿宋_GB2312" w:eastAsia="仿宋_GB2312" w:cs="仿宋_GB2312"/>
          <w:sz w:val="32"/>
          <w:szCs w:val="32"/>
          <w:highlight w:val="none"/>
        </w:rPr>
        <w:t>资金规模为项目计划投入总金额，筹措方式要明确资金来源。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九、受益对象。</w:t>
      </w:r>
      <w:r>
        <w:rPr>
          <w:rFonts w:hint="eastAsia" w:ascii="仿宋_GB2312" w:hAnsi="仿宋_GB2312" w:eastAsia="仿宋_GB2312" w:cs="仿宋_GB2312"/>
          <w:sz w:val="32"/>
          <w:szCs w:val="32"/>
          <w:highlight w:val="none"/>
        </w:rPr>
        <w:t>项目实际覆盖村及人口范围</w:t>
      </w:r>
      <w:r>
        <w:rPr>
          <w:rFonts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rPr>
        <w:t>包括相关村名称、受益人口数量。</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十、绩效目标。</w:t>
      </w:r>
      <w:r>
        <w:rPr>
          <w:rFonts w:hint="eastAsia" w:ascii="仿宋_GB2312" w:hAnsi="仿宋_GB2312" w:eastAsia="仿宋_GB2312" w:cs="仿宋_GB2312"/>
          <w:sz w:val="32"/>
          <w:szCs w:val="32"/>
          <w:highlight w:val="none"/>
        </w:rPr>
        <w:t>项目预期绩效情况</w:t>
      </w:r>
      <w:r>
        <w:rPr>
          <w:rFonts w:hint="eastAsia" w:ascii="仿宋_GB2312" w:hAnsi="仿宋_GB2312" w:eastAsia="仿宋_GB2312" w:cs="仿宋_GB2312"/>
          <w:sz w:val="32"/>
          <w:szCs w:val="32"/>
          <w:highlight w:val="none"/>
          <w:lang w:eastAsia="zh-CN"/>
        </w:rPr>
        <w:t>，</w:t>
      </w:r>
      <w:r>
        <w:rPr>
          <w:rFonts w:ascii="仿宋_GB2312" w:hAnsi="仿宋_GB2312" w:eastAsia="仿宋_GB2312" w:cs="仿宋_GB2312"/>
          <w:sz w:val="32"/>
          <w:szCs w:val="32"/>
          <w:highlight w:val="none"/>
        </w:rPr>
        <w:t>包括产出、效益和满意度等指标，可参照全国防返贫监测信息系统项目入库绩效目标申报模块对应的相关内容。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十一、联农带农</w:t>
      </w:r>
      <w:r>
        <w:rPr>
          <w:rFonts w:hint="eastAsia" w:ascii="楷体_GB2312" w:hAnsi="楷体_GB2312" w:eastAsia="楷体_GB2312" w:cs="楷体_GB2312"/>
          <w:sz w:val="32"/>
          <w:szCs w:val="32"/>
          <w:highlight w:val="none"/>
          <w:lang w:eastAsia="zh-CN"/>
        </w:rPr>
        <w:t>富农</w:t>
      </w:r>
      <w:r>
        <w:rPr>
          <w:rFonts w:hint="eastAsia" w:ascii="楷体_GB2312" w:hAnsi="楷体_GB2312" w:eastAsia="楷体_GB2312" w:cs="楷体_GB2312"/>
          <w:sz w:val="32"/>
          <w:szCs w:val="32"/>
          <w:highlight w:val="none"/>
        </w:rPr>
        <w:t>机制。指</w:t>
      </w:r>
      <w:r>
        <w:rPr>
          <w:rFonts w:hint="eastAsia" w:ascii="仿宋_GB2312" w:hAnsi="仿宋_GB2312" w:eastAsia="仿宋_GB2312" w:cs="仿宋_GB2312"/>
          <w:sz w:val="32"/>
          <w:szCs w:val="32"/>
          <w:highlight w:val="none"/>
        </w:rPr>
        <w:t>项目帮扶带动方式，包括发展产业、促进就业、收益分配等覆盖带动帮扶对象有关情况。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_GB2312" w:hAnsi="楷体_GB2312" w:eastAsia="楷体_GB2312" w:cs="楷体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firstLine="4480" w:firstLineChars="14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项目申请单位（盖章）</w:t>
      </w:r>
    </w:p>
    <w:p>
      <w:pPr>
        <w:keepNext w:val="0"/>
        <w:keepLines w:val="0"/>
        <w:pageBreakBefore w:val="0"/>
        <w:widowControl w:val="0"/>
        <w:kinsoku/>
        <w:wordWrap/>
        <w:overflowPunct/>
        <w:topLinePunct w:val="0"/>
        <w:autoSpaceDE/>
        <w:autoSpaceDN/>
        <w:bidi w:val="0"/>
        <w:adjustRightInd w:val="0"/>
        <w:snapToGrid w:val="0"/>
        <w:spacing w:line="560" w:lineRule="exact"/>
        <w:ind w:firstLine="3200" w:firstLineChars="1000"/>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rPr>
        <w:t xml:space="preserve">           年   月   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rPr>
        <w:br w:type="page"/>
      </w:r>
    </w:p>
    <w:p>
      <w:pPr>
        <w:keepNext w:val="0"/>
        <w:keepLines w:val="0"/>
        <w:pageBreakBefore w:val="0"/>
        <w:widowControl w:val="0"/>
        <w:kinsoku/>
        <w:wordWrap/>
        <w:overflowPunct/>
        <w:topLinePunct w:val="0"/>
        <w:autoSpaceDE/>
        <w:autoSpaceDN/>
        <w:bidi w:val="0"/>
        <w:adjustRightInd w:val="0"/>
        <w:snapToGrid w:val="0"/>
        <w:spacing w:line="660" w:lineRule="exact"/>
        <w:jc w:val="left"/>
        <w:textAlignment w:val="auto"/>
        <w:outlineLvl w:val="0"/>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pPr>
      <w:bookmarkStart w:id="0" w:name="_Toc3033"/>
      <w:bookmarkStart w:id="1" w:name="_Toc9546_WPSOffice_Level1"/>
      <w:bookmarkStart w:id="2" w:name="_Toc22183_WPSOffice_Level1"/>
      <w:bookmarkStart w:id="3" w:name="_Toc23036_WPSOffice_Level1"/>
      <w:bookmarkStart w:id="4" w:name="_Toc2980"/>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附件2：</w:t>
      </w:r>
    </w:p>
    <w:p>
      <w:pPr>
        <w:keepNext w:val="0"/>
        <w:keepLines w:val="0"/>
        <w:pageBreakBefore w:val="0"/>
        <w:widowControl w:val="0"/>
        <w:kinsoku/>
        <w:wordWrap/>
        <w:overflowPunct/>
        <w:topLinePunct w:val="0"/>
        <w:autoSpaceDE/>
        <w:autoSpaceDN/>
        <w:bidi w:val="0"/>
        <w:adjustRightInd w:val="0"/>
        <w:snapToGrid w:val="0"/>
        <w:jc w:val="center"/>
        <w:textAlignment w:val="auto"/>
        <w:outlineLvl w:val="0"/>
        <w:rPr>
          <w:rFonts w:ascii="方正小标宋简体" w:hAnsi="方正小标宋简体" w:eastAsia="方正小标宋简体" w:cs="方正小标宋简体"/>
          <w:sz w:val="44"/>
          <w:szCs w:val="44"/>
          <w:highlight w:val="none"/>
        </w:rPr>
      </w:pPr>
      <w:r>
        <w:rPr>
          <w:rFonts w:ascii="方正小标宋简体" w:hAnsi="方正小标宋简体" w:eastAsia="方正小标宋简体" w:cs="方正小标宋简体"/>
          <w:sz w:val="44"/>
          <w:szCs w:val="44"/>
          <w:highlight w:val="none"/>
          <w:u w:val="single"/>
        </w:rPr>
        <w:t xml:space="preserve">    </w:t>
      </w:r>
      <w:bookmarkStart w:id="5" w:name="_Toc100851626"/>
      <w:bookmarkStart w:id="6" w:name="_Toc99546989"/>
      <w:bookmarkStart w:id="7" w:name="_Toc100852209"/>
      <w:bookmarkStart w:id="8" w:name="_Toc99546206"/>
      <w:bookmarkStart w:id="9" w:name="_Toc100852066"/>
      <w:r>
        <w:rPr>
          <w:rFonts w:hint="eastAsia" w:ascii="方正小标宋简体" w:hAnsi="方正小标宋简体" w:eastAsia="方正小标宋简体" w:cs="方正小标宋简体"/>
          <w:sz w:val="44"/>
          <w:szCs w:val="44"/>
          <w:highlight w:val="none"/>
        </w:rPr>
        <w:t>村</w:t>
      </w:r>
      <w:r>
        <w:rPr>
          <w:rFonts w:ascii="方正小标宋简体" w:hAnsi="方正小标宋简体" w:eastAsia="方正小标宋简体" w:cs="方正小标宋简体"/>
          <w:sz w:val="44"/>
          <w:szCs w:val="44"/>
          <w:highlight w:val="none"/>
          <w:u w:val="single"/>
        </w:rPr>
        <w:t xml:space="preserve">    </w:t>
      </w:r>
      <w:r>
        <w:rPr>
          <w:rFonts w:hint="eastAsia" w:ascii="方正小标宋简体" w:hAnsi="方正小标宋简体" w:eastAsia="方正小标宋简体" w:cs="方正小标宋简体"/>
          <w:sz w:val="44"/>
          <w:szCs w:val="44"/>
          <w:highlight w:val="none"/>
        </w:rPr>
        <w:t>年度申报入库项目公示</w:t>
      </w:r>
      <w:bookmarkEnd w:id="5"/>
      <w:bookmarkEnd w:id="6"/>
      <w:bookmarkEnd w:id="7"/>
      <w:bookmarkEnd w:id="8"/>
      <w:bookmarkEnd w:id="9"/>
    </w:p>
    <w:p>
      <w:pPr>
        <w:keepNext w:val="0"/>
        <w:keepLines w:val="0"/>
        <w:pageBreakBefore w:val="0"/>
        <w:widowControl w:val="0"/>
        <w:kinsoku/>
        <w:wordWrap/>
        <w:overflowPunct/>
        <w:topLinePunct w:val="0"/>
        <w:autoSpaceDE/>
        <w:autoSpaceDN/>
        <w:bidi w:val="0"/>
        <w:adjustRightInd w:val="0"/>
        <w:snapToGrid w:val="0"/>
        <w:spacing w:line="560" w:lineRule="exact"/>
        <w:ind w:firstLine="720"/>
        <w:textAlignment w:val="auto"/>
        <w:rPr>
          <w:rFonts w:ascii="仿宋_GB2312" w:hAnsi="仿宋_GB2312" w:eastAsia="仿宋_GB2312" w:cs="仿宋_GB2312"/>
          <w:sz w:val="36"/>
          <w:szCs w:val="36"/>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现将申报纳入</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年度巩固拓展脱贫攻坚成果和乡村振兴项目库的项目予以公示，公示期</w:t>
      </w:r>
      <w:r>
        <w:rPr>
          <w:rFonts w:ascii="仿宋_GB2312" w:hAnsi="仿宋_GB2312" w:eastAsia="仿宋_GB2312" w:cs="仿宋_GB2312"/>
          <w:sz w:val="32"/>
          <w:szCs w:val="32"/>
          <w:highlight w:val="none"/>
        </w:rPr>
        <w:t>5天</w:t>
      </w:r>
      <w:r>
        <w:rPr>
          <w:rFonts w:hint="eastAsia" w:ascii="仿宋_GB2312" w:hAnsi="仿宋_GB2312" w:eastAsia="仿宋_GB2312" w:cs="仿宋_GB2312"/>
          <w:sz w:val="32"/>
          <w:szCs w:val="32"/>
          <w:highlight w:val="none"/>
        </w:rPr>
        <w:t>（</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月</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日—</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月</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日）。如有异议，请在公示期内通过以下渠道反映。</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监督电话：公示单位电话、</w:t>
      </w:r>
      <w:r>
        <w:rPr>
          <w:rFonts w:ascii="仿宋_GB2312" w:hAnsi="仿宋_GB2312" w:eastAsia="仿宋_GB2312" w:cs="仿宋_GB2312"/>
          <w:sz w:val="32"/>
          <w:szCs w:val="32"/>
          <w:highlight w:val="none"/>
        </w:rPr>
        <w:t>12345热线</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通讯地址：</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附件：申报纳入</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年度巩固拓展脱贫攻坚成果和乡村</w:t>
      </w:r>
    </w:p>
    <w:p>
      <w:pPr>
        <w:keepNext w:val="0"/>
        <w:keepLines w:val="0"/>
        <w:pageBreakBefore w:val="0"/>
        <w:widowControl w:val="0"/>
        <w:kinsoku/>
        <w:wordWrap/>
        <w:overflowPunct/>
        <w:topLinePunct w:val="0"/>
        <w:autoSpaceDE/>
        <w:autoSpaceDN/>
        <w:bidi w:val="0"/>
        <w:adjustRightInd w:val="0"/>
        <w:snapToGrid w:val="0"/>
        <w:spacing w:line="560" w:lineRule="exact"/>
        <w:ind w:firstLine="1632" w:firstLineChars="51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振兴项目库项目申请书</w:t>
      </w:r>
    </w:p>
    <w:p>
      <w:pPr>
        <w:keepNext w:val="0"/>
        <w:keepLines w:val="0"/>
        <w:pageBreakBefore w:val="0"/>
        <w:widowControl w:val="0"/>
        <w:kinsoku/>
        <w:wordWrap/>
        <w:overflowPunct/>
        <w:topLinePunct w:val="0"/>
        <w:autoSpaceDE/>
        <w:autoSpaceDN/>
        <w:bidi w:val="0"/>
        <w:adjustRightInd w:val="0"/>
        <w:snapToGrid w:val="0"/>
        <w:spacing w:line="560" w:lineRule="exact"/>
        <w:ind w:firstLine="720"/>
        <w:textAlignment w:val="auto"/>
        <w:rPr>
          <w:rFonts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firstLine="4480" w:firstLineChars="1400"/>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村民委员会（盖章）</w:t>
      </w:r>
    </w:p>
    <w:p>
      <w:pPr>
        <w:keepNext w:val="0"/>
        <w:keepLines w:val="0"/>
        <w:pageBreakBefore w:val="0"/>
        <w:widowControl w:val="0"/>
        <w:kinsoku/>
        <w:wordWrap/>
        <w:overflowPunct/>
        <w:topLinePunct w:val="0"/>
        <w:autoSpaceDE/>
        <w:autoSpaceDN/>
        <w:bidi w:val="0"/>
        <w:adjustRightInd w:val="0"/>
        <w:snapToGrid w:val="0"/>
        <w:spacing w:line="560" w:lineRule="exact"/>
        <w:ind w:firstLine="3200" w:firstLineChars="1000"/>
        <w:textAlignment w:val="auto"/>
        <w:rPr>
          <w:highlight w:val="none"/>
        </w:rPr>
      </w:pPr>
      <w:r>
        <w:rPr>
          <w:rFonts w:ascii="仿宋_GB2312" w:hAnsi="仿宋_GB2312" w:eastAsia="仿宋_GB2312" w:cs="仿宋_GB2312"/>
          <w:sz w:val="32"/>
          <w:szCs w:val="32"/>
          <w:highlight w:val="none"/>
        </w:rPr>
        <w:t xml:space="preserve">           年   月   日</w:t>
      </w:r>
      <w:bookmarkEnd w:id="0"/>
      <w:bookmarkEnd w:id="1"/>
      <w:bookmarkEnd w:id="2"/>
      <w:bookmarkEnd w:id="3"/>
      <w:bookmarkEnd w:id="4"/>
      <w:r>
        <w:rPr>
          <w:highlight w:val="none"/>
        </w:rPr>
        <w:br w:type="page"/>
      </w:r>
    </w:p>
    <w:p>
      <w:pPr>
        <w:keepNext w:val="0"/>
        <w:keepLines w:val="0"/>
        <w:pageBreakBefore w:val="0"/>
        <w:widowControl w:val="0"/>
        <w:kinsoku/>
        <w:wordWrap/>
        <w:overflowPunct/>
        <w:topLinePunct w:val="0"/>
        <w:autoSpaceDE/>
        <w:autoSpaceDN/>
        <w:bidi w:val="0"/>
        <w:adjustRightInd w:val="0"/>
        <w:snapToGrid w:val="0"/>
        <w:spacing w:line="660" w:lineRule="exact"/>
        <w:jc w:val="left"/>
        <w:textAlignment w:val="auto"/>
        <w:outlineLvl w:val="0"/>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附件3：</w:t>
      </w:r>
    </w:p>
    <w:p>
      <w:pPr>
        <w:keepNext w:val="0"/>
        <w:keepLines w:val="0"/>
        <w:pageBreakBefore w:val="0"/>
        <w:widowControl w:val="0"/>
        <w:kinsoku/>
        <w:wordWrap/>
        <w:overflowPunct/>
        <w:topLinePunct w:val="0"/>
        <w:autoSpaceDE/>
        <w:autoSpaceDN/>
        <w:bidi w:val="0"/>
        <w:adjustRightInd w:val="0"/>
        <w:snapToGrid w:val="0"/>
        <w:jc w:val="center"/>
        <w:textAlignment w:val="auto"/>
        <w:outlineLvl w:val="0"/>
        <w:rPr>
          <w:rFonts w:ascii="方正小标宋简体" w:hAnsi="方正小标宋简体" w:eastAsia="方正小标宋简体" w:cs="方正小标宋简体"/>
          <w:sz w:val="44"/>
          <w:szCs w:val="44"/>
          <w:highlight w:val="none"/>
        </w:rPr>
      </w:pPr>
      <w:r>
        <w:rPr>
          <w:rFonts w:ascii="方正小标宋简体" w:hAnsi="方正小标宋简体" w:eastAsia="方正小标宋简体" w:cs="方正小标宋简体"/>
          <w:sz w:val="44"/>
          <w:szCs w:val="44"/>
          <w:highlight w:val="none"/>
          <w:u w:val="single"/>
        </w:rPr>
        <w:t xml:space="preserve">    </w:t>
      </w:r>
      <w:bookmarkStart w:id="10" w:name="_Toc100851628"/>
      <w:bookmarkStart w:id="11" w:name="_Toc100852211"/>
      <w:bookmarkStart w:id="12" w:name="_Toc99546208"/>
      <w:bookmarkStart w:id="13" w:name="_Toc99546991"/>
      <w:bookmarkStart w:id="14" w:name="_Toc100852068"/>
      <w:r>
        <w:rPr>
          <w:rFonts w:hint="eastAsia" w:ascii="方正小标宋简体" w:hAnsi="方正小标宋简体" w:eastAsia="方正小标宋简体" w:cs="方正小标宋简体"/>
          <w:sz w:val="44"/>
          <w:szCs w:val="44"/>
          <w:highlight w:val="none"/>
        </w:rPr>
        <w:t>村</w:t>
      </w:r>
      <w:r>
        <w:rPr>
          <w:rFonts w:ascii="方正小标宋简体" w:hAnsi="方正小标宋简体" w:eastAsia="方正小标宋简体" w:cs="方正小标宋简体"/>
          <w:sz w:val="44"/>
          <w:szCs w:val="44"/>
          <w:highlight w:val="none"/>
          <w:u w:val="single"/>
        </w:rPr>
        <w:t xml:space="preserve">   </w:t>
      </w:r>
      <w:r>
        <w:rPr>
          <w:rFonts w:hint="eastAsia" w:ascii="方正小标宋简体" w:hAnsi="方正小标宋简体" w:eastAsia="方正小标宋简体" w:cs="方正小标宋简体"/>
          <w:sz w:val="44"/>
          <w:szCs w:val="44"/>
          <w:highlight w:val="none"/>
        </w:rPr>
        <w:t>年度申报入库项目报告</w:t>
      </w:r>
      <w:bookmarkEnd w:id="10"/>
      <w:bookmarkEnd w:id="11"/>
      <w:bookmarkEnd w:id="12"/>
      <w:bookmarkEnd w:id="13"/>
      <w:bookmarkEnd w:id="14"/>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仿宋_GB2312" w:hAnsi="仿宋_GB2312" w:eastAsia="仿宋_GB2312" w:cs="仿宋_GB2312"/>
          <w:sz w:val="32"/>
          <w:szCs w:val="32"/>
          <w:highlight w:val="none"/>
          <w:u w:val="single"/>
        </w:rPr>
      </w:pP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乡镇人民政府（街道办事处）：</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我村于</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月</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日召开会议，研究确定了申报纳入巩固拓展脱贫攻坚成果和乡村振兴项目库的项目，经村内公示无异议，现予以上报。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附件</w:t>
      </w:r>
      <w:r>
        <w:rPr>
          <w:rFonts w:hint="eastAsia" w:ascii="仿宋_GB2312" w:hAnsi="仿宋_GB2312" w:eastAsia="仿宋_GB2312" w:cs="仿宋_GB2312"/>
          <w:sz w:val="32"/>
          <w:szCs w:val="32"/>
          <w:highlight w:val="none"/>
          <w:lang w:eastAsia="zh-CN"/>
        </w:rPr>
        <w:t>：</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村申报纳入</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年度巩固拓展脱贫攻坚成果</w:t>
      </w:r>
    </w:p>
    <w:p>
      <w:pPr>
        <w:keepNext w:val="0"/>
        <w:keepLines w:val="0"/>
        <w:pageBreakBefore w:val="0"/>
        <w:widowControl w:val="0"/>
        <w:kinsoku/>
        <w:wordWrap/>
        <w:overflowPunct/>
        <w:topLinePunct w:val="0"/>
        <w:autoSpaceDE/>
        <w:autoSpaceDN/>
        <w:bidi w:val="0"/>
        <w:adjustRightInd w:val="0"/>
        <w:snapToGrid w:val="0"/>
        <w:spacing w:line="560" w:lineRule="exact"/>
        <w:ind w:firstLine="1440" w:firstLineChars="45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和乡村振兴项目库项目申请书</w:t>
      </w:r>
    </w:p>
    <w:p>
      <w:pPr>
        <w:keepNext w:val="0"/>
        <w:keepLines w:val="0"/>
        <w:pageBreakBefore w:val="0"/>
        <w:widowControl w:val="0"/>
        <w:kinsoku/>
        <w:wordWrap/>
        <w:overflowPunct/>
        <w:topLinePunct w:val="0"/>
        <w:autoSpaceDE/>
        <w:autoSpaceDN/>
        <w:bidi w:val="0"/>
        <w:adjustRightInd w:val="0"/>
        <w:snapToGrid w:val="0"/>
        <w:spacing w:line="560" w:lineRule="exact"/>
        <w:ind w:firstLine="4480" w:firstLineChars="1400"/>
        <w:textAlignment w:val="auto"/>
        <w:rPr>
          <w:rFonts w:ascii="仿宋_GB2312" w:hAnsi="仿宋_GB2312" w:eastAsia="仿宋_GB2312" w:cs="仿宋_GB2312"/>
          <w:sz w:val="32"/>
          <w:szCs w:val="32"/>
          <w:highlight w:val="none"/>
          <w:u w:val="single"/>
        </w:rPr>
      </w:pPr>
    </w:p>
    <w:p>
      <w:pPr>
        <w:keepNext w:val="0"/>
        <w:keepLines w:val="0"/>
        <w:pageBreakBefore w:val="0"/>
        <w:widowControl w:val="0"/>
        <w:kinsoku/>
        <w:wordWrap/>
        <w:overflowPunct/>
        <w:topLinePunct w:val="0"/>
        <w:autoSpaceDE/>
        <w:autoSpaceDN/>
        <w:bidi w:val="0"/>
        <w:adjustRightInd w:val="0"/>
        <w:snapToGrid w:val="0"/>
        <w:spacing w:line="560" w:lineRule="exact"/>
        <w:ind w:firstLine="4480" w:firstLineChars="1400"/>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村民委员会（盖章）</w:t>
      </w:r>
    </w:p>
    <w:p>
      <w:pPr>
        <w:keepNext w:val="0"/>
        <w:keepLines w:val="0"/>
        <w:pageBreakBefore w:val="0"/>
        <w:widowControl w:val="0"/>
        <w:kinsoku/>
        <w:wordWrap/>
        <w:overflowPunct/>
        <w:topLinePunct w:val="0"/>
        <w:autoSpaceDE/>
        <w:autoSpaceDN/>
        <w:bidi w:val="0"/>
        <w:adjustRightInd w:val="0"/>
        <w:snapToGrid w:val="0"/>
        <w:spacing w:line="560" w:lineRule="exact"/>
        <w:ind w:firstLine="3200" w:firstLineChars="1000"/>
        <w:textAlignment w:val="auto"/>
        <w:rPr>
          <w:rFonts w:ascii="仿宋_GB2312" w:hAnsi="仿宋_GB2312" w:eastAsia="仿宋_GB2312" w:cs="仿宋_GB2312"/>
          <w:sz w:val="32"/>
          <w:szCs w:val="32"/>
          <w:highlight w:val="none"/>
        </w:rPr>
        <w:sectPr>
          <w:pgSz w:w="11906" w:h="16838"/>
          <w:pgMar w:top="1440" w:right="1800" w:bottom="1440" w:left="1800" w:header="851" w:footer="992" w:gutter="0"/>
          <w:pgNumType w:fmt="decimal"/>
          <w:cols w:space="425" w:num="1"/>
          <w:docGrid w:type="lines" w:linePitch="312" w:charSpace="0"/>
        </w:sectPr>
      </w:pPr>
      <w:r>
        <w:rPr>
          <w:rFonts w:ascii="仿宋_GB2312" w:hAnsi="仿宋_GB2312" w:eastAsia="仿宋_GB2312" w:cs="仿宋_GB2312"/>
          <w:sz w:val="32"/>
          <w:szCs w:val="32"/>
          <w:highlight w:val="none"/>
        </w:rPr>
        <w:t xml:space="preserve">           年   月   日</w:t>
      </w:r>
    </w:p>
    <w:p>
      <w:pPr>
        <w:keepNext w:val="0"/>
        <w:keepLines w:val="0"/>
        <w:pageBreakBefore w:val="0"/>
        <w:widowControl w:val="0"/>
        <w:kinsoku/>
        <w:wordWrap/>
        <w:overflowPunct/>
        <w:topLinePunct w:val="0"/>
        <w:autoSpaceDE/>
        <w:autoSpaceDN/>
        <w:bidi w:val="0"/>
        <w:adjustRightInd w:val="0"/>
        <w:snapToGrid w:val="0"/>
        <w:spacing w:line="660" w:lineRule="exact"/>
        <w:jc w:val="left"/>
        <w:textAlignment w:val="auto"/>
        <w:outlineLvl w:val="0"/>
        <w:rPr>
          <w:rFonts w:ascii="仿宋_GB2312" w:hAnsi="仿宋_GB2312" w:eastAsia="仿宋_GB2312" w:cs="仿宋_GB2312"/>
          <w:sz w:val="30"/>
          <w:szCs w:val="30"/>
          <w:highlight w:val="none"/>
        </w:rPr>
      </w:pPr>
      <w:bookmarkStart w:id="15" w:name="_Toc20138_WPSOffice_Level1"/>
      <w:bookmarkStart w:id="16" w:name="_Toc29389"/>
      <w:bookmarkStart w:id="17" w:name="_Toc9965_WPSOffice_Level1"/>
      <w:bookmarkStart w:id="18" w:name="_Toc23362"/>
      <w:bookmarkStart w:id="19" w:name="_Toc8848_WPSOffice_Level1"/>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附件4：</w:t>
      </w:r>
    </w:p>
    <w:p>
      <w:pPr>
        <w:pStyle w:val="6"/>
        <w:keepNext w:val="0"/>
        <w:keepLines w:val="0"/>
        <w:pageBreakBefore w:val="0"/>
        <w:widowControl w:val="0"/>
        <w:kinsoku/>
        <w:wordWrap/>
        <w:overflowPunct/>
        <w:topLinePunct w:val="0"/>
        <w:autoSpaceDE/>
        <w:autoSpaceDN/>
        <w:bidi w:val="0"/>
        <w:adjustRightInd w:val="0"/>
        <w:snapToGrid w:val="0"/>
        <w:textAlignment w:val="auto"/>
        <w:rPr>
          <w:highlight w:val="none"/>
        </w:rPr>
      </w:pPr>
    </w:p>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sz w:val="44"/>
          <w:szCs w:val="44"/>
          <w:highlight w:val="none"/>
          <w:u w:val="single"/>
        </w:rPr>
      </w:pPr>
      <w:r>
        <w:rPr>
          <w:rFonts w:ascii="方正小标宋简体" w:hAnsi="方正小标宋简体" w:eastAsia="方正小标宋简体" w:cs="方正小标宋简体"/>
          <w:sz w:val="44"/>
          <w:szCs w:val="44"/>
          <w:highlight w:val="none"/>
          <w:u w:val="single"/>
        </w:rPr>
        <w:t xml:space="preserve">    </w:t>
      </w:r>
      <w:r>
        <w:rPr>
          <w:rFonts w:hint="eastAsia" w:ascii="方正小标宋简体" w:hAnsi="方正小标宋简体" w:eastAsia="方正小标宋简体" w:cs="方正小标宋简体"/>
          <w:sz w:val="44"/>
          <w:szCs w:val="44"/>
          <w:highlight w:val="none"/>
        </w:rPr>
        <w:t>乡镇人民政府（街道办事处）关于报送</w:t>
      </w:r>
    </w:p>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sz w:val="44"/>
          <w:szCs w:val="44"/>
          <w:highlight w:val="none"/>
        </w:rPr>
      </w:pPr>
      <w:r>
        <w:rPr>
          <w:rFonts w:ascii="仿宋_GB2312" w:hAnsi="仿宋_GB2312" w:eastAsia="仿宋_GB2312" w:cs="仿宋_GB2312"/>
          <w:sz w:val="32"/>
          <w:szCs w:val="32"/>
          <w:highlight w:val="none"/>
          <w:u w:val="single"/>
        </w:rPr>
        <w:t xml:space="preserve">    </w:t>
      </w:r>
      <w:r>
        <w:rPr>
          <w:rFonts w:hint="eastAsia" w:ascii="方正小标宋简体" w:hAnsi="方正小标宋简体" w:eastAsia="方正小标宋简体" w:cs="方正小标宋简体"/>
          <w:sz w:val="44"/>
          <w:szCs w:val="44"/>
          <w:highlight w:val="none"/>
        </w:rPr>
        <w:t>年度申报入库项目的报告</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**局（项目主管部门）：</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我乡镇（街道）申报纳入</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年度巩固拓展脱贫攻坚成果和乡村振兴项目库项目</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个，现予以上报。</w:t>
      </w:r>
    </w:p>
    <w:p>
      <w:pPr>
        <w:keepNext w:val="0"/>
        <w:keepLines w:val="0"/>
        <w:pageBreakBefore w:val="0"/>
        <w:widowControl w:val="0"/>
        <w:kinsoku/>
        <w:wordWrap/>
        <w:overflowPunct/>
        <w:topLinePunct w:val="0"/>
        <w:autoSpaceDE/>
        <w:autoSpaceDN/>
        <w:bidi w:val="0"/>
        <w:adjustRightInd w:val="0"/>
        <w:snapToGrid w:val="0"/>
        <w:spacing w:line="500" w:lineRule="exact"/>
        <w:ind w:firstLine="640" w:firstLineChars="200"/>
        <w:textAlignment w:val="auto"/>
        <w:rPr>
          <w:rFonts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0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附件：</w:t>
      </w:r>
      <w:r>
        <w:rPr>
          <w:rFonts w:ascii="仿宋_GB2312" w:hAnsi="仿宋_GB2312" w:eastAsia="仿宋_GB2312" w:cs="仿宋_GB2312"/>
          <w:sz w:val="32"/>
          <w:szCs w:val="32"/>
          <w:highlight w:val="none"/>
        </w:rPr>
        <w:t>1.申报纳入巩固拓展脱贫攻坚成果和乡村振兴项</w:t>
      </w:r>
    </w:p>
    <w:p>
      <w:pPr>
        <w:keepNext w:val="0"/>
        <w:keepLines w:val="0"/>
        <w:pageBreakBefore w:val="0"/>
        <w:widowControl w:val="0"/>
        <w:kinsoku/>
        <w:wordWrap/>
        <w:overflowPunct/>
        <w:topLinePunct w:val="0"/>
        <w:autoSpaceDE/>
        <w:autoSpaceDN/>
        <w:bidi w:val="0"/>
        <w:adjustRightInd w:val="0"/>
        <w:snapToGrid w:val="0"/>
        <w:spacing w:line="500" w:lineRule="exact"/>
        <w:ind w:firstLine="1920" w:firstLineChars="6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目库项目表</w:t>
      </w:r>
    </w:p>
    <w:p>
      <w:pPr>
        <w:keepNext w:val="0"/>
        <w:keepLines w:val="0"/>
        <w:pageBreakBefore w:val="0"/>
        <w:widowControl w:val="0"/>
        <w:kinsoku/>
        <w:wordWrap/>
        <w:overflowPunct/>
        <w:topLinePunct w:val="0"/>
        <w:autoSpaceDE/>
        <w:autoSpaceDN/>
        <w:bidi w:val="0"/>
        <w:adjustRightInd w:val="0"/>
        <w:snapToGrid w:val="0"/>
        <w:spacing w:line="500" w:lineRule="exact"/>
        <w:ind w:left="1600"/>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rPr>
        <w:t>2.申报纳入巩固拓展脱贫攻坚成果和乡村振兴</w:t>
      </w:r>
    </w:p>
    <w:p>
      <w:pPr>
        <w:keepNext w:val="0"/>
        <w:keepLines w:val="0"/>
        <w:pageBreakBefore w:val="0"/>
        <w:widowControl w:val="0"/>
        <w:kinsoku/>
        <w:wordWrap/>
        <w:overflowPunct/>
        <w:topLinePunct w:val="0"/>
        <w:autoSpaceDE/>
        <w:autoSpaceDN/>
        <w:bidi w:val="0"/>
        <w:adjustRightInd w:val="0"/>
        <w:snapToGrid w:val="0"/>
        <w:spacing w:line="500" w:lineRule="exact"/>
        <w:ind w:left="1600" w:firstLine="320" w:firstLineChars="1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项目库项目申请书</w:t>
      </w:r>
    </w:p>
    <w:p>
      <w:pPr>
        <w:keepNext w:val="0"/>
        <w:keepLines w:val="0"/>
        <w:pageBreakBefore w:val="0"/>
        <w:widowControl w:val="0"/>
        <w:kinsoku/>
        <w:wordWrap/>
        <w:overflowPunct/>
        <w:topLinePunct w:val="0"/>
        <w:autoSpaceDE/>
        <w:autoSpaceDN/>
        <w:bidi w:val="0"/>
        <w:adjustRightInd w:val="0"/>
        <w:snapToGrid w:val="0"/>
        <w:spacing w:line="560" w:lineRule="exact"/>
        <w:ind w:left="1598" w:leftChars="304" w:hanging="960" w:hangingChars="300"/>
        <w:textAlignment w:val="auto"/>
        <w:rPr>
          <w:rFonts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firstLine="2400" w:firstLineChars="750"/>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乡镇人民政府（街道办事处）（盖章）</w:t>
      </w:r>
    </w:p>
    <w:p>
      <w:pPr>
        <w:keepNext w:val="0"/>
        <w:keepLines w:val="0"/>
        <w:pageBreakBefore w:val="0"/>
        <w:widowControl w:val="0"/>
        <w:kinsoku/>
        <w:wordWrap/>
        <w:overflowPunct/>
        <w:topLinePunct w:val="0"/>
        <w:autoSpaceDE/>
        <w:autoSpaceDN/>
        <w:bidi w:val="0"/>
        <w:adjustRightInd w:val="0"/>
        <w:snapToGrid w:val="0"/>
        <w:spacing w:line="560" w:lineRule="exact"/>
        <w:ind w:firstLine="3200" w:firstLineChars="1000"/>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rPr>
        <w:t xml:space="preserve">           年   月   日</w:t>
      </w:r>
    </w:p>
    <w:bookmarkEnd w:id="15"/>
    <w:bookmarkEnd w:id="16"/>
    <w:bookmarkEnd w:id="17"/>
    <w:bookmarkEnd w:id="18"/>
    <w:bookmarkEnd w:id="19"/>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ascii="方正小标宋简体" w:hAnsi="方正小标宋简体" w:eastAsia="方正小标宋简体" w:cs="方正小标宋简体"/>
          <w:sz w:val="44"/>
          <w:szCs w:val="44"/>
          <w:highlight w:val="none"/>
        </w:rPr>
      </w:pPr>
    </w:p>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sz w:val="44"/>
          <w:szCs w:val="44"/>
          <w:highlight w:val="none"/>
        </w:rPr>
      </w:pPr>
      <w:r>
        <w:rPr>
          <w:rFonts w:ascii="方正小标宋简体" w:hAnsi="方正小标宋简体" w:eastAsia="方正小标宋简体" w:cs="方正小标宋简体"/>
          <w:sz w:val="44"/>
          <w:szCs w:val="44"/>
          <w:highlight w:val="none"/>
        </w:rPr>
        <w:br w:type="page"/>
      </w:r>
    </w:p>
    <w:p>
      <w:pPr>
        <w:keepNext w:val="0"/>
        <w:keepLines w:val="0"/>
        <w:pageBreakBefore w:val="0"/>
        <w:widowControl w:val="0"/>
        <w:kinsoku/>
        <w:wordWrap/>
        <w:overflowPunct/>
        <w:topLinePunct w:val="0"/>
        <w:autoSpaceDE/>
        <w:autoSpaceDN/>
        <w:bidi w:val="0"/>
        <w:adjustRightInd w:val="0"/>
        <w:snapToGrid w:val="0"/>
        <w:spacing w:line="660" w:lineRule="exact"/>
        <w:jc w:val="left"/>
        <w:textAlignment w:val="auto"/>
        <w:outlineLvl w:val="0"/>
        <w:rPr>
          <w:rFonts w:ascii="仿宋_GB2312" w:hAnsi="仿宋_GB2312" w:eastAsia="仿宋_GB2312" w:cs="仿宋_GB2312"/>
          <w:color w:val="000000"/>
          <w:sz w:val="30"/>
          <w:szCs w:val="30"/>
          <w:highlight w:val="none"/>
        </w:rPr>
      </w:pPr>
      <w:bookmarkStart w:id="20" w:name="_Toc30558"/>
      <w:bookmarkStart w:id="21" w:name="_Toc2664_WPSOffice_Level1"/>
      <w:bookmarkStart w:id="22" w:name="_Toc4123_WPSOffice_Level1"/>
      <w:bookmarkStart w:id="23" w:name="_Toc21967"/>
      <w:bookmarkStart w:id="24" w:name="_Toc23524_WPSOffice_Level1"/>
      <w:r>
        <w:rPr>
          <w:rFonts w:hint="eastAsia" w:ascii="Times New Roman" w:hAnsi="Times New Roman" w:eastAsia="仿宋_GB2312" w:cs="Times New Roman"/>
          <w:i w:val="0"/>
          <w:iCs w:val="0"/>
          <w:caps w:val="0"/>
          <w:color w:val="000000"/>
          <w:spacing w:val="0"/>
          <w:sz w:val="32"/>
          <w:szCs w:val="32"/>
          <w:highlight w:val="none"/>
          <w:shd w:val="clear" w:color="auto" w:fill="FFFFFF"/>
          <w:lang w:val="en-US" w:eastAsia="zh-CN"/>
        </w:rPr>
        <w:t>附件5：</w:t>
      </w:r>
    </w:p>
    <w:p>
      <w:pPr>
        <w:keepNext w:val="0"/>
        <w:keepLines w:val="0"/>
        <w:pageBreakBefore w:val="0"/>
        <w:widowControl w:val="0"/>
        <w:kinsoku/>
        <w:wordWrap/>
        <w:overflowPunct/>
        <w:topLinePunct w:val="0"/>
        <w:autoSpaceDE/>
        <w:autoSpaceDN/>
        <w:bidi w:val="0"/>
        <w:adjustRightInd w:val="0"/>
        <w:snapToGrid w:val="0"/>
        <w:ind w:firstLine="880"/>
        <w:jc w:val="center"/>
        <w:textAlignment w:val="auto"/>
        <w:outlineLvl w:val="0"/>
        <w:rPr>
          <w:rFonts w:hint="eastAsia" w:ascii="方正小标宋简体" w:hAnsi="方正小标宋简体" w:eastAsia="方正小标宋简体" w:cs="方正小标宋简体"/>
          <w:color w:val="000000"/>
          <w:sz w:val="44"/>
          <w:szCs w:val="44"/>
          <w:highlight w:val="none"/>
        </w:rPr>
      </w:pPr>
      <w:bookmarkStart w:id="25" w:name="_Toc99546998"/>
      <w:bookmarkStart w:id="26" w:name="_Toc100851635"/>
      <w:bookmarkStart w:id="27" w:name="_Toc100852216"/>
      <w:bookmarkStart w:id="28" w:name="_Toc99546215"/>
      <w:r>
        <w:rPr>
          <w:rFonts w:hint="eastAsia" w:ascii="方正小标宋简体" w:hAnsi="方正小标宋简体" w:eastAsia="方正小标宋简体" w:cs="方正小标宋简体"/>
          <w:color w:val="000000"/>
          <w:sz w:val="44"/>
          <w:szCs w:val="44"/>
          <w:highlight w:val="none"/>
          <w:u w:val="none"/>
          <w:lang w:eastAsia="zh-CN"/>
        </w:rPr>
        <w:t>区（市）</w:t>
      </w:r>
      <w:r>
        <w:rPr>
          <w:rFonts w:ascii="方正小标宋简体" w:hAnsi="方正小标宋简体" w:eastAsia="方正小标宋简体" w:cs="方正小标宋简体"/>
          <w:color w:val="000000"/>
          <w:sz w:val="44"/>
          <w:szCs w:val="44"/>
          <w:highlight w:val="none"/>
          <w:u w:val="single"/>
        </w:rPr>
        <w:t xml:space="preserve">    </w:t>
      </w:r>
      <w:r>
        <w:rPr>
          <w:rFonts w:hint="eastAsia" w:ascii="方正小标宋简体" w:hAnsi="方正小标宋简体" w:eastAsia="方正小标宋简体" w:cs="方正小标宋简体"/>
          <w:color w:val="000000"/>
          <w:sz w:val="44"/>
          <w:szCs w:val="44"/>
          <w:highlight w:val="none"/>
        </w:rPr>
        <w:t>年度申报入库项目</w:t>
      </w:r>
      <w:bookmarkEnd w:id="25"/>
      <w:bookmarkEnd w:id="26"/>
      <w:bookmarkEnd w:id="27"/>
      <w:bookmarkEnd w:id="28"/>
      <w:bookmarkStart w:id="29" w:name="_Toc99546216"/>
      <w:bookmarkStart w:id="30" w:name="_Toc100851636"/>
      <w:bookmarkStart w:id="31" w:name="_Toc100852217"/>
      <w:bookmarkStart w:id="32" w:name="_Toc99546999"/>
    </w:p>
    <w:p>
      <w:pPr>
        <w:keepNext w:val="0"/>
        <w:keepLines w:val="0"/>
        <w:pageBreakBefore w:val="0"/>
        <w:widowControl w:val="0"/>
        <w:kinsoku/>
        <w:wordWrap/>
        <w:overflowPunct/>
        <w:topLinePunct w:val="0"/>
        <w:autoSpaceDE/>
        <w:autoSpaceDN/>
        <w:bidi w:val="0"/>
        <w:adjustRightInd w:val="0"/>
        <w:snapToGrid w:val="0"/>
        <w:ind w:firstLine="880"/>
        <w:jc w:val="center"/>
        <w:textAlignment w:val="auto"/>
        <w:outlineLvl w:val="0"/>
        <w:rPr>
          <w:rFonts w:ascii="方正小标宋简体" w:hAnsi="方正小标宋简体" w:eastAsia="方正小标宋简体" w:cs="方正小标宋简体"/>
          <w:color w:val="000000"/>
          <w:sz w:val="44"/>
          <w:szCs w:val="44"/>
          <w:highlight w:val="none"/>
        </w:rPr>
      </w:pPr>
      <w:r>
        <w:rPr>
          <w:rFonts w:hint="eastAsia" w:ascii="方正小标宋简体" w:hAnsi="方正小标宋简体" w:eastAsia="方正小标宋简体" w:cs="方正小标宋简体"/>
          <w:color w:val="000000"/>
          <w:sz w:val="44"/>
          <w:szCs w:val="44"/>
          <w:highlight w:val="none"/>
        </w:rPr>
        <w:t>论证意见</w:t>
      </w:r>
      <w:bookmarkEnd w:id="29"/>
      <w:bookmarkEnd w:id="30"/>
      <w:bookmarkEnd w:id="31"/>
      <w:bookmarkEnd w:id="32"/>
    </w:p>
    <w:p>
      <w:pPr>
        <w:keepNext w:val="0"/>
        <w:keepLines w:val="0"/>
        <w:pageBreakBefore w:val="0"/>
        <w:widowControl w:val="0"/>
        <w:kinsoku/>
        <w:wordWrap/>
        <w:overflowPunct/>
        <w:topLinePunct w:val="0"/>
        <w:autoSpaceDE/>
        <w:autoSpaceDN/>
        <w:bidi w:val="0"/>
        <w:adjustRightInd w:val="0"/>
        <w:snapToGrid w:val="0"/>
        <w:ind w:left="550" w:hanging="550" w:hangingChars="500"/>
        <w:jc w:val="center"/>
        <w:textAlignment w:val="auto"/>
        <w:rPr>
          <w:rFonts w:ascii="方正小标宋简体" w:hAnsi="方正小标宋简体" w:eastAsia="方正小标宋简体" w:cs="方正小标宋简体"/>
          <w:color w:val="000000"/>
          <w:sz w:val="11"/>
          <w:szCs w:val="11"/>
          <w:highlight w:val="none"/>
          <w:u w:val="single"/>
        </w:rPr>
      </w:pPr>
    </w:p>
    <w:p>
      <w:pPr>
        <w:keepNext w:val="0"/>
        <w:keepLines w:val="0"/>
        <w:pageBreakBefore w:val="0"/>
        <w:widowControl w:val="0"/>
        <w:kinsoku/>
        <w:wordWrap/>
        <w:overflowPunct/>
        <w:topLinePunct w:val="0"/>
        <w:autoSpaceDE/>
        <w:autoSpaceDN/>
        <w:bidi w:val="0"/>
        <w:adjustRightInd w:val="0"/>
        <w:snapToGrid w:val="0"/>
        <w:ind w:left="1600" w:hanging="1600" w:hangingChars="500"/>
        <w:textAlignment w:val="auto"/>
        <w:rPr>
          <w:rFonts w:ascii="仿宋" w:hAnsi="仿宋" w:eastAsia="仿宋" w:cs="仿宋"/>
          <w:color w:val="000000"/>
          <w:sz w:val="32"/>
          <w:szCs w:val="32"/>
          <w:highlight w:val="none"/>
          <w:u w:val="single"/>
        </w:rPr>
      </w:pPr>
      <w:r>
        <w:rPr>
          <w:rFonts w:hint="eastAsia" w:ascii="黑体" w:hAnsi="黑体" w:eastAsia="黑体" w:cs="黑体"/>
          <w:color w:val="000000"/>
          <w:sz w:val="32"/>
          <w:szCs w:val="32"/>
          <w:highlight w:val="none"/>
        </w:rPr>
        <w:t>论证时间：</w:t>
      </w:r>
      <w:r>
        <w:rPr>
          <w:rFonts w:ascii="仿宋" w:hAnsi="仿宋" w:eastAsia="仿宋" w:cs="仿宋"/>
          <w:color w:val="000000"/>
          <w:sz w:val="32"/>
          <w:szCs w:val="32"/>
          <w:highlight w:val="none"/>
          <w:u w:val="single"/>
        </w:rPr>
        <w:t xml:space="preserve">              </w:t>
      </w:r>
      <w:r>
        <w:rPr>
          <w:rFonts w:ascii="仿宋" w:hAnsi="仿宋" w:eastAsia="仿宋" w:cs="仿宋"/>
          <w:color w:val="000000"/>
          <w:sz w:val="32"/>
          <w:szCs w:val="32"/>
          <w:highlight w:val="none"/>
        </w:rPr>
        <w:t xml:space="preserve"> </w:t>
      </w:r>
      <w:r>
        <w:rPr>
          <w:rFonts w:hint="eastAsia" w:ascii="黑体" w:hAnsi="黑体" w:eastAsia="黑体" w:cs="黑体"/>
          <w:color w:val="000000"/>
          <w:sz w:val="32"/>
          <w:szCs w:val="32"/>
          <w:highlight w:val="none"/>
        </w:rPr>
        <w:t>论证地点：</w:t>
      </w:r>
      <w:r>
        <w:rPr>
          <w:rFonts w:ascii="仿宋" w:hAnsi="仿宋" w:eastAsia="仿宋" w:cs="仿宋"/>
          <w:color w:val="000000"/>
          <w:sz w:val="32"/>
          <w:szCs w:val="32"/>
          <w:highlight w:val="none"/>
          <w:u w:val="single"/>
        </w:rPr>
        <w:t xml:space="preserve">                      </w:t>
      </w:r>
    </w:p>
    <w:tbl>
      <w:tblPr>
        <w:tblStyle w:val="8"/>
        <w:tblpPr w:leftFromText="180" w:rightFromText="180" w:vertAnchor="text" w:horzAnchor="margin" w:tblpY="45"/>
        <w:tblOverlap w:val="never"/>
        <w:tblW w:w="90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4"/>
        <w:gridCol w:w="1585"/>
        <w:gridCol w:w="3300"/>
        <w:gridCol w:w="31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4" w:type="dxa"/>
            <w:noWrap w:val="0"/>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黑体" w:hAnsi="黑体" w:eastAsia="黑体" w:cs="黑体"/>
                <w:color w:val="000000"/>
                <w:sz w:val="28"/>
                <w:szCs w:val="28"/>
                <w:highlight w:val="none"/>
              </w:rPr>
            </w:pPr>
            <w:r>
              <w:rPr>
                <w:rFonts w:hint="eastAsia" w:ascii="黑体" w:hAnsi="黑体" w:eastAsia="黑体" w:cs="黑体"/>
                <w:color w:val="000000"/>
                <w:sz w:val="28"/>
                <w:szCs w:val="28"/>
                <w:highlight w:val="none"/>
              </w:rPr>
              <w:t>序号</w:t>
            </w:r>
          </w:p>
        </w:tc>
        <w:tc>
          <w:tcPr>
            <w:tcW w:w="1585" w:type="dxa"/>
            <w:noWrap w:val="0"/>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黑体" w:hAnsi="黑体" w:eastAsia="黑体" w:cs="黑体"/>
                <w:color w:val="000000"/>
                <w:sz w:val="28"/>
                <w:szCs w:val="28"/>
                <w:highlight w:val="none"/>
              </w:rPr>
            </w:pPr>
            <w:r>
              <w:rPr>
                <w:rFonts w:hint="eastAsia" w:ascii="黑体" w:hAnsi="黑体" w:eastAsia="黑体" w:cs="黑体"/>
                <w:color w:val="000000"/>
                <w:sz w:val="28"/>
                <w:szCs w:val="28"/>
                <w:highlight w:val="none"/>
              </w:rPr>
              <w:t>项目名称</w:t>
            </w:r>
          </w:p>
        </w:tc>
        <w:tc>
          <w:tcPr>
            <w:tcW w:w="3300" w:type="dxa"/>
            <w:noWrap w:val="0"/>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黑体" w:hAnsi="黑体" w:eastAsia="黑体" w:cs="黑体"/>
                <w:color w:val="000000"/>
                <w:sz w:val="28"/>
                <w:szCs w:val="28"/>
                <w:highlight w:val="none"/>
              </w:rPr>
            </w:pPr>
            <w:r>
              <w:rPr>
                <w:rFonts w:hint="eastAsia" w:ascii="黑体" w:hAnsi="黑体" w:eastAsia="黑体" w:cs="黑体"/>
                <w:color w:val="000000"/>
                <w:sz w:val="28"/>
                <w:szCs w:val="28"/>
                <w:highlight w:val="none"/>
              </w:rPr>
              <w:t>论证意见</w:t>
            </w:r>
          </w:p>
        </w:tc>
        <w:tc>
          <w:tcPr>
            <w:tcW w:w="3129" w:type="dxa"/>
            <w:noWrap w:val="0"/>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黑体" w:hAnsi="黑体" w:eastAsia="黑体" w:cs="黑体"/>
                <w:color w:val="000000"/>
                <w:sz w:val="28"/>
                <w:szCs w:val="28"/>
                <w:highlight w:val="none"/>
              </w:rPr>
            </w:pPr>
            <w:r>
              <w:rPr>
                <w:rFonts w:hint="eastAsia" w:ascii="黑体" w:hAnsi="黑体" w:eastAsia="黑体" w:cs="黑体"/>
                <w:color w:val="000000"/>
                <w:sz w:val="28"/>
                <w:szCs w:val="28"/>
                <w:highlight w:val="none"/>
              </w:rPr>
              <w:t>论证结论</w:t>
            </w:r>
          </w:p>
          <w:p>
            <w:pPr>
              <w:keepNext w:val="0"/>
              <w:keepLines w:val="0"/>
              <w:pageBreakBefore w:val="0"/>
              <w:widowControl w:val="0"/>
              <w:kinsoku/>
              <w:wordWrap/>
              <w:overflowPunct/>
              <w:topLinePunct w:val="0"/>
              <w:autoSpaceDE/>
              <w:autoSpaceDN/>
              <w:bidi w:val="0"/>
              <w:adjustRightInd w:val="0"/>
              <w:snapToGrid w:val="0"/>
              <w:jc w:val="center"/>
              <w:textAlignment w:val="auto"/>
              <w:rPr>
                <w:rFonts w:ascii="黑体" w:hAnsi="黑体" w:eastAsia="黑体" w:cs="黑体"/>
                <w:color w:val="000000"/>
                <w:sz w:val="28"/>
                <w:szCs w:val="28"/>
                <w:highlight w:val="none"/>
              </w:rPr>
            </w:pPr>
            <w:r>
              <w:rPr>
                <w:rFonts w:hint="eastAsia" w:ascii="黑体" w:hAnsi="黑体" w:eastAsia="黑体" w:cs="黑体"/>
                <w:color w:val="000000"/>
                <w:sz w:val="28"/>
                <w:szCs w:val="28"/>
                <w:highlight w:val="none"/>
              </w:rPr>
              <w:t>（在相应括号内打√）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4"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仿宋_GB2312" w:hAnsi="仿宋_GB2312" w:eastAsia="仿宋_GB2312" w:cs="仿宋_GB2312"/>
                <w:color w:val="000000"/>
                <w:sz w:val="28"/>
                <w:szCs w:val="28"/>
                <w:highlight w:val="none"/>
              </w:rPr>
            </w:pPr>
            <w:r>
              <w:rPr>
                <w:rFonts w:ascii="仿宋_GB2312" w:hAnsi="仿宋_GB2312" w:eastAsia="仿宋_GB2312" w:cs="仿宋_GB2312"/>
                <w:color w:val="000000"/>
                <w:sz w:val="28"/>
                <w:szCs w:val="28"/>
                <w:highlight w:val="none"/>
              </w:rPr>
              <w:t>1</w:t>
            </w:r>
          </w:p>
        </w:tc>
        <w:tc>
          <w:tcPr>
            <w:tcW w:w="1585"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p>
        </w:tc>
        <w:tc>
          <w:tcPr>
            <w:tcW w:w="3300"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p>
        </w:tc>
        <w:tc>
          <w:tcPr>
            <w:tcW w:w="3129"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r>
              <w:rPr>
                <w:rFonts w:hint="eastAsia" w:ascii="仿宋_GB2312" w:hAnsi="仿宋_GB2312" w:eastAsia="仿宋_GB2312" w:cs="仿宋_GB2312"/>
                <w:color w:val="000000"/>
                <w:sz w:val="28"/>
                <w:szCs w:val="28"/>
                <w:highlight w:val="none"/>
              </w:rPr>
              <w:t>通过（</w:t>
            </w:r>
            <w:r>
              <w:rPr>
                <w:rFonts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rPr>
              <w:t>）</w:t>
            </w:r>
            <w:r>
              <w:rPr>
                <w:rFonts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rPr>
              <w:t>不通过（</w:t>
            </w:r>
            <w:r>
              <w:rPr>
                <w:rFonts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trPr>
        <w:tc>
          <w:tcPr>
            <w:tcW w:w="1044"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仿宋_GB2312" w:hAnsi="仿宋_GB2312" w:eastAsia="仿宋_GB2312" w:cs="仿宋_GB2312"/>
                <w:color w:val="000000"/>
                <w:sz w:val="28"/>
                <w:szCs w:val="28"/>
                <w:highlight w:val="none"/>
              </w:rPr>
            </w:pPr>
            <w:r>
              <w:rPr>
                <w:rFonts w:ascii="仿宋_GB2312" w:hAnsi="仿宋_GB2312" w:eastAsia="仿宋_GB2312" w:cs="仿宋_GB2312"/>
                <w:color w:val="000000"/>
                <w:sz w:val="28"/>
                <w:szCs w:val="28"/>
                <w:highlight w:val="none"/>
              </w:rPr>
              <w:t>2</w:t>
            </w:r>
          </w:p>
        </w:tc>
        <w:tc>
          <w:tcPr>
            <w:tcW w:w="1585"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p>
        </w:tc>
        <w:tc>
          <w:tcPr>
            <w:tcW w:w="3300"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p>
        </w:tc>
        <w:tc>
          <w:tcPr>
            <w:tcW w:w="3129"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r>
              <w:rPr>
                <w:rFonts w:hint="eastAsia" w:ascii="仿宋_GB2312" w:hAnsi="仿宋_GB2312" w:eastAsia="仿宋_GB2312" w:cs="仿宋_GB2312"/>
                <w:color w:val="000000"/>
                <w:sz w:val="28"/>
                <w:szCs w:val="28"/>
                <w:highlight w:val="none"/>
              </w:rPr>
              <w:t>通过（</w:t>
            </w:r>
            <w:r>
              <w:rPr>
                <w:rFonts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rPr>
              <w:t>）</w:t>
            </w:r>
            <w:r>
              <w:rPr>
                <w:rFonts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rPr>
              <w:t>不通过（</w:t>
            </w:r>
            <w:r>
              <w:rPr>
                <w:rFonts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4"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仿宋_GB2312" w:hAnsi="仿宋_GB2312" w:eastAsia="仿宋_GB2312" w:cs="仿宋_GB2312"/>
                <w:color w:val="000000"/>
                <w:sz w:val="28"/>
                <w:szCs w:val="28"/>
                <w:highlight w:val="none"/>
              </w:rPr>
            </w:pPr>
            <w:r>
              <w:rPr>
                <w:rFonts w:ascii="仿宋_GB2312" w:hAnsi="仿宋_GB2312" w:eastAsia="仿宋_GB2312" w:cs="仿宋_GB2312"/>
                <w:color w:val="000000"/>
                <w:sz w:val="28"/>
                <w:szCs w:val="28"/>
                <w:highlight w:val="none"/>
              </w:rPr>
              <w:t>3</w:t>
            </w:r>
          </w:p>
        </w:tc>
        <w:tc>
          <w:tcPr>
            <w:tcW w:w="1585"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p>
        </w:tc>
        <w:tc>
          <w:tcPr>
            <w:tcW w:w="3300"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p>
        </w:tc>
        <w:tc>
          <w:tcPr>
            <w:tcW w:w="3129"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r>
              <w:rPr>
                <w:rFonts w:hint="eastAsia" w:ascii="仿宋_GB2312" w:hAnsi="仿宋_GB2312" w:eastAsia="仿宋_GB2312" w:cs="仿宋_GB2312"/>
                <w:color w:val="000000"/>
                <w:sz w:val="28"/>
                <w:szCs w:val="28"/>
                <w:highlight w:val="none"/>
              </w:rPr>
              <w:t>通过（</w:t>
            </w:r>
            <w:r>
              <w:rPr>
                <w:rFonts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rPr>
              <w:t>）</w:t>
            </w:r>
            <w:r>
              <w:rPr>
                <w:rFonts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rPr>
              <w:t>不通过（</w:t>
            </w:r>
            <w:r>
              <w:rPr>
                <w:rFonts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1044"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仿宋_GB2312" w:hAnsi="仿宋_GB2312" w:eastAsia="仿宋_GB2312" w:cs="仿宋_GB2312"/>
                <w:color w:val="000000"/>
                <w:sz w:val="28"/>
                <w:szCs w:val="28"/>
                <w:highlight w:val="none"/>
              </w:rPr>
            </w:pPr>
          </w:p>
        </w:tc>
        <w:tc>
          <w:tcPr>
            <w:tcW w:w="1585"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300"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129"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1044"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仿宋_GB2312" w:hAnsi="仿宋_GB2312" w:eastAsia="仿宋_GB2312" w:cs="仿宋_GB2312"/>
                <w:color w:val="000000"/>
                <w:sz w:val="28"/>
                <w:szCs w:val="28"/>
                <w:highlight w:val="none"/>
              </w:rPr>
            </w:pPr>
          </w:p>
        </w:tc>
        <w:tc>
          <w:tcPr>
            <w:tcW w:w="1585"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300"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129"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1044"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仿宋_GB2312" w:hAnsi="仿宋_GB2312" w:eastAsia="仿宋_GB2312" w:cs="仿宋_GB2312"/>
                <w:color w:val="000000"/>
                <w:sz w:val="28"/>
                <w:szCs w:val="28"/>
                <w:highlight w:val="none"/>
              </w:rPr>
            </w:pPr>
          </w:p>
        </w:tc>
        <w:tc>
          <w:tcPr>
            <w:tcW w:w="1585"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300"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129"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1044"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仿宋_GB2312" w:hAnsi="仿宋_GB2312" w:eastAsia="仿宋_GB2312" w:cs="仿宋_GB2312"/>
                <w:color w:val="000000"/>
                <w:sz w:val="28"/>
                <w:szCs w:val="28"/>
                <w:highlight w:val="none"/>
              </w:rPr>
            </w:pPr>
          </w:p>
        </w:tc>
        <w:tc>
          <w:tcPr>
            <w:tcW w:w="1585"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300"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129"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1044"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仿宋_GB2312" w:hAnsi="仿宋_GB2312" w:eastAsia="仿宋_GB2312" w:cs="仿宋_GB2312"/>
                <w:color w:val="000000"/>
                <w:sz w:val="28"/>
                <w:szCs w:val="28"/>
                <w:highlight w:val="none"/>
              </w:rPr>
            </w:pPr>
          </w:p>
        </w:tc>
        <w:tc>
          <w:tcPr>
            <w:tcW w:w="1585"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300"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129"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1044"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仿宋_GB2312" w:hAnsi="仿宋_GB2312" w:eastAsia="仿宋_GB2312" w:cs="仿宋_GB2312"/>
                <w:color w:val="000000"/>
                <w:sz w:val="28"/>
                <w:szCs w:val="28"/>
                <w:highlight w:val="none"/>
              </w:rPr>
            </w:pPr>
          </w:p>
        </w:tc>
        <w:tc>
          <w:tcPr>
            <w:tcW w:w="1585"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300"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129"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1044"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仿宋_GB2312" w:hAnsi="仿宋_GB2312" w:eastAsia="仿宋_GB2312" w:cs="仿宋_GB2312"/>
                <w:color w:val="000000"/>
                <w:sz w:val="28"/>
                <w:szCs w:val="28"/>
                <w:highlight w:val="none"/>
              </w:rPr>
            </w:pPr>
          </w:p>
        </w:tc>
        <w:tc>
          <w:tcPr>
            <w:tcW w:w="1585"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300"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129"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1044"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仿宋_GB2312" w:hAnsi="仿宋_GB2312" w:eastAsia="仿宋_GB2312" w:cs="仿宋_GB2312"/>
                <w:color w:val="000000"/>
                <w:sz w:val="28"/>
                <w:szCs w:val="28"/>
                <w:highlight w:val="none"/>
              </w:rPr>
            </w:pPr>
          </w:p>
        </w:tc>
        <w:tc>
          <w:tcPr>
            <w:tcW w:w="1585"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300"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129"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1044"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仿宋_GB2312" w:hAnsi="仿宋_GB2312" w:eastAsia="仿宋_GB2312" w:cs="仿宋_GB2312"/>
                <w:color w:val="000000"/>
                <w:sz w:val="28"/>
                <w:szCs w:val="28"/>
                <w:highlight w:val="none"/>
              </w:rPr>
            </w:pPr>
          </w:p>
        </w:tc>
        <w:tc>
          <w:tcPr>
            <w:tcW w:w="1585"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300" w:type="dxa"/>
            <w:noWrap w:val="0"/>
            <w:vAlign w:val="top"/>
          </w:tcPr>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color w:val="000000"/>
                <w:sz w:val="28"/>
                <w:szCs w:val="28"/>
                <w:highlight w:val="none"/>
                <w:u w:val="single"/>
              </w:rPr>
            </w:pPr>
          </w:p>
        </w:tc>
        <w:tc>
          <w:tcPr>
            <w:tcW w:w="3129" w:type="dxa"/>
            <w:noWrap w:val="0"/>
            <w:vAlign w:val="top"/>
          </w:tcPr>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color w:val="000000"/>
                <w:sz w:val="28"/>
                <w:szCs w:val="28"/>
                <w:highlight w:val="none"/>
                <w:u w:val="single"/>
              </w:rPr>
            </w:pPr>
          </w:p>
        </w:tc>
      </w:tr>
    </w:tbl>
    <w:p>
      <w:pPr>
        <w:keepNext w:val="0"/>
        <w:keepLines w:val="0"/>
        <w:pageBreakBefore w:val="0"/>
        <w:widowControl w:val="0"/>
        <w:kinsoku/>
        <w:wordWrap/>
        <w:overflowPunct/>
        <w:topLinePunct w:val="0"/>
        <w:autoSpaceDE/>
        <w:autoSpaceDN/>
        <w:bidi w:val="0"/>
        <w:adjustRightInd w:val="0"/>
        <w:snapToGrid w:val="0"/>
        <w:jc w:val="left"/>
        <w:textAlignment w:val="auto"/>
        <w:rPr>
          <w:rFonts w:hint="eastAsia" w:ascii="华文仿宋" w:hAnsi="华文仿宋" w:eastAsia="华文仿宋" w:cs="华文仿宋"/>
          <w:b/>
          <w:bCs/>
          <w:color w:val="000000"/>
          <w:sz w:val="32"/>
          <w:szCs w:val="32"/>
          <w:highlight w:val="none"/>
          <w:lang w:eastAsia="zh-CN"/>
        </w:rPr>
      </w:pPr>
    </w:p>
    <w:p>
      <w:pPr>
        <w:keepNext w:val="0"/>
        <w:keepLines w:val="0"/>
        <w:pageBreakBefore w:val="0"/>
        <w:widowControl w:val="0"/>
        <w:kinsoku/>
        <w:wordWrap/>
        <w:overflowPunct/>
        <w:topLinePunct w:val="0"/>
        <w:autoSpaceDE/>
        <w:autoSpaceDN/>
        <w:bidi w:val="0"/>
        <w:adjustRightInd w:val="0"/>
        <w:snapToGrid w:val="0"/>
        <w:jc w:val="left"/>
        <w:textAlignment w:val="auto"/>
        <w:rPr>
          <w:rFonts w:hint="eastAsia"/>
          <w:lang w:eastAsia="zh-CN"/>
        </w:rPr>
      </w:pPr>
      <w:r>
        <w:rPr>
          <w:rFonts w:hint="eastAsia" w:ascii="华文仿宋" w:hAnsi="华文仿宋" w:eastAsia="华文仿宋" w:cs="华文仿宋"/>
          <w:b/>
          <w:bCs/>
          <w:color w:val="000000"/>
          <w:sz w:val="32"/>
          <w:szCs w:val="32"/>
          <w:highlight w:val="none"/>
          <w:lang w:eastAsia="zh-CN"/>
        </w:rPr>
        <w:t>专家单位及职务：</w:t>
      </w:r>
    </w:p>
    <w:p>
      <w:pPr>
        <w:pStyle w:val="2"/>
        <w:rPr>
          <w:rFonts w:hint="eastAsia" w:ascii="华文仿宋" w:hAnsi="华文仿宋" w:eastAsia="华文仿宋" w:cs="华文仿宋"/>
          <w:b/>
          <w:bCs/>
          <w:color w:val="000000"/>
          <w:lang w:eastAsia="zh-CN"/>
        </w:rPr>
      </w:pPr>
    </w:p>
    <w:p>
      <w:pPr>
        <w:pStyle w:val="2"/>
        <w:rPr>
          <w:rFonts w:hint="default" w:ascii="仿宋_GB2312" w:hAnsi="仿宋_GB2312" w:eastAsia="仿宋_GB2312" w:cs="仿宋_GB2312"/>
          <w:sz w:val="32"/>
          <w:szCs w:val="32"/>
          <w:highlight w:val="none"/>
        </w:rPr>
      </w:pPr>
      <w:r>
        <w:rPr>
          <w:rFonts w:hint="eastAsia" w:ascii="华文仿宋" w:hAnsi="华文仿宋" w:eastAsia="华文仿宋" w:cs="华文仿宋"/>
          <w:b/>
          <w:bCs/>
          <w:color w:val="000000"/>
          <w:lang w:eastAsia="zh-CN"/>
        </w:rPr>
        <w:t>专家签字：</w:t>
      </w:r>
      <w:bookmarkEnd w:id="20"/>
      <w:bookmarkEnd w:id="21"/>
      <w:bookmarkEnd w:id="22"/>
      <w:bookmarkEnd w:id="23"/>
      <w:bookmarkEnd w:id="24"/>
    </w:p>
    <w:sectPr>
      <w:pgSz w:w="11906" w:h="16838"/>
      <w:pgMar w:top="1440" w:right="1531"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华文仿宋">
    <w:panose1 w:val="02010600040101010101"/>
    <w:charset w:val="86"/>
    <w:family w:val="auto"/>
    <w:pitch w:val="default"/>
    <w:sig w:usb0="00000287" w:usb1="080F0000" w:usb2="00000000" w:usb3="00000000" w:csb0="0004009F" w:csb1="DFD70000"/>
  </w:font>
  <w:font w:name="方正书宋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 w:name="方正黑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908369"/>
    <w:multiLevelType w:val="singleLevel"/>
    <w:tmpl w:val="AF908369"/>
    <w:lvl w:ilvl="0" w:tentative="0">
      <w:start w:val="2"/>
      <w:numFmt w:val="chineseCounting"/>
      <w:suff w:val="nothing"/>
      <w:lvlText w:val="（%1）"/>
      <w:lvlJc w:val="left"/>
      <w:rPr>
        <w:rFonts w:hint="eastAsia"/>
      </w:rPr>
    </w:lvl>
  </w:abstractNum>
  <w:abstractNum w:abstractNumId="1">
    <w:nsid w:val="E47B2AAC"/>
    <w:multiLevelType w:val="singleLevel"/>
    <w:tmpl w:val="E47B2AAC"/>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VkZTYyNDc0ZTRmYjJjNjU1OGMxMTNkNTc3NjhhZDcifQ=="/>
  </w:docVars>
  <w:rsids>
    <w:rsidRoot w:val="00000000"/>
    <w:rsid w:val="0592358B"/>
    <w:rsid w:val="07B73E8A"/>
    <w:rsid w:val="07F54593"/>
    <w:rsid w:val="107E6132"/>
    <w:rsid w:val="1FB493A0"/>
    <w:rsid w:val="22896927"/>
    <w:rsid w:val="244C322C"/>
    <w:rsid w:val="2A9A7ED0"/>
    <w:rsid w:val="2F71005B"/>
    <w:rsid w:val="368E0C53"/>
    <w:rsid w:val="36ED79DC"/>
    <w:rsid w:val="3A522186"/>
    <w:rsid w:val="3ABA4854"/>
    <w:rsid w:val="4253489E"/>
    <w:rsid w:val="426101EA"/>
    <w:rsid w:val="4AB6322A"/>
    <w:rsid w:val="506704E1"/>
    <w:rsid w:val="56192620"/>
    <w:rsid w:val="57B25E62"/>
    <w:rsid w:val="583FB894"/>
    <w:rsid w:val="5D8B2682"/>
    <w:rsid w:val="5E080536"/>
    <w:rsid w:val="5EC576EF"/>
    <w:rsid w:val="64414019"/>
    <w:rsid w:val="66F928BE"/>
    <w:rsid w:val="673747C8"/>
    <w:rsid w:val="675D563F"/>
    <w:rsid w:val="6A2629CE"/>
    <w:rsid w:val="70083FED"/>
    <w:rsid w:val="723C3FAF"/>
    <w:rsid w:val="73D624D7"/>
    <w:rsid w:val="74EF54BE"/>
    <w:rsid w:val="76C728C1"/>
    <w:rsid w:val="775533EA"/>
    <w:rsid w:val="788321D3"/>
    <w:rsid w:val="79F20909"/>
    <w:rsid w:val="7BF2B2F9"/>
    <w:rsid w:val="ECAE8611"/>
    <w:rsid w:val="F7A1B185"/>
    <w:rsid w:val="FEEF5B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unhideWhenUsed/>
    <w:qFormat/>
    <w:uiPriority w:val="9"/>
    <w:pPr>
      <w:keepNext/>
      <w:keepLines/>
      <w:spacing w:before="260" w:after="260" w:line="413" w:lineRule="auto"/>
      <w:outlineLvl w:val="2"/>
    </w:pPr>
    <w:rPr>
      <w:b/>
      <w:sz w:val="32"/>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paragraph" w:styleId="6">
    <w:name w:val="Title"/>
    <w:basedOn w:val="1"/>
    <w:qFormat/>
    <w:uiPriority w:val="0"/>
    <w:pPr>
      <w:jc w:val="center"/>
      <w:outlineLvl w:val="0"/>
    </w:pPr>
    <w:rPr>
      <w:rFonts w:ascii="Arial" w:hAnsi="Arial"/>
      <w:b/>
      <w:sz w:val="32"/>
    </w:rPr>
  </w:style>
  <w:style w:type="table" w:styleId="8">
    <w:name w:val="Table Grid"/>
    <w:basedOn w:val="7"/>
    <w:qFormat/>
    <w:uiPriority w:val="0"/>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Hyperlink"/>
    <w:basedOn w:val="9"/>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4149</Words>
  <Characters>4236</Characters>
  <Lines>0</Lines>
  <Paragraphs>0</Paragraphs>
  <TotalTime>2</TotalTime>
  <ScaleCrop>false</ScaleCrop>
  <LinksUpToDate>false</LinksUpToDate>
  <CharactersWithSpaces>4467</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2022-10-02T03:18:00Z</dcterms:created>
  <dc:creator>Administrator</dc:creator>
  <cp:lastModifiedBy>user</cp:lastModifiedBy>
  <cp:lastPrinted>2022-10-26T08:54:00Z</cp:lastPrinted>
  <dcterms:modified xsi:type="dcterms:W3CDTF">2023-08-16T14:25:56Z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6208E0FC775C453389245E82D8AFA1FB</vt:lpwstr>
  </property>
</Properties>
</file>