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eastAsia="仿宋_GB2312"/>
          <w:b/>
          <w:sz w:val="32"/>
          <w:szCs w:val="20"/>
          <w:highlight w:val="none"/>
        </w:rPr>
      </w:pPr>
      <w:r>
        <w:rPr>
          <w:rFonts w:hint="eastAsia" w:ascii="黑体" w:hAnsi="黑体" w:eastAsia="黑体" w:cs="黑体"/>
          <w:kern w:val="0"/>
          <w:sz w:val="32"/>
          <w:szCs w:val="32"/>
          <w:highlight w:val="none"/>
        </w:rPr>
        <w:t xml:space="preserve">附件4   </w:t>
      </w:r>
      <w:r>
        <w:rPr>
          <w:rFonts w:eastAsia="仿宋_GB2312"/>
          <w:b/>
          <w:sz w:val="32"/>
          <w:szCs w:val="20"/>
          <w:highlight w:val="none"/>
        </w:rPr>
        <w:t xml:space="preserve">                      </w:t>
      </w:r>
    </w:p>
    <w:p>
      <w:pPr>
        <w:spacing w:beforeLines="50" w:afterLines="50" w:line="360" w:lineRule="exact"/>
        <w:jc w:val="center"/>
        <w:rPr>
          <w:rFonts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责任人责任追究分类标准</w:t>
      </w:r>
    </w:p>
    <w:p>
      <w:pPr>
        <w:spacing w:beforeLines="50" w:afterLines="50" w:line="360" w:lineRule="exact"/>
        <w:jc w:val="center"/>
        <w:rPr>
          <w:rFonts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（直接责任人）</w:t>
      </w:r>
    </w:p>
    <w:tbl>
      <w:tblPr>
        <w:tblStyle w:val="5"/>
        <w:tblW w:w="14104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25"/>
        <w:gridCol w:w="1855"/>
        <w:gridCol w:w="1856"/>
        <w:gridCol w:w="1855"/>
        <w:gridCol w:w="1855"/>
        <w:gridCol w:w="185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4" w:hRule="exact"/>
          <w:tblHeader/>
          <w:jc w:val="center"/>
        </w:trPr>
        <w:tc>
          <w:tcPr>
            <w:tcW w:w="4825" w:type="dxa"/>
            <w:tcBorders>
              <w:tl2br w:val="single" w:color="000000" w:sz="4" w:space="0"/>
            </w:tcBorders>
          </w:tcPr>
          <w:p>
            <w:pPr>
              <w:spacing w:line="320" w:lineRule="exact"/>
              <w:ind w:left="1260" w:hanging="1260" w:hangingChars="700"/>
              <w:jc w:val="center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  <w:t xml:space="preserve">               对直接责任人的                                                    责任追究方式</w:t>
            </w:r>
          </w:p>
          <w:p>
            <w:pPr>
              <w:spacing w:line="320" w:lineRule="exact"/>
              <w:ind w:left="234" w:hanging="233" w:hangingChars="130"/>
              <w:jc w:val="left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  <w:t xml:space="preserve">对直接责任单位的                 </w:t>
            </w:r>
          </w:p>
          <w:p>
            <w:pPr>
              <w:spacing w:line="320" w:lineRule="exact"/>
              <w:jc w:val="left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  <w:t>责任追究方式</w:t>
            </w:r>
          </w:p>
        </w:tc>
        <w:tc>
          <w:tcPr>
            <w:tcW w:w="1855" w:type="dxa"/>
            <w:vAlign w:val="center"/>
          </w:tcPr>
          <w:p>
            <w:pPr>
              <w:spacing w:line="360" w:lineRule="auto"/>
              <w:jc w:val="center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  <w:t>书面检讨</w:t>
            </w:r>
          </w:p>
        </w:tc>
        <w:tc>
          <w:tcPr>
            <w:tcW w:w="1856" w:type="dxa"/>
            <w:vAlign w:val="center"/>
          </w:tcPr>
          <w:p>
            <w:pPr>
              <w:spacing w:line="360" w:lineRule="auto"/>
              <w:jc w:val="center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  <w:t>约谈</w:t>
            </w:r>
          </w:p>
        </w:tc>
        <w:tc>
          <w:tcPr>
            <w:tcW w:w="1855" w:type="dxa"/>
            <w:vAlign w:val="center"/>
          </w:tcPr>
          <w:p>
            <w:pPr>
              <w:spacing w:line="360" w:lineRule="auto"/>
              <w:jc w:val="center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  <w:t>通报批评</w:t>
            </w:r>
          </w:p>
        </w:tc>
        <w:tc>
          <w:tcPr>
            <w:tcW w:w="1855" w:type="dxa"/>
            <w:vAlign w:val="center"/>
          </w:tcPr>
          <w:p>
            <w:pPr>
              <w:spacing w:line="360" w:lineRule="auto"/>
              <w:jc w:val="center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  <w:t>建议调离岗位</w:t>
            </w:r>
          </w:p>
        </w:tc>
        <w:tc>
          <w:tcPr>
            <w:tcW w:w="1858" w:type="dxa"/>
            <w:vAlign w:val="center"/>
          </w:tcPr>
          <w:p>
            <w:pPr>
              <w:spacing w:line="360" w:lineRule="auto"/>
              <w:jc w:val="center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  <w:t>建议降级降职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825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责令整改</w:t>
            </w:r>
          </w:p>
        </w:tc>
        <w:tc>
          <w:tcPr>
            <w:tcW w:w="1855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1856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○</w:t>
            </w:r>
          </w:p>
        </w:tc>
        <w:tc>
          <w:tcPr>
            <w:tcW w:w="1855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1855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1858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825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约谈</w:t>
            </w:r>
          </w:p>
        </w:tc>
        <w:tc>
          <w:tcPr>
            <w:tcW w:w="1855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1856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1855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○</w:t>
            </w:r>
          </w:p>
        </w:tc>
        <w:tc>
          <w:tcPr>
            <w:tcW w:w="1855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1858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825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通报批评</w:t>
            </w:r>
          </w:p>
        </w:tc>
        <w:tc>
          <w:tcPr>
            <w:tcW w:w="1855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1856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1855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1855" w:type="dxa"/>
            <w:vAlign w:val="center"/>
          </w:tcPr>
          <w:p>
            <w:pPr>
              <w:spacing w:line="360" w:lineRule="auto"/>
              <w:ind w:firstLine="360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○</w:t>
            </w:r>
          </w:p>
        </w:tc>
        <w:tc>
          <w:tcPr>
            <w:tcW w:w="1858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○</w:t>
            </w:r>
          </w:p>
        </w:tc>
      </w:tr>
    </w:tbl>
    <w:p>
      <w:pPr>
        <w:jc w:val="left"/>
        <w:rPr>
          <w:rFonts w:eastAsia="仿宋_GB2312"/>
          <w:bCs/>
          <w:kern w:val="0"/>
          <w:szCs w:val="28"/>
          <w:highlight w:val="none"/>
        </w:rPr>
      </w:pPr>
      <w:r>
        <w:rPr>
          <w:rFonts w:hint="eastAsia" w:ascii="宋体" w:hAnsi="宋体" w:cs="宋体"/>
          <w:bCs/>
          <w:kern w:val="0"/>
          <w:sz w:val="18"/>
          <w:szCs w:val="18"/>
          <w:highlight w:val="none"/>
        </w:rPr>
        <w:t>备注：同一直接责任单位存在多个直接责任人的，对各直接责任人的责任追究方式，根据其所应负责的问题项数按照附件3认定的对直接责任单位的责任追究方式确定。</w:t>
      </w:r>
    </w:p>
    <w:p>
      <w:pPr>
        <w:ind w:left="804" w:leftChars="51" w:hanging="697" w:hangingChars="332"/>
        <w:jc w:val="left"/>
        <w:rPr>
          <w:rFonts w:eastAsia="仿宋_GB2312"/>
          <w:bCs/>
          <w:kern w:val="0"/>
          <w:szCs w:val="28"/>
          <w:highlight w:val="none"/>
        </w:rPr>
      </w:pPr>
    </w:p>
    <w:p>
      <w:pPr>
        <w:ind w:left="804" w:leftChars="51" w:hanging="697" w:hangingChars="332"/>
        <w:jc w:val="left"/>
        <w:rPr>
          <w:rFonts w:eastAsia="仿宋_GB2312"/>
          <w:bCs/>
          <w:kern w:val="0"/>
          <w:szCs w:val="28"/>
          <w:highlight w:val="none"/>
        </w:rPr>
      </w:pPr>
    </w:p>
    <w:p>
      <w:pPr>
        <w:ind w:left="804" w:leftChars="51" w:hanging="697" w:hangingChars="332"/>
        <w:jc w:val="left"/>
        <w:rPr>
          <w:rFonts w:eastAsia="仿宋_GB2312"/>
          <w:bCs/>
          <w:kern w:val="0"/>
          <w:szCs w:val="28"/>
          <w:highlight w:val="none"/>
        </w:rPr>
      </w:pPr>
    </w:p>
    <w:p>
      <w:pPr>
        <w:ind w:left="804" w:leftChars="51" w:hanging="697" w:hangingChars="332"/>
        <w:jc w:val="left"/>
        <w:rPr>
          <w:rFonts w:eastAsia="仿宋_GB2312"/>
          <w:bCs/>
          <w:kern w:val="0"/>
          <w:szCs w:val="28"/>
          <w:highlight w:val="none"/>
        </w:rPr>
      </w:pPr>
    </w:p>
    <w:p>
      <w:pPr>
        <w:ind w:left="804" w:leftChars="51" w:hanging="697" w:hangingChars="332"/>
        <w:jc w:val="left"/>
        <w:rPr>
          <w:rFonts w:eastAsia="仿宋_GB2312"/>
          <w:bCs/>
          <w:kern w:val="0"/>
          <w:szCs w:val="28"/>
          <w:highlight w:val="none"/>
        </w:rPr>
      </w:pPr>
    </w:p>
    <w:p>
      <w:pPr>
        <w:ind w:left="804" w:leftChars="51" w:hanging="697" w:hangingChars="332"/>
        <w:jc w:val="left"/>
        <w:rPr>
          <w:rFonts w:eastAsia="仿宋_GB2312"/>
          <w:bCs/>
          <w:kern w:val="0"/>
          <w:szCs w:val="28"/>
          <w:highlight w:val="none"/>
        </w:rPr>
      </w:pPr>
    </w:p>
    <w:p>
      <w:pPr>
        <w:ind w:left="804" w:leftChars="51" w:hanging="697" w:hangingChars="332"/>
        <w:jc w:val="left"/>
        <w:rPr>
          <w:rFonts w:eastAsia="仿宋_GB2312"/>
          <w:bCs/>
          <w:kern w:val="0"/>
          <w:szCs w:val="28"/>
          <w:highlight w:val="none"/>
        </w:rPr>
      </w:pPr>
    </w:p>
    <w:p>
      <w:pPr>
        <w:ind w:left="804" w:leftChars="51" w:hanging="697" w:hangingChars="332"/>
        <w:jc w:val="left"/>
        <w:rPr>
          <w:rFonts w:eastAsia="仿宋_GB2312"/>
          <w:bCs/>
          <w:kern w:val="0"/>
          <w:szCs w:val="28"/>
          <w:highlight w:val="none"/>
        </w:rPr>
      </w:pPr>
    </w:p>
    <w:p>
      <w:pPr>
        <w:ind w:left="804" w:leftChars="51" w:hanging="697" w:hangingChars="332"/>
        <w:jc w:val="left"/>
        <w:rPr>
          <w:rFonts w:eastAsia="仿宋_GB2312"/>
          <w:bCs/>
          <w:kern w:val="0"/>
          <w:szCs w:val="28"/>
          <w:highlight w:val="none"/>
        </w:rPr>
      </w:pPr>
    </w:p>
    <w:p>
      <w:pPr>
        <w:jc w:val="left"/>
        <w:rPr>
          <w:rFonts w:eastAsia="仿宋_GB2312"/>
          <w:highlight w:val="none"/>
        </w:rPr>
      </w:pPr>
      <w:r>
        <w:rPr>
          <w:rFonts w:hint="eastAsia" w:ascii="黑体" w:hAnsi="黑体" w:eastAsia="黑体" w:cs="黑体"/>
          <w:kern w:val="0"/>
          <w:sz w:val="32"/>
          <w:szCs w:val="32"/>
          <w:highlight w:val="none"/>
        </w:rPr>
        <w:t xml:space="preserve">   </w:t>
      </w:r>
      <w:r>
        <w:rPr>
          <w:rFonts w:eastAsia="仿宋_GB2312"/>
          <w:b/>
          <w:sz w:val="32"/>
          <w:szCs w:val="20"/>
          <w:highlight w:val="none"/>
        </w:rPr>
        <w:t xml:space="preserve">                     </w:t>
      </w:r>
    </w:p>
    <w:p>
      <w:pPr>
        <w:spacing w:beforeLines="50" w:afterLines="50" w:line="360" w:lineRule="exact"/>
        <w:jc w:val="center"/>
        <w:rPr>
          <w:rFonts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责任人责任追究分类标准</w:t>
      </w:r>
    </w:p>
    <w:p>
      <w:pPr>
        <w:spacing w:beforeLines="50" w:afterLines="50" w:line="360" w:lineRule="exact"/>
        <w:jc w:val="center"/>
        <w:rPr>
          <w:rFonts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（领导责任人）</w:t>
      </w:r>
    </w:p>
    <w:tbl>
      <w:tblPr>
        <w:tblStyle w:val="5"/>
        <w:tblW w:w="14095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1"/>
        <w:gridCol w:w="1945"/>
        <w:gridCol w:w="2596"/>
        <w:gridCol w:w="2596"/>
        <w:gridCol w:w="259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8" w:hRule="exact"/>
          <w:tblHeader/>
          <w:jc w:val="center"/>
        </w:trPr>
        <w:tc>
          <w:tcPr>
            <w:tcW w:w="4361" w:type="dxa"/>
            <w:tcBorders>
              <w:tl2br w:val="single" w:color="000000" w:sz="4" w:space="0"/>
            </w:tcBorders>
          </w:tcPr>
          <w:p>
            <w:pPr>
              <w:spacing w:line="320" w:lineRule="exact"/>
              <w:ind w:left="1260" w:hanging="1260" w:hangingChars="700"/>
              <w:jc w:val="center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  <w:t xml:space="preserve">               对领导责任人的                                                    责任追究方式</w:t>
            </w:r>
          </w:p>
          <w:p>
            <w:pPr>
              <w:spacing w:line="320" w:lineRule="exact"/>
              <w:ind w:left="264" w:leftChars="100" w:hanging="54" w:hangingChars="30"/>
              <w:jc w:val="left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  <w:t xml:space="preserve">对直接责任人的                 </w:t>
            </w:r>
          </w:p>
          <w:p>
            <w:pPr>
              <w:spacing w:line="320" w:lineRule="exact"/>
              <w:ind w:left="264" w:leftChars="100" w:hanging="54" w:hangingChars="30"/>
              <w:jc w:val="left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  <w:t>责任追究方式</w:t>
            </w:r>
          </w:p>
        </w:tc>
        <w:tc>
          <w:tcPr>
            <w:tcW w:w="1945" w:type="dxa"/>
            <w:vAlign w:val="center"/>
          </w:tcPr>
          <w:p>
            <w:pPr>
              <w:spacing w:line="360" w:lineRule="auto"/>
              <w:jc w:val="center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  <w:t>约谈</w:t>
            </w:r>
          </w:p>
        </w:tc>
        <w:tc>
          <w:tcPr>
            <w:tcW w:w="2596" w:type="dxa"/>
            <w:vAlign w:val="center"/>
          </w:tcPr>
          <w:p>
            <w:pPr>
              <w:spacing w:line="360" w:lineRule="auto"/>
              <w:jc w:val="center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  <w:t>通报批评</w:t>
            </w:r>
          </w:p>
        </w:tc>
        <w:tc>
          <w:tcPr>
            <w:tcW w:w="2596" w:type="dxa"/>
            <w:vAlign w:val="center"/>
          </w:tcPr>
          <w:p>
            <w:pPr>
              <w:spacing w:line="360" w:lineRule="auto"/>
              <w:jc w:val="center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  <w:t>建议调离岗位</w:t>
            </w:r>
          </w:p>
        </w:tc>
        <w:tc>
          <w:tcPr>
            <w:tcW w:w="2597" w:type="dxa"/>
            <w:vAlign w:val="center"/>
          </w:tcPr>
          <w:p>
            <w:pPr>
              <w:spacing w:line="360" w:lineRule="auto"/>
              <w:jc w:val="center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  <w:t>建议降级降职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361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约谈</w:t>
            </w:r>
          </w:p>
        </w:tc>
        <w:tc>
          <w:tcPr>
            <w:tcW w:w="1945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○</w:t>
            </w:r>
          </w:p>
        </w:tc>
        <w:tc>
          <w:tcPr>
            <w:tcW w:w="2596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2596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2597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361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通报批评</w:t>
            </w:r>
          </w:p>
        </w:tc>
        <w:tc>
          <w:tcPr>
            <w:tcW w:w="1945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○</w:t>
            </w:r>
          </w:p>
        </w:tc>
        <w:tc>
          <w:tcPr>
            <w:tcW w:w="2596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○</w:t>
            </w:r>
          </w:p>
        </w:tc>
        <w:tc>
          <w:tcPr>
            <w:tcW w:w="2596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2597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361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建议调离岗位</w:t>
            </w:r>
          </w:p>
        </w:tc>
        <w:tc>
          <w:tcPr>
            <w:tcW w:w="1945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2596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2596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2597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361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建议降级降职</w:t>
            </w:r>
          </w:p>
        </w:tc>
        <w:tc>
          <w:tcPr>
            <w:tcW w:w="1945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2596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2596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○</w:t>
            </w:r>
          </w:p>
        </w:tc>
        <w:tc>
          <w:tcPr>
            <w:tcW w:w="2597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○</w:t>
            </w:r>
          </w:p>
        </w:tc>
      </w:tr>
    </w:tbl>
    <w:p>
      <w:pPr>
        <w:spacing w:line="20" w:lineRule="exact"/>
        <w:rPr>
          <w:rFonts w:ascii="宋体" w:hAnsi="宋体" w:cs="宋体"/>
          <w:sz w:val="18"/>
          <w:szCs w:val="18"/>
          <w:highlight w:val="none"/>
        </w:rPr>
      </w:pPr>
    </w:p>
    <w:p>
      <w:pPr>
        <w:jc w:val="left"/>
        <w:rPr>
          <w:rFonts w:ascii="宋体" w:hAnsi="宋体" w:cs="宋体"/>
          <w:bCs/>
          <w:kern w:val="0"/>
          <w:sz w:val="18"/>
          <w:szCs w:val="18"/>
          <w:highlight w:val="none"/>
        </w:rPr>
      </w:pPr>
      <w:r>
        <w:rPr>
          <w:rFonts w:hint="eastAsia" w:ascii="宋体" w:hAnsi="宋体" w:cs="宋体"/>
          <w:bCs/>
          <w:kern w:val="0"/>
          <w:sz w:val="18"/>
          <w:szCs w:val="18"/>
          <w:highlight w:val="none"/>
        </w:rPr>
        <w:t>备注：同一领导责任人对应多个直接责任人的，对领导责任人的责任追究方式，根据多个直接责任人中受到的最高等级责任追究方式确定。</w:t>
      </w:r>
    </w:p>
    <w:p>
      <w:pPr>
        <w:spacing w:line="576" w:lineRule="exact"/>
        <w:rPr>
          <w:rFonts w:ascii="仿宋_GB2312" w:eastAsia="仿宋_GB2312"/>
          <w:sz w:val="32"/>
          <w:szCs w:val="32"/>
          <w:highlight w:val="none"/>
        </w:rPr>
      </w:pPr>
    </w:p>
    <w:p>
      <w:bookmarkStart w:id="0" w:name="_GoBack"/>
      <w:bookmarkEnd w:id="0"/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6838" w:h="11906" w:orient="landscape"/>
      <w:pgMar w:top="1520" w:right="1440" w:bottom="866" w:left="1440" w:header="851" w:footer="992" w:gutter="0"/>
      <w:cols w:space="720" w:num="1"/>
      <w:docGrid w:type="lines" w:linePitch="38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86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ind w:firstLine="360"/>
                            <w:rPr>
                              <w:rFonts w:ascii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1"/>
                              <w:szCs w:val="21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1"/>
                              <w:szCs w:val="21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1"/>
                              <w:szCs w:val="21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1"/>
                              <w:szCs w:val="21"/>
                            </w:rPr>
                            <w:t>28</w:t>
                          </w:r>
                          <w:r>
                            <w:rPr>
                              <w:rFonts w:ascii="Times New Roman" w:hAnsi="Times New Roman" w:cs="Times New Roman"/>
                              <w:sz w:val="21"/>
                              <w:szCs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FgAAAGRycy9Q&#10;SwECFAAUAAAACACHTuJAzql5uc8AAAAFAQAADwAAAAAAAAABACAAAAA4AAAAZHJzL2Rvd25yZXYu&#10;eG1sUEsBAhQAFAAAAAgAh07iQJ8c/wy1AQAAVAMAAA4AAAAAAAAAAQAgAAAANA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ind w:firstLine="360"/>
                      <w:rPr>
                        <w:rFonts w:ascii="Times New Roman" w:hAnsi="Times New Roman" w:cs="Times New Roman"/>
                        <w:sz w:val="21"/>
                        <w:szCs w:val="21"/>
                      </w:rPr>
                    </w:pPr>
                    <w:r>
                      <w:rPr>
                        <w:rFonts w:ascii="Times New Roman" w:hAnsi="Times New Roman" w:cs="Times New Roman"/>
                        <w:sz w:val="21"/>
                        <w:szCs w:val="21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1"/>
                        <w:szCs w:val="21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1"/>
                        <w:szCs w:val="21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1"/>
                        <w:szCs w:val="21"/>
                      </w:rPr>
                      <w:t>28</w:t>
                    </w:r>
                    <w:r>
                      <w:rPr>
                        <w:rFonts w:ascii="Times New Roman" w:hAnsi="Times New Roman" w:cs="Times New Roman"/>
                        <w:sz w:val="21"/>
                        <w:szCs w:val="21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4A1947CF"/>
    <w:rsid w:val="E7BD8D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semiHidden/>
    <w:unhideWhenUsed/>
    <w:qFormat/>
    <w:uiPriority w:val="99"/>
    <w:pPr>
      <w:spacing w:after="120" w:afterLines="0" w:afterAutospacing="0" w:line="480" w:lineRule="auto"/>
      <w:ind w:left="420" w:leftChars="200"/>
    </w:p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2018-07-11T15:11:00Z</dcterms:created>
  <dc:creator>d</dc:creator>
  <cp:lastModifiedBy>user</cp:lastModifiedBy>
  <dcterms:modified xsi:type="dcterms:W3CDTF">2023-07-20T17:05:40Z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