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iagrams/colors1.xml" ContentType="application/vnd.openxmlformats-officedocument.drawingml.diagramColors+xml"/>
  <Override PartName="/word/diagrams/colors2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52FE9">
      <w:pPr>
        <w:jc w:val="center"/>
        <w:rPr>
          <w:rFonts w:ascii="方正小标宋简体" w:eastAsia="方正小标宋简体" w:hAnsiTheme="majorEastAsia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 w:hAnsiTheme="majorEastAsia"/>
          <w:sz w:val="44"/>
          <w:szCs w:val="44"/>
        </w:rPr>
        <w:t>环翠区畜牧兽医局</w:t>
      </w:r>
    </w:p>
    <w:p w14:paraId="6D113F8C">
      <w:pPr>
        <w:pStyle w:val="12"/>
        <w:spacing w:line="560" w:lineRule="exact"/>
        <w:ind w:left="357" w:firstLine="0" w:firstLineChars="0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2010年政府信息公开工作年度报告</w:t>
      </w:r>
    </w:p>
    <w:p w14:paraId="6C09EEAA">
      <w:pPr>
        <w:pStyle w:val="12"/>
        <w:spacing w:line="560" w:lineRule="exact"/>
        <w:ind w:left="357" w:firstLine="0" w:firstLineChars="0"/>
        <w:jc w:val="center"/>
        <w:rPr>
          <w:rFonts w:ascii="方正小标宋简体" w:eastAsia="方正小标宋简体" w:hAnsiTheme="majorEastAsia"/>
          <w:sz w:val="44"/>
          <w:szCs w:val="44"/>
        </w:rPr>
      </w:pPr>
    </w:p>
    <w:p w14:paraId="6203EF3A">
      <w:pPr>
        <w:spacing w:line="560" w:lineRule="exact"/>
        <w:ind w:firstLine="640" w:firstLineChars="200"/>
        <w:rPr>
          <w:rFonts w:ascii="仿宋_GB2312" w:hAnsi="Adobe 仿宋 Std R" w:eastAsia="仿宋_GB2312" w:cs="宋体"/>
          <w:kern w:val="0"/>
          <w:sz w:val="44"/>
          <w:szCs w:val="44"/>
        </w:rPr>
      </w:pPr>
      <w:r>
        <w:rPr>
          <w:rFonts w:hint="eastAsia" w:ascii="仿宋_GB2312" w:hAnsi="Adobe 仿宋 Std R" w:eastAsia="仿宋_GB2312"/>
          <w:color w:val="000000"/>
          <w:kern w:val="0"/>
          <w:sz w:val="32"/>
          <w:szCs w:val="32"/>
        </w:rPr>
        <w:t>本报告由</w:t>
      </w:r>
      <w:r>
        <w:rPr>
          <w:rFonts w:hint="eastAsia" w:ascii="仿宋_GB2312" w:hAnsi="Adobe 仿宋 Std R" w:eastAsia="仿宋_GB2312"/>
          <w:kern w:val="0"/>
          <w:sz w:val="32"/>
          <w:szCs w:val="32"/>
        </w:rPr>
        <w:t>概述、政府信息公开的组织领导和制度建设情况、</w:t>
      </w:r>
      <w:r>
        <w:rPr>
          <w:rFonts w:hint="eastAsia" w:ascii="仿宋_GB2312" w:hAnsi="Adobe 仿宋 Std R" w:eastAsia="仿宋_GB2312"/>
          <w:sz w:val="32"/>
          <w:szCs w:val="32"/>
        </w:rPr>
        <w:t>2010年主动公开政府信息的情况、</w:t>
      </w:r>
      <w:r>
        <w:rPr>
          <w:rFonts w:hint="eastAsia" w:ascii="仿宋_GB2312" w:hAnsi="Adobe 仿宋 Std R" w:eastAsia="仿宋_GB2312"/>
          <w:kern w:val="0"/>
          <w:sz w:val="32"/>
          <w:szCs w:val="32"/>
        </w:rPr>
        <w:t>发布解读和回应社会关切以及互动交流情况、政府信息公开申报情况及提起的行政复议和行政诉讼的情况、政府信息公开工作存在的主要问题及改进情况、政府信息公开的收费及减免情况及主公开平台建设情况等部分组成。</w:t>
      </w:r>
    </w:p>
    <w:p w14:paraId="77B2A26A">
      <w:pPr>
        <w:jc w:val="left"/>
        <w:rPr>
          <w:rFonts w:ascii="方正小标宋简体" w:eastAsia="方正小标宋简体" w:hAnsiTheme="majorEastAsia"/>
          <w:sz w:val="32"/>
          <w:szCs w:val="32"/>
        </w:rPr>
      </w:pPr>
      <w:r>
        <w:rPr>
          <w:rFonts w:ascii="方正小标宋简体" w:eastAsia="方正小标宋简体" w:hAnsiTheme="major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33655</wp:posOffset>
                </wp:positionV>
                <wp:extent cx="1343025" cy="3695700"/>
                <wp:effectExtent l="65405" t="19050" r="77470" b="85725"/>
                <wp:wrapNone/>
                <wp:docPr id="1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3695700"/>
                        </a:xfrm>
                        <a:prstGeom prst="downArrow">
                          <a:avLst>
                            <a:gd name="adj1" fmla="val 50000"/>
                            <a:gd name="adj2" fmla="val 68794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2C627B6"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  <w:t>主</w:t>
                            </w:r>
                          </w:p>
                          <w:p w14:paraId="0C115192"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  <w:t>要</w:t>
                            </w:r>
                          </w:p>
                          <w:p w14:paraId="4E69CFD8"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  <w:t>内</w:t>
                            </w:r>
                          </w:p>
                          <w:p w14:paraId="25CD2DF1"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84"/>
                                <w:szCs w:val="84"/>
                              </w:rPr>
                              <w:t>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7" o:spid="_x0000_s1026" o:spt="67" type="#_x0000_t67" style="position:absolute;left:0pt;margin-left:358.5pt;margin-top:2.65pt;height:291pt;width:105.75pt;z-index:251659264;mso-width-relative:page;mso-height-relative:page;" fillcolor="#C0504D [3221]" filled="t" stroked="t" coordsize="21600,21600" o:gfxdata="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CQK2eP2QAA&#10;AAkBAAAPAAAAAAAAAAEAIAAAACIAAABkcnMvZG93bnJldi54bWxQSwECFAAUAAAACACHTuJAyOOK&#10;0MgCAAARBgAADgAAAAAAAAABACAAAAAoAQAAZHJzL2Uyb0RvYy54bWxQSwUGAAAAAAYABgBZAQAA&#10;YgYAAAAA&#10;" adj="16201,5400">
                <v:fill on="t" focussize="0,0"/>
                <v:stroke weight="3pt" color="#F2F2F2 [3201]" miterlimit="8" joinstyle="miter"/>
                <v:imagedata o:title=""/>
                <o:lock v:ext="edit" aspectratio="f"/>
                <v:shadow on="t" color="#632523 [3205]" opacity="32768f" offset="1pt,2pt" origin="0f,0f" matrix="65536f,0f,0f,65536f"/>
                <v:textbox>
                  <w:txbxContent>
                    <w:p w14:paraId="12C627B6">
                      <w:pPr>
                        <w:jc w:val="center"/>
                        <w:rPr>
                          <w:rFonts w:asciiTheme="majorEastAsia" w:hAnsiTheme="majorEastAsia" w:eastAsiaTheme="majorEastAsia"/>
                          <w:b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b/>
                          <w:sz w:val="84"/>
                          <w:szCs w:val="84"/>
                        </w:rPr>
                        <w:t>主</w:t>
                      </w:r>
                    </w:p>
                    <w:p w14:paraId="0C115192">
                      <w:pPr>
                        <w:jc w:val="center"/>
                        <w:rPr>
                          <w:rFonts w:asciiTheme="majorEastAsia" w:hAnsiTheme="majorEastAsia" w:eastAsiaTheme="majorEastAsia"/>
                          <w:b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b/>
                          <w:sz w:val="84"/>
                          <w:szCs w:val="84"/>
                        </w:rPr>
                        <w:t>要</w:t>
                      </w:r>
                    </w:p>
                    <w:p w14:paraId="4E69CFD8">
                      <w:pPr>
                        <w:jc w:val="center"/>
                        <w:rPr>
                          <w:rFonts w:asciiTheme="majorEastAsia" w:hAnsiTheme="majorEastAsia" w:eastAsiaTheme="majorEastAsia"/>
                          <w:b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b/>
                          <w:sz w:val="84"/>
                          <w:szCs w:val="84"/>
                        </w:rPr>
                        <w:t>内</w:t>
                      </w:r>
                    </w:p>
                    <w:p w14:paraId="25CD2DF1">
                      <w:pPr>
                        <w:jc w:val="center"/>
                        <w:rPr>
                          <w:rFonts w:asciiTheme="majorEastAsia" w:hAnsiTheme="majorEastAsia" w:eastAsiaTheme="majorEastAsia"/>
                          <w:b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b/>
                          <w:sz w:val="84"/>
                          <w:szCs w:val="84"/>
                        </w:rPr>
                        <w:t>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hAnsiTheme="majorEastAsia"/>
          <w:sz w:val="32"/>
          <w:szCs w:val="32"/>
        </w:rPr>
        <w:drawing>
          <wp:inline distT="0" distB="0" distL="0" distR="0">
            <wp:extent cx="5274310" cy="3619500"/>
            <wp:effectExtent l="0" t="0" r="21590" b="0"/>
            <wp:docPr id="6" name="图示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77FB8CCD">
      <w:pPr>
        <w:widowControl/>
        <w:spacing w:line="560" w:lineRule="exact"/>
        <w:ind w:firstLine="641"/>
        <w:jc w:val="left"/>
        <w:rPr>
          <w:rFonts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本报告中所列数据的统计期限自2010年1月1日起至2010年12月31日止。本报告的电子版可在环翠政务网（</w:t>
      </w:r>
      <w:r>
        <w:fldChar w:fldCharType="begin"/>
      </w:r>
      <w:r>
        <w:instrText xml:space="preserve"> HYPERLINK "http://www.huancui.gov.cn" </w:instrText>
      </w:r>
      <w:r>
        <w:fldChar w:fldCharType="separate"/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http://www.huancui.gov.cn</w:t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）下载。如对本报告有疑问，请与环翠区畜牧局办公室联系（地址：统一路254号；邮编：264200；电话：0631—5167657；传真：0631—5167657）。</w:t>
      </w:r>
    </w:p>
    <w:p w14:paraId="02EAC907">
      <w:pPr>
        <w:spacing w:line="560" w:lineRule="exact"/>
        <w:ind w:firstLine="641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kern w:val="0"/>
          <w:sz w:val="32"/>
          <w:szCs w:val="32"/>
        </w:rPr>
        <w:t>一、概述</w:t>
      </w:r>
    </w:p>
    <w:p w14:paraId="3ED6AD7F">
      <w:pPr>
        <w:spacing w:line="560" w:lineRule="exact"/>
        <w:ind w:firstLine="641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2010年，我局高度重视政府信息公开工作，认真贯彻上级关于政府信息公开工作的一系列重要文件精神，以科学发展观为指导，不断健全和完善工作机制，及时调整政府信息公开领导小组成员，明确分管领导和具体负责人。始终坚持把政府信息公开网站作为政府信息公开第一平台，按时发布信息，认真听取公众对政府信息公开工作的意见和建议。</w:t>
      </w:r>
    </w:p>
    <w:p w14:paraId="4F82B0E5">
      <w:pPr>
        <w:spacing w:line="560" w:lineRule="exact"/>
        <w:ind w:firstLine="641"/>
        <w:rPr>
          <w:rFonts w:ascii="黑体" w:hAnsi="Adobe 黑体 Std R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Adobe 黑体 Std R" w:eastAsia="黑体" w:cs="宋体"/>
          <w:color w:val="000000"/>
          <w:kern w:val="0"/>
          <w:sz w:val="32"/>
          <w:szCs w:val="32"/>
        </w:rPr>
        <w:t>二、政府信息公开的组织领导和制度建设情况</w:t>
      </w:r>
    </w:p>
    <w:p w14:paraId="513D24EA">
      <w:pPr>
        <w:spacing w:line="560" w:lineRule="exact"/>
        <w:ind w:firstLine="641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（一）明确分工、落实责任。我局根据领导班子实际调整情况，成立了政府信息公开工作领导小组，由局长任组长，副局长任副组长，负责重要公开信息最终审核；由办公室主任分管，负责日常审核工作，由办公室工作人员具体负责处理信息公开工作。每条信息的公开，必须经过编写、初审、终审三个环节，确保了公开信息的安全性，防止泄密事件发生。配备了2名兼职人员和必要的办公条件，综合协调，严格监管，切实保障了区畜牧局政务信息工作健康、安全、有效运行。</w:t>
      </w:r>
    </w:p>
    <w:p w14:paraId="72078DE8">
      <w:pPr>
        <w:ind w:firstLine="640" w:firstLineChars="200"/>
        <w:rPr>
          <w:rFonts w:asciiTheme="minorEastAsia" w:hAnsiTheme="minorEastAsia"/>
          <w:color w:val="000000"/>
          <w:sz w:val="32"/>
          <w:szCs w:val="32"/>
        </w:rPr>
      </w:pPr>
      <w:r>
        <w:rPr>
          <w:rFonts w:hint="eastAsia" w:asciiTheme="minorEastAsia" w:hAnsiTheme="minorEastAsia"/>
          <w:color w:val="000000"/>
          <w:sz w:val="32"/>
          <w:szCs w:val="32"/>
        </w:rPr>
        <w:drawing>
          <wp:inline distT="0" distB="0" distL="0" distR="0">
            <wp:extent cx="5274310" cy="3076575"/>
            <wp:effectExtent l="0" t="0" r="0" b="47625"/>
            <wp:docPr id="7" name="图示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59203DF"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（二）完善制度，规范程序。我局将先前印发的《环翠区畜牧局政府信息公开指南》（以下简称《指南》）与实际工作中遇到的问题相结合，不断补充新内容，更新新方法，保证了《指南》的时效性和规范性。在日常工作中，严格要求，杜绝错报、瞒报现象；坚持“当日信息当日报”的原则，保障人民群众第一时获取信息；以公开信息的数量和质量作为标准，将信息公开加入到日常考核体系中，保障了信息公开工作的常态化。</w:t>
      </w:r>
    </w:p>
    <w:p w14:paraId="293AAA12">
      <w:pPr>
        <w:spacing w:line="560" w:lineRule="exact"/>
        <w:ind w:firstLine="640" w:firstLineChars="200"/>
        <w:rPr>
          <w:rFonts w:asciiTheme="minorEastAsia" w:hAnsiTheme="minorEastAsia"/>
          <w:color w:val="000000"/>
          <w:sz w:val="32"/>
          <w:szCs w:val="32"/>
        </w:rPr>
      </w:pPr>
      <w:r>
        <w:rPr>
          <w:rFonts w:hint="eastAsia" w:ascii="黑体" w:eastAsia="黑体" w:hAnsiTheme="minorEastAsia"/>
          <w:color w:val="000000"/>
          <w:sz w:val="32"/>
          <w:szCs w:val="32"/>
        </w:rPr>
        <w:t>三、2010年主动公开政府信息的情况</w:t>
      </w:r>
    </w:p>
    <w:p w14:paraId="59180491"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本年度，我局主动公开政府信息12条，主要是通过政府网站公开信息，公开信息主要涵盖机构概况、机构领导、主要职责、财务预算公开、年度报告、法规政策、业务工作等各项内容。</w:t>
      </w:r>
    </w:p>
    <w:p w14:paraId="3D07EEAA">
      <w:r>
        <w:drawing>
          <wp:inline distT="0" distB="0" distL="0" distR="0">
            <wp:extent cx="5274310" cy="3076575"/>
            <wp:effectExtent l="0" t="0" r="21590" b="952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1D5CDDE">
      <w:pPr>
        <w:ind w:firstLine="640" w:firstLineChars="200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t>四、发布解读和</w:t>
      </w:r>
      <w:r>
        <w:rPr>
          <w:rFonts w:hint="eastAsia" w:ascii="黑体" w:hAnsi="ˎ̥,Verdana,Arial" w:eastAsia="黑体"/>
          <w:color w:val="000000"/>
          <w:sz w:val="32"/>
          <w:szCs w:val="32"/>
          <w:lang w:eastAsia="zh-CN"/>
        </w:rPr>
        <w:t>回应社会关切</w:t>
      </w:r>
      <w:r>
        <w:rPr>
          <w:rFonts w:hint="eastAsia" w:ascii="黑体" w:hAnsi="ˎ̥,Verdana,Arial" w:eastAsia="黑体"/>
          <w:color w:val="000000"/>
          <w:sz w:val="32"/>
          <w:szCs w:val="32"/>
        </w:rPr>
        <w:t>以及互动交流情况</w:t>
      </w:r>
    </w:p>
    <w:p w14:paraId="0B9F5538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本年度，我局通过门户网站未接到公众提问。</w:t>
      </w:r>
    </w:p>
    <w:p w14:paraId="1AC4428D">
      <w:pPr>
        <w:ind w:firstLine="640" w:firstLineChars="200"/>
        <w:rPr>
          <w:rFonts w:ascii="黑体" w:eastAsia="黑体" w:hAnsiTheme="minorEastAsia"/>
          <w:color w:val="000000"/>
          <w:sz w:val="32"/>
          <w:szCs w:val="32"/>
        </w:rPr>
      </w:pPr>
      <w:r>
        <w:rPr>
          <w:rFonts w:hint="eastAsia" w:ascii="黑体" w:eastAsia="黑体" w:hAnsiTheme="minorEastAsia"/>
          <w:color w:val="000000"/>
          <w:sz w:val="32"/>
          <w:szCs w:val="32"/>
        </w:rPr>
        <w:t xml:space="preserve">五、政府信息公开申办情况及提起的行政复议和行政诉讼的情况 </w:t>
      </w:r>
    </w:p>
    <w:p w14:paraId="3444EDDE">
      <w:pPr>
        <w:ind w:firstLine="640" w:firstLineChars="200"/>
        <w:rPr>
          <w:rFonts w:ascii="仿宋_GB2312" w:hAnsi="ˎ̥,Verdana,Arial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  <w:t>本年度，我局未收到政府信息公开申请</w:t>
      </w:r>
      <w:r>
        <w:rPr>
          <w:rFonts w:hint="eastAsia" w:ascii="仿宋_GB2312" w:eastAsia="仿宋_GB2312" w:hAnsiTheme="minorEastAsia"/>
          <w:color w:val="000000"/>
          <w:sz w:val="32"/>
          <w:szCs w:val="32"/>
        </w:rPr>
        <w:t>，</w:t>
      </w:r>
      <w:r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  <w:t>未收到政府信息公开行政复议和行政诉讼申请。</w:t>
      </w:r>
    </w:p>
    <w:p w14:paraId="04796A22">
      <w:pPr>
        <w:ind w:firstLine="640" w:firstLineChars="200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t>六、信息公开平台建设及政府信息公开的收费、减免情况</w:t>
      </w:r>
    </w:p>
    <w:p w14:paraId="63F696F8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本年度，我局主要通过环翠区政务网公开信息，未发生政府信息公开收费及减免情况。</w:t>
      </w:r>
    </w:p>
    <w:p w14:paraId="443CE218">
      <w:pPr>
        <w:pStyle w:val="5"/>
        <w:widowControl/>
        <w:spacing w:line="600" w:lineRule="exact"/>
        <w:ind w:firstLine="640" w:firstLineChars="200"/>
        <w:rPr>
          <w:rFonts w:ascii="仿宋_GB2312" w:hAnsi="ˎ̥,Verdana,Arial" w:eastAsia="仿宋_GB2312" w:cs="宋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七、政府信息公开工作存在的主要问题及改进情况</w:t>
      </w:r>
      <w:r>
        <w:rPr>
          <w:rFonts w:hint="eastAsia" w:ascii="黑体" w:hAnsi="黑体" w:eastAsia="黑体" w:cs="黑体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ˎ̥,Verdana,Arial" w:eastAsia="仿宋_GB2312" w:cs="宋体"/>
          <w:color w:val="000000"/>
          <w:sz w:val="32"/>
          <w:szCs w:val="32"/>
        </w:rPr>
        <w:t>2010年区畜牧局在政府信息公开工作上虽然取得了一定的成效，但是通过自查我们也发现了一些不足之处，对政务信息公开的认识还有待深入。因此，需要强化信息公开管理人员队伍建设。加大培训力度，加强对信息公开工作的指导，组织相互交流、探讨，切实将信息公开工作落到实处。</w:t>
      </w:r>
    </w:p>
    <w:p w14:paraId="5BF3313D">
      <w:pPr>
        <w:pStyle w:val="5"/>
        <w:widowControl/>
        <w:spacing w:line="600" w:lineRule="exact"/>
        <w:ind w:firstLine="640" w:firstLineChars="200"/>
        <w:rPr>
          <w:rFonts w:ascii="仿宋_GB2312" w:hAnsi="ˎ̥,Verdana,Arial" w:eastAsia="仿宋_GB2312" w:cs="宋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附表：2010年政府信息公开工作情况统计表</w:t>
      </w:r>
    </w:p>
    <w:p w14:paraId="2DE43E42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3A23EBC7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40C2E99F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347D4A82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59B82E1A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3FC82BC8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2DF8FDF1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61976BD4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5AADE100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3C50AFA5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521818C6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79F41D5C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03825FA6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57EDEB80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23AA1CA0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14595183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24B4A4BF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11AB47CD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739A9CA0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附件2</w:t>
      </w:r>
    </w:p>
    <w:p w14:paraId="001A33BB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政府信息公开工作情况统计表</w:t>
      </w:r>
    </w:p>
    <w:p w14:paraId="657705F5">
      <w:pPr>
        <w:jc w:val="center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hint="eastAsia" w:ascii="Times New Roman" w:hAnsi="Times New Roman" w:eastAsia="楷体_GB2312" w:cs="Times New Roman"/>
          <w:sz w:val="28"/>
          <w:szCs w:val="28"/>
        </w:rPr>
        <w:t>（2010年度）</w:t>
      </w:r>
    </w:p>
    <w:p w14:paraId="7B3F9711">
      <w:pPr>
        <w:ind w:firstLine="420" w:firstLineChars="150"/>
        <w:jc w:val="lef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单位名称：</w:t>
      </w:r>
    </w:p>
    <w:tbl>
      <w:tblPr>
        <w:tblStyle w:val="6"/>
        <w:tblW w:w="8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6"/>
        <w:gridCol w:w="1023"/>
        <w:gridCol w:w="910"/>
      </w:tblGrid>
      <w:tr w14:paraId="68096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16" w:type="dxa"/>
            <w:vAlign w:val="center"/>
          </w:tcPr>
          <w:p w14:paraId="34D5DBB6">
            <w:pPr>
              <w:widowControl/>
              <w:spacing w:line="300" w:lineRule="exact"/>
              <w:ind w:firstLine="685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</w:rPr>
              <w:t>统　计　指　标</w:t>
            </w:r>
          </w:p>
        </w:tc>
        <w:tc>
          <w:tcPr>
            <w:tcW w:w="1023" w:type="dxa"/>
            <w:vAlign w:val="center"/>
          </w:tcPr>
          <w:p w14:paraId="591E94D4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</w:rPr>
              <w:t>单位</w:t>
            </w:r>
          </w:p>
        </w:tc>
        <w:tc>
          <w:tcPr>
            <w:tcW w:w="910" w:type="dxa"/>
            <w:vAlign w:val="center"/>
          </w:tcPr>
          <w:p w14:paraId="1586B72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</w:rPr>
              <w:t>统计数</w:t>
            </w:r>
          </w:p>
        </w:tc>
      </w:tr>
      <w:tr w14:paraId="0571D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DC97561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一、主动公开情况</w:t>
            </w:r>
          </w:p>
        </w:tc>
        <w:tc>
          <w:tcPr>
            <w:tcW w:w="1023" w:type="dxa"/>
            <w:vAlign w:val="center"/>
          </w:tcPr>
          <w:p w14:paraId="22EB2CE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77F976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</w:rPr>
            </w:pPr>
          </w:p>
        </w:tc>
      </w:tr>
      <w:tr w14:paraId="3DF10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0ED6C0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（一）主动公开政府信息数（不同渠道和方式公开相同信息计1条）</w:t>
            </w:r>
          </w:p>
        </w:tc>
        <w:tc>
          <w:tcPr>
            <w:tcW w:w="1023" w:type="dxa"/>
            <w:vAlign w:val="center"/>
          </w:tcPr>
          <w:p w14:paraId="3FBC16A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5CFA499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12</w:t>
            </w:r>
          </w:p>
        </w:tc>
      </w:tr>
      <w:tr w14:paraId="3A21A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017D2E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vAlign w:val="center"/>
          </w:tcPr>
          <w:p w14:paraId="4797148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4643199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783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38E58B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vAlign w:val="center"/>
          </w:tcPr>
          <w:p w14:paraId="390F1AE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632641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0F765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468F6F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vAlign w:val="center"/>
          </w:tcPr>
          <w:p w14:paraId="6A53BE1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FA3D17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7B2BC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36F3AF4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3" w:type="dxa"/>
            <w:vAlign w:val="center"/>
          </w:tcPr>
          <w:p w14:paraId="17E6AD2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47CF1B0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8EE7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E08458B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3" w:type="dxa"/>
            <w:vAlign w:val="center"/>
          </w:tcPr>
          <w:p w14:paraId="30ADF40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13A6CA8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12</w:t>
            </w:r>
          </w:p>
        </w:tc>
      </w:tr>
      <w:tr w14:paraId="30CB1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F31EF6D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3" w:type="dxa"/>
            <w:vAlign w:val="center"/>
          </w:tcPr>
          <w:p w14:paraId="484F6DF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4D18594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1CA43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B037400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3" w:type="dxa"/>
            <w:vAlign w:val="center"/>
          </w:tcPr>
          <w:p w14:paraId="7EBD938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67D0655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4E0A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543CA8E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3" w:type="dxa"/>
            <w:vAlign w:val="center"/>
          </w:tcPr>
          <w:p w14:paraId="34C0A00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3A1694F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F72F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25A9DD5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二、回应解读情况（不同方式回应同一热点或舆情计1次）</w:t>
            </w:r>
          </w:p>
        </w:tc>
        <w:tc>
          <w:tcPr>
            <w:tcW w:w="1023" w:type="dxa"/>
            <w:vAlign w:val="center"/>
          </w:tcPr>
          <w:p w14:paraId="20BBB63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3D521079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217DB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17E82F1">
            <w:pPr>
              <w:widowControl/>
              <w:spacing w:line="300" w:lineRule="exact"/>
              <w:ind w:firstLine="400" w:firstLineChars="200"/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3" w:type="dxa"/>
            <w:vAlign w:val="center"/>
          </w:tcPr>
          <w:p w14:paraId="23F37C3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69EFD6F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55DB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ED1BB2B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vAlign w:val="center"/>
          </w:tcPr>
          <w:p w14:paraId="21C9580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1A85C24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0F01F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5B975A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3" w:type="dxa"/>
            <w:vAlign w:val="center"/>
          </w:tcPr>
          <w:p w14:paraId="46BA13E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06C4E24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8DBB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0E8992E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vAlign w:val="center"/>
          </w:tcPr>
          <w:p w14:paraId="3F74F85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4D65BCC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0EFD7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2BEF361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3" w:type="dxa"/>
            <w:vAlign w:val="center"/>
          </w:tcPr>
          <w:p w14:paraId="5F595DF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79F2261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A88C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8C1A9F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vAlign w:val="center"/>
          </w:tcPr>
          <w:p w14:paraId="256D623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5C1734F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369E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DECDC2D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3" w:type="dxa"/>
            <w:vAlign w:val="center"/>
          </w:tcPr>
          <w:p w14:paraId="2A912F1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vAlign w:val="center"/>
          </w:tcPr>
          <w:p w14:paraId="080D928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01E5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4C0BC1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3" w:type="dxa"/>
            <w:vAlign w:val="center"/>
          </w:tcPr>
          <w:p w14:paraId="4758835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48D2756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2498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3783F3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3" w:type="dxa"/>
            <w:vAlign w:val="center"/>
          </w:tcPr>
          <w:p w14:paraId="7814899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420DF07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F8C7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4E8294B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三、依申请公开情况</w:t>
            </w:r>
          </w:p>
        </w:tc>
        <w:tc>
          <w:tcPr>
            <w:tcW w:w="1023" w:type="dxa"/>
            <w:vAlign w:val="center"/>
          </w:tcPr>
          <w:p w14:paraId="0E57BED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BE95C0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4DACF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68C761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vAlign w:val="center"/>
          </w:tcPr>
          <w:p w14:paraId="01A4AD3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062BB0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D27E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595D352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23" w:type="dxa"/>
            <w:vAlign w:val="center"/>
          </w:tcPr>
          <w:p w14:paraId="5DB4D7C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4DC14A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0086F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E89016B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23" w:type="dxa"/>
            <w:vAlign w:val="center"/>
          </w:tcPr>
          <w:p w14:paraId="0D87DBA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3D4711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9CC5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E7384D8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23" w:type="dxa"/>
            <w:vAlign w:val="center"/>
          </w:tcPr>
          <w:p w14:paraId="5BFE8AE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D363F6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5BBE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E78FB4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23" w:type="dxa"/>
            <w:vAlign w:val="center"/>
          </w:tcPr>
          <w:p w14:paraId="3574E6D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570E42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2548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5BF8404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5.其他形式</w:t>
            </w:r>
          </w:p>
        </w:tc>
        <w:tc>
          <w:tcPr>
            <w:tcW w:w="1023" w:type="dxa"/>
            <w:vAlign w:val="center"/>
          </w:tcPr>
          <w:p w14:paraId="58B16D0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E8C200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7CE55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8AB792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vAlign w:val="center"/>
          </w:tcPr>
          <w:p w14:paraId="55A1FC4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FB6EC0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FAE1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CBF0F4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23" w:type="dxa"/>
            <w:vAlign w:val="center"/>
          </w:tcPr>
          <w:p w14:paraId="0AA90B0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5A869DD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29FD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6B601F0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23" w:type="dxa"/>
            <w:vAlign w:val="center"/>
          </w:tcPr>
          <w:p w14:paraId="267E003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C2EB13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B395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6D679A2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vAlign w:val="center"/>
          </w:tcPr>
          <w:p w14:paraId="3FF458B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B85143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88A1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813057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3" w:type="dxa"/>
            <w:vAlign w:val="center"/>
          </w:tcPr>
          <w:p w14:paraId="08B3D93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A3B291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55F6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DB056F8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23" w:type="dxa"/>
            <w:vAlign w:val="center"/>
          </w:tcPr>
          <w:p w14:paraId="09F5B23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161F8F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651E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05F1A1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3" w:type="dxa"/>
            <w:vAlign w:val="center"/>
          </w:tcPr>
          <w:p w14:paraId="6FFAF6C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3D1D59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9602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EDD012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3" w:type="dxa"/>
            <w:vAlign w:val="center"/>
          </w:tcPr>
          <w:p w14:paraId="7C8DC16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DCD209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9DD3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03D9F0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vAlign w:val="center"/>
          </w:tcPr>
          <w:p w14:paraId="0F47DAE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B8A5D6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78B6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DE8921C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vAlign w:val="center"/>
          </w:tcPr>
          <w:p w14:paraId="4F949A3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08631E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94F4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33B59EB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vAlign w:val="center"/>
          </w:tcPr>
          <w:p w14:paraId="1B1BBBD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7F9677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B155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F123A0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vAlign w:val="center"/>
          </w:tcPr>
          <w:p w14:paraId="1A2B9CA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D6837A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51BA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6D5F203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vAlign w:val="center"/>
          </w:tcPr>
          <w:p w14:paraId="5F3CFFA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029112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2F74D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BEB4672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vAlign w:val="center"/>
          </w:tcPr>
          <w:p w14:paraId="59C4BED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6931FD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B3BE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B36941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3" w:type="dxa"/>
            <w:vAlign w:val="center"/>
          </w:tcPr>
          <w:p w14:paraId="5ACDEE4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FC34EB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195E1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0DABEB0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3" w:type="dxa"/>
            <w:vAlign w:val="center"/>
          </w:tcPr>
          <w:p w14:paraId="0FE5624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D66679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552F7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D09BE0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3" w:type="dxa"/>
            <w:vAlign w:val="center"/>
          </w:tcPr>
          <w:p w14:paraId="0F6F780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1B46DF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A8CC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BE28270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3" w:type="dxa"/>
            <w:vAlign w:val="center"/>
          </w:tcPr>
          <w:p w14:paraId="3C5C147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0B2F64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5DA4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565FD3A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四、行政复议数量</w:t>
            </w:r>
          </w:p>
        </w:tc>
        <w:tc>
          <w:tcPr>
            <w:tcW w:w="1023" w:type="dxa"/>
            <w:vAlign w:val="center"/>
          </w:tcPr>
          <w:p w14:paraId="4968C62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431654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1240E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F73650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 w14:paraId="56951F2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65DE65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0</w:t>
            </w:r>
          </w:p>
        </w:tc>
      </w:tr>
      <w:tr w14:paraId="6660A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005AA28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 w14:paraId="4D0F876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4CC45A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0</w:t>
            </w:r>
          </w:p>
        </w:tc>
      </w:tr>
      <w:tr w14:paraId="0E373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802B11D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3F16EC1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437793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0</w:t>
            </w:r>
          </w:p>
        </w:tc>
      </w:tr>
      <w:tr w14:paraId="3A618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18DBB0A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五、行政诉讼数量</w:t>
            </w:r>
          </w:p>
        </w:tc>
        <w:tc>
          <w:tcPr>
            <w:tcW w:w="1023" w:type="dxa"/>
            <w:vAlign w:val="center"/>
          </w:tcPr>
          <w:p w14:paraId="7FB5C2F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76AAC4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13511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CCF1BA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vAlign w:val="center"/>
          </w:tcPr>
          <w:p w14:paraId="2E43280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7BD1BE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711F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F403B13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 w14:paraId="4A67C05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2E5BE9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A10C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65ABA2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4F97947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CC6E99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37511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583F137D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六、被举报投诉数量</w:t>
            </w:r>
          </w:p>
        </w:tc>
        <w:tc>
          <w:tcPr>
            <w:tcW w:w="1023" w:type="dxa"/>
            <w:vAlign w:val="center"/>
          </w:tcPr>
          <w:p w14:paraId="69947E0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F304794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57255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2BDC95AF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 w14:paraId="3FDC588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551B1E4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65B79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485517E4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vAlign w:val="center"/>
          </w:tcPr>
          <w:p w14:paraId="57E960B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8D9B79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0525D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0B42BA64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6A7337B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6BCDAE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2B13F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1274B18D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七、向图书馆、档案馆等查阅场所报送信息数</w:t>
            </w:r>
          </w:p>
        </w:tc>
        <w:tc>
          <w:tcPr>
            <w:tcW w:w="1023" w:type="dxa"/>
            <w:vAlign w:val="center"/>
          </w:tcPr>
          <w:p w14:paraId="081B61B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6DAA48B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4FCB8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299D8CF4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vAlign w:val="center"/>
          </w:tcPr>
          <w:p w14:paraId="00AB5CA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7B00D46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4EFFD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46ABC7C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vAlign w:val="center"/>
          </w:tcPr>
          <w:p w14:paraId="2D1DCC4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1AAA184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0F52C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30B64855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vAlign w:val="center"/>
          </w:tcPr>
          <w:p w14:paraId="6FF6257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433D70E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1</w:t>
            </w:r>
          </w:p>
        </w:tc>
      </w:tr>
      <w:tr w14:paraId="38D0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6A7AFDC3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vAlign w:val="center"/>
          </w:tcPr>
          <w:p w14:paraId="0C451DB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29D6BF6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6BF49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320DBA5B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vAlign w:val="center"/>
          </w:tcPr>
          <w:p w14:paraId="4EDB516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2C9631E7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 w14:paraId="5E9F4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76A80BD0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vAlign w:val="center"/>
          </w:tcPr>
          <w:p w14:paraId="46D53EE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5A38F10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12D55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83734D5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九、政府公报发行量</w:t>
            </w:r>
          </w:p>
        </w:tc>
        <w:tc>
          <w:tcPr>
            <w:tcW w:w="1023" w:type="dxa"/>
            <w:vAlign w:val="center"/>
          </w:tcPr>
          <w:p w14:paraId="579D624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FEA23B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499C6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3AED9B84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vAlign w:val="center"/>
          </w:tcPr>
          <w:p w14:paraId="451F03A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vAlign w:val="center"/>
          </w:tcPr>
          <w:p w14:paraId="3A188C3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18CD6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987ECDE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vAlign w:val="center"/>
          </w:tcPr>
          <w:p w14:paraId="709B84D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vAlign w:val="center"/>
          </w:tcPr>
          <w:p w14:paraId="46929D54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1F4EA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DDE417D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十、设置政府信息查阅点数</w:t>
            </w:r>
          </w:p>
        </w:tc>
        <w:tc>
          <w:tcPr>
            <w:tcW w:w="1023" w:type="dxa"/>
            <w:vAlign w:val="center"/>
          </w:tcPr>
          <w:p w14:paraId="4645BAC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2C916AC9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1</w:t>
            </w:r>
          </w:p>
        </w:tc>
      </w:tr>
      <w:tr w14:paraId="12CB5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4E3952B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14:paraId="457775A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463E9DD7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5E2E4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53217834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14:paraId="533FA31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2D4AD9D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 w14:paraId="25471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3FC80928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14:paraId="2C5A80D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6A5F4172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66EF8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5017D9B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十一、查阅点接待人数</w:t>
            </w:r>
          </w:p>
        </w:tc>
        <w:tc>
          <w:tcPr>
            <w:tcW w:w="1023" w:type="dxa"/>
            <w:vAlign w:val="center"/>
          </w:tcPr>
          <w:p w14:paraId="47728D6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30901C8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29301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6BD9087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14:paraId="556C032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710240D7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667A1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0847C52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14:paraId="26E07EE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7771CB9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6CA3E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BB2EB97">
            <w:pPr>
              <w:spacing w:line="300" w:lineRule="exact"/>
              <w:ind w:firstLine="400" w:firstLineChars="20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14:paraId="59E0785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160E986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54F81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8CA8AE1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十二、依申请公开信息收取的费用</w:t>
            </w:r>
          </w:p>
        </w:tc>
        <w:tc>
          <w:tcPr>
            <w:tcW w:w="1023" w:type="dxa"/>
            <w:vAlign w:val="center"/>
          </w:tcPr>
          <w:p w14:paraId="2FB2771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 w14:paraId="11389C32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33AE1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5E4DFD5C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十三、机构建设和保障经费情况</w:t>
            </w:r>
          </w:p>
        </w:tc>
        <w:tc>
          <w:tcPr>
            <w:tcW w:w="1023" w:type="dxa"/>
            <w:vAlign w:val="center"/>
          </w:tcPr>
          <w:p w14:paraId="37C3EE5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5620EB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1001F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7BAAB79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vAlign w:val="center"/>
          </w:tcPr>
          <w:p w14:paraId="60001A6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631AD6D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79AB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2606A8B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vAlign w:val="center"/>
          </w:tcPr>
          <w:p w14:paraId="60D08DC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14:paraId="727287E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2</w:t>
            </w:r>
          </w:p>
        </w:tc>
      </w:tr>
      <w:tr w14:paraId="0F905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5E643946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3" w:type="dxa"/>
            <w:vAlign w:val="center"/>
          </w:tcPr>
          <w:p w14:paraId="6EDEA45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14:paraId="6BA0885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6AF88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5C3B6D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23" w:type="dxa"/>
            <w:vAlign w:val="center"/>
          </w:tcPr>
          <w:p w14:paraId="031D331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14:paraId="43C6162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2</w:t>
            </w:r>
          </w:p>
        </w:tc>
      </w:tr>
      <w:tr w14:paraId="4D623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34A5A83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vAlign w:val="center"/>
          </w:tcPr>
          <w:p w14:paraId="26568B1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 w14:paraId="206866F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0</w:t>
            </w:r>
          </w:p>
        </w:tc>
      </w:tr>
      <w:tr w14:paraId="46985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CB4D2E7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十四、政府信息公开会议和培训情况</w:t>
            </w:r>
          </w:p>
        </w:tc>
        <w:tc>
          <w:tcPr>
            <w:tcW w:w="1023" w:type="dxa"/>
            <w:vAlign w:val="center"/>
          </w:tcPr>
          <w:p w14:paraId="359DC53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B8A23C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3CA9C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FE3D065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vAlign w:val="center"/>
          </w:tcPr>
          <w:p w14:paraId="7348423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7E15AC8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1</w:t>
            </w:r>
          </w:p>
        </w:tc>
      </w:tr>
      <w:tr w14:paraId="4F9BB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C2317BA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vAlign w:val="center"/>
          </w:tcPr>
          <w:p w14:paraId="1465601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77353E0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1</w:t>
            </w:r>
          </w:p>
        </w:tc>
      </w:tr>
      <w:tr w14:paraId="546D4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7100267">
            <w:pPr>
              <w:spacing w:line="300" w:lineRule="exac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vAlign w:val="center"/>
          </w:tcPr>
          <w:p w14:paraId="11589BE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vAlign w:val="center"/>
          </w:tcPr>
          <w:p w14:paraId="73E2C99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</w:rPr>
              <w:t>24</w:t>
            </w:r>
          </w:p>
        </w:tc>
      </w:tr>
    </w:tbl>
    <w:p w14:paraId="2FD8445C">
      <w:pPr>
        <w:spacing w:line="300" w:lineRule="exact"/>
        <w:ind w:firstLine="300" w:firstLineChars="150"/>
        <w:rPr>
          <w:rFonts w:ascii="Times New Roman" w:hAnsi="Times New Roman" w:eastAsia="宋体" w:cs="Times New Roman"/>
          <w:color w:val="000000"/>
          <w:sz w:val="20"/>
          <w:szCs w:val="20"/>
        </w:rPr>
      </w:pPr>
      <w:r>
        <w:rPr>
          <w:rFonts w:hint="eastAsia" w:ascii="Times New Roman" w:hAnsi="Times New Roman" w:eastAsia="宋体" w:cs="Times New Roman"/>
          <w:color w:val="000000"/>
          <w:sz w:val="20"/>
          <w:szCs w:val="20"/>
        </w:rPr>
        <w:t>（注：各子栏目数总数要等于总栏目数量）</w:t>
      </w:r>
    </w:p>
    <w:p w14:paraId="19874953">
      <w:pPr>
        <w:spacing w:line="300" w:lineRule="exact"/>
        <w:rPr>
          <w:rFonts w:ascii="Times New Roman" w:hAnsi="Times New Roman" w:eastAsia="宋体" w:cs="Times New Roman"/>
          <w:color w:val="000000"/>
          <w:sz w:val="20"/>
          <w:szCs w:val="20"/>
        </w:rPr>
      </w:pPr>
    </w:p>
    <w:p w14:paraId="6C735456">
      <w:pPr>
        <w:rPr>
          <w:sz w:val="32"/>
          <w:szCs w:val="32"/>
        </w:rPr>
      </w:pPr>
    </w:p>
    <w:p w14:paraId="02A1E8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仿宋 Std R">
    <w:panose1 w:val="02020400000000000000"/>
    <w:charset w:val="86"/>
    <w:family w:val="roman"/>
    <w:pitch w:val="default"/>
    <w:sig w:usb0="00000001" w:usb1="0A0F1810" w:usb2="00000016" w:usb3="00000000" w:csb0="00060007" w:csb1="00000000"/>
  </w:font>
  <w:font w:name="ˎ̥,Verdana,Arial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obe 黑体 Std R">
    <w:panose1 w:val="020B0400000000000000"/>
    <w:charset w:val="86"/>
    <w:family w:val="swiss"/>
    <w:pitch w:val="default"/>
    <w:sig w:usb0="00000001" w:usb1="0A0F1810" w:usb2="00000016" w:usb3="00000000" w:csb0="00060007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DF7"/>
    <w:rsid w:val="000B1DF7"/>
    <w:rsid w:val="00102FEC"/>
    <w:rsid w:val="002A13AC"/>
    <w:rsid w:val="00411C5D"/>
    <w:rsid w:val="005509CC"/>
    <w:rsid w:val="0062390D"/>
    <w:rsid w:val="00660C91"/>
    <w:rsid w:val="0079174F"/>
    <w:rsid w:val="007D2835"/>
    <w:rsid w:val="0087282B"/>
    <w:rsid w:val="009B1E4C"/>
    <w:rsid w:val="00BF4BCA"/>
    <w:rsid w:val="00DA2980"/>
    <w:rsid w:val="00E8439E"/>
    <w:rsid w:val="00F775DC"/>
    <w:rsid w:val="00FB27A4"/>
    <w:rsid w:val="0103232F"/>
    <w:rsid w:val="04804182"/>
    <w:rsid w:val="06A10FE6"/>
    <w:rsid w:val="085D509A"/>
    <w:rsid w:val="085F3107"/>
    <w:rsid w:val="0C352ED7"/>
    <w:rsid w:val="108E1C83"/>
    <w:rsid w:val="145B68E1"/>
    <w:rsid w:val="151E5052"/>
    <w:rsid w:val="15573709"/>
    <w:rsid w:val="20836689"/>
    <w:rsid w:val="251C2548"/>
    <w:rsid w:val="280818D4"/>
    <w:rsid w:val="2B875ED1"/>
    <w:rsid w:val="2BA63C8C"/>
    <w:rsid w:val="2BAF6916"/>
    <w:rsid w:val="2DD45BC2"/>
    <w:rsid w:val="34D868A3"/>
    <w:rsid w:val="35C33135"/>
    <w:rsid w:val="37EB0A7C"/>
    <w:rsid w:val="3B6B68EB"/>
    <w:rsid w:val="3FDD7A92"/>
    <w:rsid w:val="428022E6"/>
    <w:rsid w:val="42E01E24"/>
    <w:rsid w:val="44737E08"/>
    <w:rsid w:val="46D52438"/>
    <w:rsid w:val="46FE3D8F"/>
    <w:rsid w:val="4A8852AC"/>
    <w:rsid w:val="4F8D026D"/>
    <w:rsid w:val="533B50FE"/>
    <w:rsid w:val="59DA1597"/>
    <w:rsid w:val="63605D1F"/>
    <w:rsid w:val="64F50CA9"/>
    <w:rsid w:val="69177170"/>
    <w:rsid w:val="6B9466D4"/>
    <w:rsid w:val="70E74A1D"/>
    <w:rsid w:val="7530264A"/>
    <w:rsid w:val="7721464D"/>
    <w:rsid w:val="78C67D95"/>
    <w:rsid w:val="7940173A"/>
    <w:rsid w:val="7B0E23CB"/>
    <w:rsid w:val="7BB96138"/>
    <w:rsid w:val="7D18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line="390" w:lineRule="atLeast"/>
      <w:jc w:val="left"/>
    </w:pPr>
    <w:rPr>
      <w:rFonts w:cs="Times New Roman"/>
      <w:color w:val="333333"/>
      <w:kern w:val="0"/>
      <w:szCs w:val="21"/>
    </w:rPr>
  </w:style>
  <w:style w:type="character" w:styleId="8">
    <w:name w:val="FollowedHyperlink"/>
    <w:basedOn w:val="7"/>
    <w:unhideWhenUsed/>
    <w:qFormat/>
    <w:uiPriority w:val="99"/>
    <w:rPr>
      <w:color w:val="333333"/>
      <w:u w:val="none"/>
    </w:rPr>
  </w:style>
  <w:style w:type="character" w:styleId="9">
    <w:name w:val="Hyperlink"/>
    <w:basedOn w:val="7"/>
    <w:unhideWhenUsed/>
    <w:qFormat/>
    <w:uiPriority w:val="99"/>
    <w:rPr>
      <w:color w:val="333333"/>
      <w:u w:val="non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4">
    <w:name w:val="button"/>
    <w:basedOn w:val="7"/>
    <w:qFormat/>
    <w:uiPriority w:val="0"/>
  </w:style>
  <w:style w:type="character" w:customStyle="1" w:styleId="15">
    <w:name w:val="tmpztreemove_arrow"/>
    <w:basedOn w:val="7"/>
    <w:uiPriority w:val="0"/>
  </w:style>
  <w:style w:type="character" w:customStyle="1" w:styleId="16">
    <w:name w:val="red"/>
    <w:basedOn w:val="7"/>
    <w:qFormat/>
    <w:uiPriority w:val="0"/>
    <w:rPr>
      <w:color w:val="E10D00"/>
    </w:rPr>
  </w:style>
  <w:style w:type="character" w:customStyle="1" w:styleId="17">
    <w:name w:val="a138"/>
    <w:basedOn w:val="7"/>
    <w:qFormat/>
    <w:uiPriority w:val="0"/>
  </w:style>
  <w:style w:type="character" w:customStyle="1" w:styleId="18">
    <w:name w:val="s114"/>
    <w:basedOn w:val="7"/>
    <w:qFormat/>
    <w:uiPriority w:val="0"/>
    <w:rPr>
      <w:rFonts w:ascii="微软雅黑" w:hAnsi="微软雅黑" w:eastAsia="微软雅黑" w:cs="微软雅黑"/>
      <w:color w:val="FFFFFF"/>
      <w:sz w:val="21"/>
      <w:szCs w:val="21"/>
    </w:rPr>
  </w:style>
  <w:style w:type="character" w:customStyle="1" w:styleId="19">
    <w:name w:val="s28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Data" Target="diagrams/data2.xml"/><Relationship Id="rId8" Type="http://schemas.microsoft.com/office/2007/relationships/diagramDrawing" Target="diagrams/drawing1.xml"/><Relationship Id="rId7" Type="http://schemas.openxmlformats.org/officeDocument/2006/relationships/diagramColors" Target="diagrams/colors1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chart" Target="charts/chart1.xml"/><Relationship Id="rId13" Type="http://schemas.microsoft.com/office/2007/relationships/diagramDrawing" Target="diagrams/drawing2.xml"/><Relationship Id="rId12" Type="http://schemas.openxmlformats.org/officeDocument/2006/relationships/diagramColors" Target="diagrams/colors2.xml"/><Relationship Id="rId11" Type="http://schemas.openxmlformats.org/officeDocument/2006/relationships/diagramQuickStyle" Target="diagrams/quickStyle2.xml"/><Relationship Id="rId10" Type="http://schemas.openxmlformats.org/officeDocument/2006/relationships/diagramLayout" Target="diagrams/layout2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历年数据信息统计</c:v>
                </c:pt>
              </c:strCache>
            </c:strRef>
          </c:tx>
          <c:invertIfNegative val="0"/>
          <c:dLbls>
            <c:delete val="1"/>
          </c:dLbls>
          <c:cat>
            <c:numRef>
              <c:f>Sheet1!$A$2:$A$4</c:f>
              <c:numCache>
                <c:formatCode>General</c:formatCode>
                <c:ptCount val="3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8</c:v>
                </c:pt>
                <c:pt idx="1">
                  <c:v>12</c:v>
                </c:pt>
                <c:pt idx="2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966336"/>
        <c:axId val="139472896"/>
      </c:barChart>
      <c:catAx>
        <c:axId val="161966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39472896"/>
        <c:crosses val="autoZero"/>
        <c:auto val="1"/>
        <c:lblAlgn val="ctr"/>
        <c:lblOffset val="100"/>
        <c:noMultiLvlLbl val="0"/>
      </c:catAx>
      <c:valAx>
        <c:axId val="139472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61966336"/>
        <c:crosses val="autoZero"/>
        <c:crossBetween val="between"/>
      </c:valAx>
      <c:spPr>
        <a:ln>
          <a:solidFill>
            <a:srgbClr val="0000FF"/>
          </a:solidFill>
        </a:ln>
      </c:spPr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f4e2dad-276f-4358-8b6c-d3b2ce39822b}"/>
      </c:ext>
    </c:extLst>
  </c:chart>
  <c:txPr>
    <a:bodyPr/>
    <a:lstStyle/>
    <a:p>
      <a:pPr>
        <a:defRPr lang="zh-CN"/>
      </a:pPr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#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9DEBC9-2954-469D-AC8F-FBF236B71D66}" type="doc">
      <dgm:prSet loTypeId="urn:microsoft.com/office/officeart/2005/8/layout/list1#1" loCatId="list" qsTypeId="urn:microsoft.com/office/officeart/2005/8/quickstyle/simple1#1" qsCatId="simple" csTypeId="urn:microsoft.com/office/officeart/2005/8/colors/accent1_2#1" csCatId="accent1" phldr="1"/>
      <dgm:spPr/>
      <dgm:t>
        <a:bodyPr/>
        <a:p>
          <a:endParaRPr lang="zh-CN" altLang="en-US"/>
        </a:p>
      </dgm:t>
    </dgm:pt>
    <dgm:pt modelId="{4CDC93B9-F1FA-46E4-9891-168D88EF129F}">
      <dgm:prSet phldrT="[文本]" custT="1"/>
      <dgm:spPr/>
      <dgm:t>
        <a:bodyPr/>
        <a:p>
          <a:r>
            <a:rPr lang="zh-CN" altLang="en-US" sz="1200"/>
            <a:t>一、概述</a:t>
          </a:r>
        </a:p>
      </dgm:t>
    </dgm:pt>
    <dgm:pt modelId="{7EE81F51-06D8-4022-8D17-821B7FB9AFC6}" cxnId="{A7074754-85F2-4400-BF18-0E6CEF0A4FAC}" type="parTrans">
      <dgm:prSet/>
      <dgm:spPr/>
      <dgm:t>
        <a:bodyPr/>
        <a:p>
          <a:endParaRPr lang="zh-CN" altLang="en-US"/>
        </a:p>
      </dgm:t>
    </dgm:pt>
    <dgm:pt modelId="{920C6392-78D4-481F-B7F9-85D8DE1FD9C0}" cxnId="{A7074754-85F2-4400-BF18-0E6CEF0A4FAC}" type="sibTrans">
      <dgm:prSet/>
      <dgm:spPr/>
      <dgm:t>
        <a:bodyPr/>
        <a:p>
          <a:endParaRPr lang="zh-CN" altLang="en-US"/>
        </a:p>
      </dgm:t>
    </dgm:pt>
    <dgm:pt modelId="{0A79FCF7-9205-48BC-9A2F-46D25A720963}">
      <dgm:prSet phldrT="[文本]" custT="1"/>
      <dgm:spPr/>
      <dgm:t>
        <a:bodyPr/>
        <a:p>
          <a:r>
            <a:rPr lang="zh-CN" altLang="en-US" sz="1200"/>
            <a:t>二、政府信息公开的组织领导和制度建设情况</a:t>
          </a:r>
        </a:p>
      </dgm:t>
    </dgm:pt>
    <dgm:pt modelId="{C4E36013-CACA-48FE-8160-09DFA7472995}" cxnId="{BE4FEC6F-6DEA-41E6-B986-9D290A432BFD}" type="parTrans">
      <dgm:prSet/>
      <dgm:spPr/>
      <dgm:t>
        <a:bodyPr/>
        <a:p>
          <a:endParaRPr lang="zh-CN" altLang="en-US"/>
        </a:p>
      </dgm:t>
    </dgm:pt>
    <dgm:pt modelId="{8D86994B-0888-4237-B5D2-87C556867919}" cxnId="{BE4FEC6F-6DEA-41E6-B986-9D290A432BFD}" type="sibTrans">
      <dgm:prSet/>
      <dgm:spPr/>
      <dgm:t>
        <a:bodyPr/>
        <a:p>
          <a:endParaRPr lang="zh-CN" altLang="en-US"/>
        </a:p>
      </dgm:t>
    </dgm:pt>
    <dgm:pt modelId="{54409C70-B577-4817-851B-AF2775A3281F}">
      <dgm:prSet phldrT="[文本]"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三、</a:t>
          </a:r>
          <a:r>
            <a:rPr lang="en-US" altLang="zh-CN" sz="1200"/>
            <a:t>2010</a:t>
          </a:r>
          <a:r>
            <a:rPr lang="zh-CN" altLang="en-US" sz="1200"/>
            <a:t>年主动公开政府信息的情况</a:t>
          </a:r>
          <a:endParaRPr sz="1800"/>
        </a:p>
      </dgm:t>
    </dgm:pt>
    <dgm:pt modelId="{D40ED7B5-924C-422B-AD66-348416DA5437}" cxnId="{B370F534-50DB-462E-B22E-A9B17516241A}" type="parTrans">
      <dgm:prSet/>
      <dgm:spPr/>
      <dgm:t>
        <a:bodyPr/>
        <a:p>
          <a:endParaRPr lang="zh-CN" altLang="en-US"/>
        </a:p>
      </dgm:t>
    </dgm:pt>
    <dgm:pt modelId="{1E256E6A-2E93-44F5-91EC-7FE2B8B6068C}" cxnId="{B370F534-50DB-462E-B22E-A9B17516241A}" type="sibTrans">
      <dgm:prSet/>
      <dgm:spPr/>
      <dgm:t>
        <a:bodyPr/>
        <a:p>
          <a:endParaRPr lang="zh-CN" altLang="en-US"/>
        </a:p>
      </dgm:t>
    </dgm:pt>
    <dgm:pt modelId="{9FA4B01D-0980-4991-BF86-13CE9004E058}">
      <dgm:prSet phldrT="[文本]" custT="1"/>
      <dgm:spPr/>
      <dgm:t>
        <a:bodyPr/>
        <a:p>
          <a:r>
            <a:rPr lang="zh-CN" altLang="en-US" sz="1200"/>
            <a:t>四、发布解读和回复社会关切以及互动交流情况</a:t>
          </a:r>
        </a:p>
      </dgm:t>
    </dgm:pt>
    <dgm:pt modelId="{A1D85B7C-AC65-4597-BC41-083B8A99106D}" cxnId="{D3FE6C02-2A87-4329-869A-41D02043DC60}" type="parTrans">
      <dgm:prSet/>
      <dgm:spPr/>
      <dgm:t>
        <a:bodyPr/>
        <a:p>
          <a:endParaRPr lang="zh-CN" altLang="en-US"/>
        </a:p>
      </dgm:t>
    </dgm:pt>
    <dgm:pt modelId="{FD5F6BD2-F482-4E28-8632-4F12B35C18B3}" cxnId="{D3FE6C02-2A87-4329-869A-41D02043DC60}" type="sibTrans">
      <dgm:prSet/>
      <dgm:spPr/>
      <dgm:t>
        <a:bodyPr/>
        <a:p>
          <a:endParaRPr lang="zh-CN" altLang="en-US"/>
        </a:p>
      </dgm:t>
    </dgm:pt>
    <dgm:pt modelId="{89B34CCE-EFD0-4F6D-9A9A-DD89BC9FD5EA}">
      <dgm:prSet phldrT="[文本]" custT="1"/>
      <dgm:spPr/>
      <dgm:t>
        <a:bodyPr/>
        <a:p>
          <a:r>
            <a:rPr lang="zh-CN" altLang="en-US" sz="1200"/>
            <a:t>五、政府信息公开申办情况及提起的行政复议和行政诉讼的情况</a:t>
          </a:r>
        </a:p>
      </dgm:t>
    </dgm:pt>
    <dgm:pt modelId="{0CF9CC8E-BD37-4672-A8D6-8CACEADDBBCD}" cxnId="{339F7E6F-4978-435E-A6DE-DBED347F12BC}" type="parTrans">
      <dgm:prSet/>
      <dgm:spPr/>
      <dgm:t>
        <a:bodyPr/>
        <a:p>
          <a:endParaRPr lang="zh-CN" altLang="en-US"/>
        </a:p>
      </dgm:t>
    </dgm:pt>
    <dgm:pt modelId="{36898C96-CCE8-47BA-A77C-A7C8F7DBE0E2}" cxnId="{339F7E6F-4978-435E-A6DE-DBED347F12BC}" type="sibTrans">
      <dgm:prSet/>
      <dgm:spPr/>
      <dgm:t>
        <a:bodyPr/>
        <a:p>
          <a:endParaRPr lang="zh-CN" altLang="en-US"/>
        </a:p>
      </dgm:t>
    </dgm:pt>
    <dgm:pt modelId="{8F248BEC-B85C-4F0C-AE53-9469B6DBD0D0}">
      <dgm:prSet phldrT="[文本]" custT="1"/>
      <dgm:spPr/>
      <dgm:t>
        <a:bodyPr/>
        <a:p>
          <a:r>
            <a:rPr lang="zh-CN" altLang="en-US" sz="1200"/>
            <a:t>六、信息公开平台建设及政府信息公开的收费、减免情况</a:t>
          </a:r>
        </a:p>
      </dgm:t>
    </dgm:pt>
    <dgm:pt modelId="{F953B9FF-EC8F-4195-944A-A2362BBAABE2}" cxnId="{95D46875-3C3B-4BB8-A427-9E6E1A7693E7}" type="parTrans">
      <dgm:prSet/>
      <dgm:spPr/>
      <dgm:t>
        <a:bodyPr/>
        <a:p>
          <a:endParaRPr lang="zh-CN" altLang="en-US"/>
        </a:p>
      </dgm:t>
    </dgm:pt>
    <dgm:pt modelId="{6D1B761B-612C-4410-81C2-45B62F14B340}" cxnId="{95D46875-3C3B-4BB8-A427-9E6E1A7693E7}" type="sibTrans">
      <dgm:prSet/>
      <dgm:spPr/>
      <dgm:t>
        <a:bodyPr/>
        <a:p>
          <a:endParaRPr lang="zh-CN" altLang="en-US"/>
        </a:p>
      </dgm:t>
    </dgm:pt>
    <dgm:pt modelId="{3AF7BF89-DA5E-4C78-992F-06FBAA10174F}">
      <dgm:prSet phldrT="[文本]" custT="1"/>
      <dgm:spPr/>
      <dgm:t>
        <a:bodyPr/>
        <a:p>
          <a:r>
            <a:rPr lang="zh-CN" altLang="en-US" sz="1200"/>
            <a:t>七、政府信息公开工作存在的主要问题及改进情况</a:t>
          </a:r>
        </a:p>
      </dgm:t>
    </dgm:pt>
    <dgm:pt modelId="{E05343B5-B354-4672-8837-030FF0664D26}" cxnId="{3EEADBD4-F015-4830-901B-676A93352649}" type="parTrans">
      <dgm:prSet/>
      <dgm:spPr/>
      <dgm:t>
        <a:bodyPr/>
        <a:p>
          <a:endParaRPr lang="zh-CN" altLang="en-US"/>
        </a:p>
      </dgm:t>
    </dgm:pt>
    <dgm:pt modelId="{92C83037-2A45-43D4-858B-76955ABE54B3}" cxnId="{3EEADBD4-F015-4830-901B-676A93352649}" type="sibTrans">
      <dgm:prSet/>
      <dgm:spPr/>
      <dgm:t>
        <a:bodyPr/>
        <a:p>
          <a:endParaRPr lang="zh-CN" altLang="en-US"/>
        </a:p>
      </dgm:t>
    </dgm:pt>
    <dgm:pt modelId="{6352CE08-FC61-40F4-B16E-1128A237D471}" type="pres">
      <dgm:prSet presAssocID="{DA9DEBC9-2954-469D-AC8F-FBF236B71D66}" presName="linear" presStyleCnt="0">
        <dgm:presLayoutVars>
          <dgm:dir/>
          <dgm:animLvl val="lvl"/>
          <dgm:resizeHandles val="exact"/>
        </dgm:presLayoutVars>
      </dgm:prSet>
      <dgm:spPr/>
      <dgm:t>
        <a:bodyPr/>
        <a:p>
          <a:endParaRPr lang="zh-CN" altLang="en-US"/>
        </a:p>
      </dgm:t>
    </dgm:pt>
    <dgm:pt modelId="{B25E6993-091C-4845-9D86-E92DC47F2097}" type="pres">
      <dgm:prSet presAssocID="{4CDC93B9-F1FA-46E4-9891-168D88EF129F}" presName="parentLin" presStyleCnt="0"/>
      <dgm:spPr/>
    </dgm:pt>
    <dgm:pt modelId="{05429986-D1BB-4273-9198-7CD5FDC3835F}" type="pres">
      <dgm:prSet presAssocID="{4CDC93B9-F1FA-46E4-9891-168D88EF129F}" presName="parentLeftMargin" presStyleLbl="node1" presStyleIdx="0" presStyleCnt="7"/>
      <dgm:spPr/>
      <dgm:t>
        <a:bodyPr/>
        <a:p>
          <a:endParaRPr lang="zh-CN" altLang="en-US"/>
        </a:p>
      </dgm:t>
    </dgm:pt>
    <dgm:pt modelId="{21301505-EA1F-4B00-9FCC-E4DB0323BD43}" type="pres">
      <dgm:prSet presAssocID="{4CDC93B9-F1FA-46E4-9891-168D88EF129F}" presName="parentText" presStyleLbl="node1" presStyleIdx="0" presStyleCnt="7" custScaleX="131007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668CAE6D-CC39-4A08-9BB2-5FD5297024FD}" type="pres">
      <dgm:prSet presAssocID="{4CDC93B9-F1FA-46E4-9891-168D88EF129F}" presName="negativeSpace" presStyleCnt="0"/>
      <dgm:spPr/>
    </dgm:pt>
    <dgm:pt modelId="{48CE6985-9649-42A5-A836-BBF35214B49F}" type="pres">
      <dgm:prSet presAssocID="{4CDC93B9-F1FA-46E4-9891-168D88EF129F}" presName="childText" presStyleLbl="conFgAcc1" presStyleIdx="0" presStyleCnt="7">
        <dgm:presLayoutVars>
          <dgm:bulletEnabled val="1"/>
        </dgm:presLayoutVars>
      </dgm:prSet>
      <dgm:spPr/>
    </dgm:pt>
    <dgm:pt modelId="{AE3A044C-2FA2-4B8B-979B-1711FB66EBDC}" type="pres">
      <dgm:prSet presAssocID="{920C6392-78D4-481F-B7F9-85D8DE1FD9C0}" presName="spaceBetweenRectangles" presStyleCnt="0"/>
      <dgm:spPr/>
    </dgm:pt>
    <dgm:pt modelId="{86082AC5-3E2E-4C78-A383-261FF9DA7B36}" type="pres">
      <dgm:prSet presAssocID="{0A79FCF7-9205-48BC-9A2F-46D25A720963}" presName="parentLin" presStyleCnt="0"/>
      <dgm:spPr/>
    </dgm:pt>
    <dgm:pt modelId="{2EC305AA-6C65-4EE9-9E7F-EA8253E0C7A3}" type="pres">
      <dgm:prSet presAssocID="{0A79FCF7-9205-48BC-9A2F-46D25A720963}" presName="parentLeftMargin" presStyleLbl="node1" presStyleIdx="0" presStyleCnt="7"/>
      <dgm:spPr/>
      <dgm:t>
        <a:bodyPr/>
        <a:p>
          <a:endParaRPr lang="zh-CN" altLang="en-US"/>
        </a:p>
      </dgm:t>
    </dgm:pt>
    <dgm:pt modelId="{2070BAB3-CD70-4243-A931-D115145F2FC4}" type="pres">
      <dgm:prSet presAssocID="{0A79FCF7-9205-48BC-9A2F-46D25A720963}" presName="parentText" presStyleLbl="node1" presStyleIdx="1" presStyleCnt="7" custScaleX="130800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E1F41639-52B7-4CBB-8454-7F848BA6A201}" type="pres">
      <dgm:prSet presAssocID="{0A79FCF7-9205-48BC-9A2F-46D25A720963}" presName="negativeSpace" presStyleCnt="0"/>
      <dgm:spPr/>
    </dgm:pt>
    <dgm:pt modelId="{4A0DEBA1-EEB6-4D02-9057-51790B37FBC5}" type="pres">
      <dgm:prSet presAssocID="{0A79FCF7-9205-48BC-9A2F-46D25A720963}" presName="childText" presStyleLbl="conFgAcc1" presStyleIdx="1" presStyleCnt="7">
        <dgm:presLayoutVars>
          <dgm:bulletEnabled val="1"/>
        </dgm:presLayoutVars>
      </dgm:prSet>
      <dgm:spPr/>
    </dgm:pt>
    <dgm:pt modelId="{02019607-3FDC-445A-B448-D21EE0A39AE4}" type="pres">
      <dgm:prSet presAssocID="{8D86994B-0888-4237-B5D2-87C556867919}" presName="spaceBetweenRectangles" presStyleCnt="0"/>
      <dgm:spPr/>
    </dgm:pt>
    <dgm:pt modelId="{AF810480-A838-466D-9E40-00F96B0B380D}" type="pres">
      <dgm:prSet presAssocID="{54409C70-B577-4817-851B-AF2775A3281F}" presName="parentLin" presStyleCnt="0"/>
      <dgm:spPr/>
    </dgm:pt>
    <dgm:pt modelId="{D655AE98-BAD9-4716-9E37-4F4BB3491EFB}" type="pres">
      <dgm:prSet presAssocID="{54409C70-B577-4817-851B-AF2775A3281F}" presName="parentLeftMargin" presStyleLbl="node1" presStyleIdx="1" presStyleCnt="7"/>
      <dgm:spPr/>
      <dgm:t>
        <a:bodyPr/>
        <a:p>
          <a:endParaRPr lang="zh-CN" altLang="en-US"/>
        </a:p>
      </dgm:t>
    </dgm:pt>
    <dgm:pt modelId="{9938C51F-49F0-46C6-83F7-619564F67F38}" type="pres">
      <dgm:prSet presAssocID="{54409C70-B577-4817-851B-AF2775A3281F}" presName="parentText" presStyleLbl="node1" presStyleIdx="2" presStyleCnt="7" custScaleX="131007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DF67E6E2-2F21-4C25-B351-B120CE3035B9}" type="pres">
      <dgm:prSet presAssocID="{54409C70-B577-4817-851B-AF2775A3281F}" presName="negativeSpace" presStyleCnt="0"/>
      <dgm:spPr/>
    </dgm:pt>
    <dgm:pt modelId="{BF9A3F3F-A68A-438E-9096-7986CF18C90F}" type="pres">
      <dgm:prSet presAssocID="{54409C70-B577-4817-851B-AF2775A3281F}" presName="childText" presStyleLbl="conFgAcc1" presStyleIdx="2" presStyleCnt="7">
        <dgm:presLayoutVars>
          <dgm:bulletEnabled val="1"/>
        </dgm:presLayoutVars>
      </dgm:prSet>
      <dgm:spPr/>
    </dgm:pt>
    <dgm:pt modelId="{5A87A1CE-6587-41EE-9521-C478F74B4FB5}" type="pres">
      <dgm:prSet presAssocID="{1E256E6A-2E93-44F5-91EC-7FE2B8B6068C}" presName="spaceBetweenRectangles" presStyleCnt="0"/>
      <dgm:spPr/>
    </dgm:pt>
    <dgm:pt modelId="{D5F4C393-07E3-4CA3-805A-575B6F7CD003}" type="pres">
      <dgm:prSet presAssocID="{9FA4B01D-0980-4991-BF86-13CE9004E058}" presName="parentLin" presStyleCnt="0"/>
      <dgm:spPr/>
    </dgm:pt>
    <dgm:pt modelId="{749CAB4A-525E-4A3D-ADE8-4FD2F5D05AA8}" type="pres">
      <dgm:prSet presAssocID="{9FA4B01D-0980-4991-BF86-13CE9004E058}" presName="parentLeftMargin" presStyleLbl="node1" presStyleIdx="2" presStyleCnt="7"/>
      <dgm:spPr/>
      <dgm:t>
        <a:bodyPr/>
        <a:p>
          <a:endParaRPr lang="zh-CN" altLang="en-US"/>
        </a:p>
      </dgm:t>
    </dgm:pt>
    <dgm:pt modelId="{45489B2B-1178-4B50-B47E-E2525A373A51}" type="pres">
      <dgm:prSet presAssocID="{9FA4B01D-0980-4991-BF86-13CE9004E058}" presName="parentText" presStyleLbl="node1" presStyleIdx="3" presStyleCnt="7" custScaleX="131007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58B0C313-653B-44FF-A437-8180A96B8417}" type="pres">
      <dgm:prSet presAssocID="{9FA4B01D-0980-4991-BF86-13CE9004E058}" presName="negativeSpace" presStyleCnt="0"/>
      <dgm:spPr/>
    </dgm:pt>
    <dgm:pt modelId="{B34993A9-8DF0-4BA2-ACC6-114D0C7F0DD7}" type="pres">
      <dgm:prSet presAssocID="{9FA4B01D-0980-4991-BF86-13CE9004E058}" presName="childText" presStyleLbl="conFgAcc1" presStyleIdx="3" presStyleCnt="7">
        <dgm:presLayoutVars>
          <dgm:bulletEnabled val="1"/>
        </dgm:presLayoutVars>
      </dgm:prSet>
      <dgm:spPr/>
    </dgm:pt>
    <dgm:pt modelId="{255004FF-461A-4E23-9A80-5DC9B97685C2}" type="pres">
      <dgm:prSet presAssocID="{FD5F6BD2-F482-4E28-8632-4F12B35C18B3}" presName="spaceBetweenRectangles" presStyleCnt="0"/>
      <dgm:spPr/>
    </dgm:pt>
    <dgm:pt modelId="{DD842296-D856-4F7A-B3F8-6F964A5AC508}" type="pres">
      <dgm:prSet presAssocID="{89B34CCE-EFD0-4F6D-9A9A-DD89BC9FD5EA}" presName="parentLin" presStyleCnt="0"/>
      <dgm:spPr/>
    </dgm:pt>
    <dgm:pt modelId="{A1A2EBF2-175B-4B0F-83AF-6A253C5B7407}" type="pres">
      <dgm:prSet presAssocID="{89B34CCE-EFD0-4F6D-9A9A-DD89BC9FD5EA}" presName="parentLeftMargin" presStyleLbl="node1" presStyleIdx="3" presStyleCnt="7"/>
      <dgm:spPr/>
      <dgm:t>
        <a:bodyPr/>
        <a:p>
          <a:endParaRPr lang="zh-CN" altLang="en-US"/>
        </a:p>
      </dgm:t>
    </dgm:pt>
    <dgm:pt modelId="{530A8929-FEA3-4C0E-8205-670162A8EB67}" type="pres">
      <dgm:prSet presAssocID="{89B34CCE-EFD0-4F6D-9A9A-DD89BC9FD5EA}" presName="parentText" presStyleLbl="node1" presStyleIdx="4" presStyleCnt="7" custScaleX="129071" custLinFactNeighborX="-32507" custLinFactNeighborY="-5079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DE28E689-34C7-4483-8D2F-FD067BBCB67C}" type="pres">
      <dgm:prSet presAssocID="{89B34CCE-EFD0-4F6D-9A9A-DD89BC9FD5EA}" presName="negativeSpace" presStyleCnt="0"/>
      <dgm:spPr/>
    </dgm:pt>
    <dgm:pt modelId="{C6002FA3-F62B-40C6-9A87-B2C93E572F8B}" type="pres">
      <dgm:prSet presAssocID="{89B34CCE-EFD0-4F6D-9A9A-DD89BC9FD5EA}" presName="childText" presStyleLbl="conFgAcc1" presStyleIdx="4" presStyleCnt="7">
        <dgm:presLayoutVars>
          <dgm:bulletEnabled val="1"/>
        </dgm:presLayoutVars>
      </dgm:prSet>
      <dgm:spPr/>
    </dgm:pt>
    <dgm:pt modelId="{F7CF48FC-C981-46DB-B446-037B922EE1A5}" type="pres">
      <dgm:prSet presAssocID="{36898C96-CCE8-47BA-A77C-A7C8F7DBE0E2}" presName="spaceBetweenRectangles" presStyleCnt="0"/>
      <dgm:spPr/>
    </dgm:pt>
    <dgm:pt modelId="{41E8E649-9D62-416A-A32B-D827D7518807}" type="pres">
      <dgm:prSet presAssocID="{8F248BEC-B85C-4F0C-AE53-9469B6DBD0D0}" presName="parentLin" presStyleCnt="0"/>
      <dgm:spPr/>
    </dgm:pt>
    <dgm:pt modelId="{FFC9E93B-E455-4AE8-BE6B-62A03C6AA0E6}" type="pres">
      <dgm:prSet presAssocID="{8F248BEC-B85C-4F0C-AE53-9469B6DBD0D0}" presName="parentLeftMargin" presStyleLbl="node1" presStyleIdx="4" presStyleCnt="7"/>
      <dgm:spPr/>
      <dgm:t>
        <a:bodyPr/>
        <a:p>
          <a:endParaRPr lang="zh-CN" altLang="en-US"/>
        </a:p>
      </dgm:t>
    </dgm:pt>
    <dgm:pt modelId="{44405D44-6DAA-4FB8-89B3-D8AF569F744D}" type="pres">
      <dgm:prSet presAssocID="{8F248BEC-B85C-4F0C-AE53-9469B6DBD0D0}" presName="parentText" presStyleLbl="node1" presStyleIdx="5" presStyleCnt="7" custScaleX="131227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44C07839-3CDB-4B86-B4AA-4E4CB4C78E73}" type="pres">
      <dgm:prSet presAssocID="{8F248BEC-B85C-4F0C-AE53-9469B6DBD0D0}" presName="negativeSpace" presStyleCnt="0"/>
      <dgm:spPr/>
    </dgm:pt>
    <dgm:pt modelId="{63C816C5-5FF7-4DB8-B158-2D0BA17386A9}" type="pres">
      <dgm:prSet presAssocID="{8F248BEC-B85C-4F0C-AE53-9469B6DBD0D0}" presName="childText" presStyleLbl="conFgAcc1" presStyleIdx="5" presStyleCnt="7">
        <dgm:presLayoutVars>
          <dgm:bulletEnabled val="1"/>
        </dgm:presLayoutVars>
      </dgm:prSet>
      <dgm:spPr/>
    </dgm:pt>
    <dgm:pt modelId="{7CBAC9A1-14CA-4540-9C14-8B16D9CA4375}" type="pres">
      <dgm:prSet presAssocID="{6D1B761B-612C-4410-81C2-45B62F14B340}" presName="spaceBetweenRectangles" presStyleCnt="0"/>
      <dgm:spPr/>
    </dgm:pt>
    <dgm:pt modelId="{59C1AC4B-C46E-470B-B2D2-5A5CC6C3514F}" type="pres">
      <dgm:prSet presAssocID="{3AF7BF89-DA5E-4C78-992F-06FBAA10174F}" presName="parentLin" presStyleCnt="0"/>
      <dgm:spPr/>
    </dgm:pt>
    <dgm:pt modelId="{878DD873-D1E2-4415-997D-DEE91DF8DDBC}" type="pres">
      <dgm:prSet presAssocID="{3AF7BF89-DA5E-4C78-992F-06FBAA10174F}" presName="parentLeftMargin" presStyleLbl="node1" presStyleIdx="5" presStyleCnt="7"/>
      <dgm:spPr/>
      <dgm:t>
        <a:bodyPr/>
        <a:p>
          <a:endParaRPr lang="zh-CN" altLang="en-US"/>
        </a:p>
      </dgm:t>
    </dgm:pt>
    <dgm:pt modelId="{F4B79388-B0F1-426F-8146-96851269F0CB}" type="pres">
      <dgm:prSet presAssocID="{3AF7BF89-DA5E-4C78-992F-06FBAA10174F}" presName="parentText" presStyleLbl="node1" presStyleIdx="6" presStyleCnt="7" custScaleX="131713" custLinFactNeighborX="-36119" custLinFactNeighborY="-13146">
        <dgm:presLayoutVars>
          <dgm:chMax val="0"/>
          <dgm:bulletEnabled val="1"/>
        </dgm:presLayoutVars>
      </dgm:prSet>
      <dgm:spPr/>
      <dgm:t>
        <a:bodyPr/>
        <a:p>
          <a:endParaRPr lang="zh-CN" altLang="en-US"/>
        </a:p>
      </dgm:t>
    </dgm:pt>
    <dgm:pt modelId="{8002E702-1C0E-4E9F-A143-F44FC788FE5C}" type="pres">
      <dgm:prSet presAssocID="{3AF7BF89-DA5E-4C78-992F-06FBAA10174F}" presName="negativeSpace" presStyleCnt="0"/>
      <dgm:spPr/>
    </dgm:pt>
    <dgm:pt modelId="{28B8774C-5825-42CD-AC12-DE752AD5D2D7}" type="pres">
      <dgm:prSet presAssocID="{3AF7BF89-DA5E-4C78-992F-06FBAA10174F}" presName="childText" presStyleLbl="conFgAcc1" presStyleIdx="6" presStyleCnt="7">
        <dgm:presLayoutVars>
          <dgm:bulletEnabled val="1"/>
        </dgm:presLayoutVars>
      </dgm:prSet>
      <dgm:spPr/>
    </dgm:pt>
  </dgm:ptLst>
  <dgm:cxnLst>
    <dgm:cxn modelId="{DA603B0A-5A1C-42D9-AB30-15001FC09E40}" type="presOf" srcId="{8F248BEC-B85C-4F0C-AE53-9469B6DBD0D0}" destId="{44405D44-6DAA-4FB8-89B3-D8AF569F744D}" srcOrd="1" destOrd="0" presId="urn:microsoft.com/office/officeart/2005/8/layout/list1#1"/>
    <dgm:cxn modelId="{AC8556C9-F768-4767-94E0-AD116351B6E2}" type="presOf" srcId="{0A79FCF7-9205-48BC-9A2F-46D25A720963}" destId="{2EC305AA-6C65-4EE9-9E7F-EA8253E0C7A3}" srcOrd="0" destOrd="0" presId="urn:microsoft.com/office/officeart/2005/8/layout/list1#1"/>
    <dgm:cxn modelId="{BE4FEC6F-6DEA-41E6-B986-9D290A432BFD}" srcId="{DA9DEBC9-2954-469D-AC8F-FBF236B71D66}" destId="{0A79FCF7-9205-48BC-9A2F-46D25A720963}" srcOrd="1" destOrd="0" parTransId="{C4E36013-CACA-48FE-8160-09DFA7472995}" sibTransId="{8D86994B-0888-4237-B5D2-87C556867919}"/>
    <dgm:cxn modelId="{B370F534-50DB-462E-B22E-A9B17516241A}" srcId="{DA9DEBC9-2954-469D-AC8F-FBF236B71D66}" destId="{54409C70-B577-4817-851B-AF2775A3281F}" srcOrd="2" destOrd="0" parTransId="{D40ED7B5-924C-422B-AD66-348416DA5437}" sibTransId="{1E256E6A-2E93-44F5-91EC-7FE2B8B6068C}"/>
    <dgm:cxn modelId="{3EEADBD4-F015-4830-901B-676A93352649}" srcId="{DA9DEBC9-2954-469D-AC8F-FBF236B71D66}" destId="{3AF7BF89-DA5E-4C78-992F-06FBAA10174F}" srcOrd="6" destOrd="0" parTransId="{E05343B5-B354-4672-8837-030FF0664D26}" sibTransId="{92C83037-2A45-43D4-858B-76955ABE54B3}"/>
    <dgm:cxn modelId="{339F7E6F-4978-435E-A6DE-DBED347F12BC}" srcId="{DA9DEBC9-2954-469D-AC8F-FBF236B71D66}" destId="{89B34CCE-EFD0-4F6D-9A9A-DD89BC9FD5EA}" srcOrd="4" destOrd="0" parTransId="{0CF9CC8E-BD37-4672-A8D6-8CACEADDBBCD}" sibTransId="{36898C96-CCE8-47BA-A77C-A7C8F7DBE0E2}"/>
    <dgm:cxn modelId="{95D46875-3C3B-4BB8-A427-9E6E1A7693E7}" srcId="{DA9DEBC9-2954-469D-AC8F-FBF236B71D66}" destId="{8F248BEC-B85C-4F0C-AE53-9469B6DBD0D0}" srcOrd="5" destOrd="0" parTransId="{F953B9FF-EC8F-4195-944A-A2362BBAABE2}" sibTransId="{6D1B761B-612C-4410-81C2-45B62F14B340}"/>
    <dgm:cxn modelId="{411F40E0-A2AD-4B44-8F79-16AA6390A15C}" type="presOf" srcId="{4CDC93B9-F1FA-46E4-9891-168D88EF129F}" destId="{05429986-D1BB-4273-9198-7CD5FDC3835F}" srcOrd="0" destOrd="0" presId="urn:microsoft.com/office/officeart/2005/8/layout/list1#1"/>
    <dgm:cxn modelId="{70E24689-CE17-4818-B667-51EE2F436611}" type="presOf" srcId="{8F248BEC-B85C-4F0C-AE53-9469B6DBD0D0}" destId="{FFC9E93B-E455-4AE8-BE6B-62A03C6AA0E6}" srcOrd="0" destOrd="0" presId="urn:microsoft.com/office/officeart/2005/8/layout/list1#1"/>
    <dgm:cxn modelId="{88341826-7E70-484E-91D1-995525F88D1A}" type="presOf" srcId="{89B34CCE-EFD0-4F6D-9A9A-DD89BC9FD5EA}" destId="{A1A2EBF2-175B-4B0F-83AF-6A253C5B7407}" srcOrd="0" destOrd="0" presId="urn:microsoft.com/office/officeart/2005/8/layout/list1#1"/>
    <dgm:cxn modelId="{20CF7B90-5317-4926-83C8-861726771E96}" type="presOf" srcId="{54409C70-B577-4817-851B-AF2775A3281F}" destId="{9938C51F-49F0-46C6-83F7-619564F67F38}" srcOrd="1" destOrd="0" presId="urn:microsoft.com/office/officeart/2005/8/layout/list1#1"/>
    <dgm:cxn modelId="{9FA678CA-144A-444B-9C0F-747990E7F3A8}" type="presOf" srcId="{0A79FCF7-9205-48BC-9A2F-46D25A720963}" destId="{2070BAB3-CD70-4243-A931-D115145F2FC4}" srcOrd="1" destOrd="0" presId="urn:microsoft.com/office/officeart/2005/8/layout/list1#1"/>
    <dgm:cxn modelId="{9FDE4E46-66BC-4893-8626-A0393F62C457}" type="presOf" srcId="{3AF7BF89-DA5E-4C78-992F-06FBAA10174F}" destId="{F4B79388-B0F1-426F-8146-96851269F0CB}" srcOrd="1" destOrd="0" presId="urn:microsoft.com/office/officeart/2005/8/layout/list1#1"/>
    <dgm:cxn modelId="{52B9D341-6E62-4791-8C49-281F699F9334}" type="presOf" srcId="{3AF7BF89-DA5E-4C78-992F-06FBAA10174F}" destId="{878DD873-D1E2-4415-997D-DEE91DF8DDBC}" srcOrd="0" destOrd="0" presId="urn:microsoft.com/office/officeart/2005/8/layout/list1#1"/>
    <dgm:cxn modelId="{D3FE6C02-2A87-4329-869A-41D02043DC60}" srcId="{DA9DEBC9-2954-469D-AC8F-FBF236B71D66}" destId="{9FA4B01D-0980-4991-BF86-13CE9004E058}" srcOrd="3" destOrd="0" parTransId="{A1D85B7C-AC65-4597-BC41-083B8A99106D}" sibTransId="{FD5F6BD2-F482-4E28-8632-4F12B35C18B3}"/>
    <dgm:cxn modelId="{A28D31B7-CA26-4E4D-8372-9A1D7E51BDA6}" type="presOf" srcId="{DA9DEBC9-2954-469D-AC8F-FBF236B71D66}" destId="{6352CE08-FC61-40F4-B16E-1128A237D471}" srcOrd="0" destOrd="0" presId="urn:microsoft.com/office/officeart/2005/8/layout/list1#1"/>
    <dgm:cxn modelId="{D332C3DF-0300-4496-8FD8-5A402C26597A}" type="presOf" srcId="{54409C70-B577-4817-851B-AF2775A3281F}" destId="{D655AE98-BAD9-4716-9E37-4F4BB3491EFB}" srcOrd="0" destOrd="0" presId="urn:microsoft.com/office/officeart/2005/8/layout/list1#1"/>
    <dgm:cxn modelId="{F7DD5551-79E1-4E82-A256-CB2081163EE0}" type="presOf" srcId="{9FA4B01D-0980-4991-BF86-13CE9004E058}" destId="{749CAB4A-525E-4A3D-ADE8-4FD2F5D05AA8}" srcOrd="0" destOrd="0" presId="urn:microsoft.com/office/officeart/2005/8/layout/list1#1"/>
    <dgm:cxn modelId="{5CFC5E48-F054-45B8-A727-2C3EFF0A9585}" type="presOf" srcId="{89B34CCE-EFD0-4F6D-9A9A-DD89BC9FD5EA}" destId="{530A8929-FEA3-4C0E-8205-670162A8EB67}" srcOrd="1" destOrd="0" presId="urn:microsoft.com/office/officeart/2005/8/layout/list1#1"/>
    <dgm:cxn modelId="{E0395B5E-009A-4D41-B92F-A7159E699305}" type="presOf" srcId="{4CDC93B9-F1FA-46E4-9891-168D88EF129F}" destId="{21301505-EA1F-4B00-9FCC-E4DB0323BD43}" srcOrd="1" destOrd="0" presId="urn:microsoft.com/office/officeart/2005/8/layout/list1#1"/>
    <dgm:cxn modelId="{A7074754-85F2-4400-BF18-0E6CEF0A4FAC}" srcId="{DA9DEBC9-2954-469D-AC8F-FBF236B71D66}" destId="{4CDC93B9-F1FA-46E4-9891-168D88EF129F}" srcOrd="0" destOrd="0" parTransId="{7EE81F51-06D8-4022-8D17-821B7FB9AFC6}" sibTransId="{920C6392-78D4-481F-B7F9-85D8DE1FD9C0}"/>
    <dgm:cxn modelId="{4C466FBE-C4CA-4AD9-92F9-0FECDE922523}" type="presOf" srcId="{9FA4B01D-0980-4991-BF86-13CE9004E058}" destId="{45489B2B-1178-4B50-B47E-E2525A373A51}" srcOrd="1" destOrd="0" presId="urn:microsoft.com/office/officeart/2005/8/layout/list1#1"/>
    <dgm:cxn modelId="{7E16EE9C-1264-4A39-9FD9-3854D8773071}" type="presParOf" srcId="{6352CE08-FC61-40F4-B16E-1128A237D471}" destId="{B25E6993-091C-4845-9D86-E92DC47F2097}" srcOrd="0" destOrd="0" presId="urn:microsoft.com/office/officeart/2005/8/layout/list1#1"/>
    <dgm:cxn modelId="{CC6F5179-F735-445E-9F7F-A1D5FA1D0427}" type="presParOf" srcId="{B25E6993-091C-4845-9D86-E92DC47F2097}" destId="{05429986-D1BB-4273-9198-7CD5FDC3835F}" srcOrd="0" destOrd="0" presId="urn:microsoft.com/office/officeart/2005/8/layout/list1#1"/>
    <dgm:cxn modelId="{84D305A8-EE92-4323-BB88-04DBBA5FE9EF}" type="presParOf" srcId="{B25E6993-091C-4845-9D86-E92DC47F2097}" destId="{21301505-EA1F-4B00-9FCC-E4DB0323BD43}" srcOrd="1" destOrd="0" presId="urn:microsoft.com/office/officeart/2005/8/layout/list1#1"/>
    <dgm:cxn modelId="{C42101C2-A6A6-4825-86FD-A315EC576CF3}" type="presParOf" srcId="{6352CE08-FC61-40F4-B16E-1128A237D471}" destId="{668CAE6D-CC39-4A08-9BB2-5FD5297024FD}" srcOrd="1" destOrd="0" presId="urn:microsoft.com/office/officeart/2005/8/layout/list1#1"/>
    <dgm:cxn modelId="{DE708DCA-5D7C-4E8E-B0DD-D525792659E1}" type="presParOf" srcId="{6352CE08-FC61-40F4-B16E-1128A237D471}" destId="{48CE6985-9649-42A5-A836-BBF35214B49F}" srcOrd="2" destOrd="0" presId="urn:microsoft.com/office/officeart/2005/8/layout/list1#1"/>
    <dgm:cxn modelId="{69576BB5-9550-4846-918F-8FF685C9850A}" type="presParOf" srcId="{6352CE08-FC61-40F4-B16E-1128A237D471}" destId="{AE3A044C-2FA2-4B8B-979B-1711FB66EBDC}" srcOrd="3" destOrd="0" presId="urn:microsoft.com/office/officeart/2005/8/layout/list1#1"/>
    <dgm:cxn modelId="{97A70192-EB6E-495F-954F-EA79E9DF07AB}" type="presParOf" srcId="{6352CE08-FC61-40F4-B16E-1128A237D471}" destId="{86082AC5-3E2E-4C78-A383-261FF9DA7B36}" srcOrd="4" destOrd="0" presId="urn:microsoft.com/office/officeart/2005/8/layout/list1#1"/>
    <dgm:cxn modelId="{4FBC4929-5993-4966-9680-F69E343F1540}" type="presParOf" srcId="{86082AC5-3E2E-4C78-A383-261FF9DA7B36}" destId="{2EC305AA-6C65-4EE9-9E7F-EA8253E0C7A3}" srcOrd="0" destOrd="0" presId="urn:microsoft.com/office/officeart/2005/8/layout/list1#1"/>
    <dgm:cxn modelId="{CD2E54A5-78BB-48C0-A614-E75907741050}" type="presParOf" srcId="{86082AC5-3E2E-4C78-A383-261FF9DA7B36}" destId="{2070BAB3-CD70-4243-A931-D115145F2FC4}" srcOrd="1" destOrd="0" presId="urn:microsoft.com/office/officeart/2005/8/layout/list1#1"/>
    <dgm:cxn modelId="{F54BB3F4-E83E-44CF-869C-0C0613EDE383}" type="presParOf" srcId="{6352CE08-FC61-40F4-B16E-1128A237D471}" destId="{E1F41639-52B7-4CBB-8454-7F848BA6A201}" srcOrd="5" destOrd="0" presId="urn:microsoft.com/office/officeart/2005/8/layout/list1#1"/>
    <dgm:cxn modelId="{AD33B7D8-8B13-41C3-8008-3C43C6F455B0}" type="presParOf" srcId="{6352CE08-FC61-40F4-B16E-1128A237D471}" destId="{4A0DEBA1-EEB6-4D02-9057-51790B37FBC5}" srcOrd="6" destOrd="0" presId="urn:microsoft.com/office/officeart/2005/8/layout/list1#1"/>
    <dgm:cxn modelId="{29CA5F9D-F542-49AB-B341-1651A3BD3EE7}" type="presParOf" srcId="{6352CE08-FC61-40F4-B16E-1128A237D471}" destId="{02019607-3FDC-445A-B448-D21EE0A39AE4}" srcOrd="7" destOrd="0" presId="urn:microsoft.com/office/officeart/2005/8/layout/list1#1"/>
    <dgm:cxn modelId="{818E9E4C-757E-4D76-83EA-E5B394428FDC}" type="presParOf" srcId="{6352CE08-FC61-40F4-B16E-1128A237D471}" destId="{AF810480-A838-466D-9E40-00F96B0B380D}" srcOrd="8" destOrd="0" presId="urn:microsoft.com/office/officeart/2005/8/layout/list1#1"/>
    <dgm:cxn modelId="{5D9919A0-B6C1-423A-B8F3-1A58055574CF}" type="presParOf" srcId="{AF810480-A838-466D-9E40-00F96B0B380D}" destId="{D655AE98-BAD9-4716-9E37-4F4BB3491EFB}" srcOrd="0" destOrd="0" presId="urn:microsoft.com/office/officeart/2005/8/layout/list1#1"/>
    <dgm:cxn modelId="{48EC28B2-D652-4B77-B097-124B7747F267}" type="presParOf" srcId="{AF810480-A838-466D-9E40-00F96B0B380D}" destId="{9938C51F-49F0-46C6-83F7-619564F67F38}" srcOrd="1" destOrd="0" presId="urn:microsoft.com/office/officeart/2005/8/layout/list1#1"/>
    <dgm:cxn modelId="{AC330C5D-D114-44C4-ADB9-795D5EB88EA9}" type="presParOf" srcId="{6352CE08-FC61-40F4-B16E-1128A237D471}" destId="{DF67E6E2-2F21-4C25-B351-B120CE3035B9}" srcOrd="9" destOrd="0" presId="urn:microsoft.com/office/officeart/2005/8/layout/list1#1"/>
    <dgm:cxn modelId="{039B223C-4D44-4FD3-8099-A3110E0B5276}" type="presParOf" srcId="{6352CE08-FC61-40F4-B16E-1128A237D471}" destId="{BF9A3F3F-A68A-438E-9096-7986CF18C90F}" srcOrd="10" destOrd="0" presId="urn:microsoft.com/office/officeart/2005/8/layout/list1#1"/>
    <dgm:cxn modelId="{18A69AB5-675D-45AB-91E2-81B202EED9D9}" type="presParOf" srcId="{6352CE08-FC61-40F4-B16E-1128A237D471}" destId="{5A87A1CE-6587-41EE-9521-C478F74B4FB5}" srcOrd="11" destOrd="0" presId="urn:microsoft.com/office/officeart/2005/8/layout/list1#1"/>
    <dgm:cxn modelId="{91FF7C0C-F087-482E-A070-3478759E8B1F}" type="presParOf" srcId="{6352CE08-FC61-40F4-B16E-1128A237D471}" destId="{D5F4C393-07E3-4CA3-805A-575B6F7CD003}" srcOrd="12" destOrd="0" presId="urn:microsoft.com/office/officeart/2005/8/layout/list1#1"/>
    <dgm:cxn modelId="{9407C872-3745-4FCB-A100-8A0C93B6AB56}" type="presParOf" srcId="{D5F4C393-07E3-4CA3-805A-575B6F7CD003}" destId="{749CAB4A-525E-4A3D-ADE8-4FD2F5D05AA8}" srcOrd="0" destOrd="0" presId="urn:microsoft.com/office/officeart/2005/8/layout/list1#1"/>
    <dgm:cxn modelId="{5C927670-36AE-4F49-B24C-5BC398FF1816}" type="presParOf" srcId="{D5F4C393-07E3-4CA3-805A-575B6F7CD003}" destId="{45489B2B-1178-4B50-B47E-E2525A373A51}" srcOrd="1" destOrd="0" presId="urn:microsoft.com/office/officeart/2005/8/layout/list1#1"/>
    <dgm:cxn modelId="{A130F5FE-8800-4017-AEF6-AC8BFF17CC7E}" type="presParOf" srcId="{6352CE08-FC61-40F4-B16E-1128A237D471}" destId="{58B0C313-653B-44FF-A437-8180A96B8417}" srcOrd="13" destOrd="0" presId="urn:microsoft.com/office/officeart/2005/8/layout/list1#1"/>
    <dgm:cxn modelId="{CDBE2D05-1255-4D88-B777-F8440F0FCBFC}" type="presParOf" srcId="{6352CE08-FC61-40F4-B16E-1128A237D471}" destId="{B34993A9-8DF0-4BA2-ACC6-114D0C7F0DD7}" srcOrd="14" destOrd="0" presId="urn:microsoft.com/office/officeart/2005/8/layout/list1#1"/>
    <dgm:cxn modelId="{CE3382F0-3730-4996-B990-17D45532EE28}" type="presParOf" srcId="{6352CE08-FC61-40F4-B16E-1128A237D471}" destId="{255004FF-461A-4E23-9A80-5DC9B97685C2}" srcOrd="15" destOrd="0" presId="urn:microsoft.com/office/officeart/2005/8/layout/list1#1"/>
    <dgm:cxn modelId="{64575481-F80D-4945-B19C-672C913F89AF}" type="presParOf" srcId="{6352CE08-FC61-40F4-B16E-1128A237D471}" destId="{DD842296-D856-4F7A-B3F8-6F964A5AC508}" srcOrd="16" destOrd="0" presId="urn:microsoft.com/office/officeart/2005/8/layout/list1#1"/>
    <dgm:cxn modelId="{799DEA06-2E5B-401F-8DD2-17EA0419E623}" type="presParOf" srcId="{DD842296-D856-4F7A-B3F8-6F964A5AC508}" destId="{A1A2EBF2-175B-4B0F-83AF-6A253C5B7407}" srcOrd="0" destOrd="0" presId="urn:microsoft.com/office/officeart/2005/8/layout/list1#1"/>
    <dgm:cxn modelId="{B4B8B53C-9C72-4C37-B553-AD1BD8CDEC22}" type="presParOf" srcId="{DD842296-D856-4F7A-B3F8-6F964A5AC508}" destId="{530A8929-FEA3-4C0E-8205-670162A8EB67}" srcOrd="1" destOrd="0" presId="urn:microsoft.com/office/officeart/2005/8/layout/list1#1"/>
    <dgm:cxn modelId="{850C3827-AABC-4EE8-9736-F59D32FDC7A4}" type="presParOf" srcId="{6352CE08-FC61-40F4-B16E-1128A237D471}" destId="{DE28E689-34C7-4483-8D2F-FD067BBCB67C}" srcOrd="17" destOrd="0" presId="urn:microsoft.com/office/officeart/2005/8/layout/list1#1"/>
    <dgm:cxn modelId="{C2A9E760-4F54-4C24-81DD-8918DE7BC72D}" type="presParOf" srcId="{6352CE08-FC61-40F4-B16E-1128A237D471}" destId="{C6002FA3-F62B-40C6-9A87-B2C93E572F8B}" srcOrd="18" destOrd="0" presId="urn:microsoft.com/office/officeart/2005/8/layout/list1#1"/>
    <dgm:cxn modelId="{BF8188FC-46A6-431A-A18A-B28B6D8F3641}" type="presParOf" srcId="{6352CE08-FC61-40F4-B16E-1128A237D471}" destId="{F7CF48FC-C981-46DB-B446-037B922EE1A5}" srcOrd="19" destOrd="0" presId="urn:microsoft.com/office/officeart/2005/8/layout/list1#1"/>
    <dgm:cxn modelId="{D49BDA60-DDD1-4A17-A0D6-C3F5550EDFC9}" type="presParOf" srcId="{6352CE08-FC61-40F4-B16E-1128A237D471}" destId="{41E8E649-9D62-416A-A32B-D827D7518807}" srcOrd="20" destOrd="0" presId="urn:microsoft.com/office/officeart/2005/8/layout/list1#1"/>
    <dgm:cxn modelId="{E342A3C1-30FD-4990-9BEA-F8673D8C04BD}" type="presParOf" srcId="{41E8E649-9D62-416A-A32B-D827D7518807}" destId="{FFC9E93B-E455-4AE8-BE6B-62A03C6AA0E6}" srcOrd="0" destOrd="0" presId="urn:microsoft.com/office/officeart/2005/8/layout/list1#1"/>
    <dgm:cxn modelId="{BED4C007-9EF7-4840-8B40-0FA1FE976648}" type="presParOf" srcId="{41E8E649-9D62-416A-A32B-D827D7518807}" destId="{44405D44-6DAA-4FB8-89B3-D8AF569F744D}" srcOrd="1" destOrd="0" presId="urn:microsoft.com/office/officeart/2005/8/layout/list1#1"/>
    <dgm:cxn modelId="{2C9EAAD7-DE96-4A06-B915-CF84038AE8A9}" type="presParOf" srcId="{6352CE08-FC61-40F4-B16E-1128A237D471}" destId="{44C07839-3CDB-4B86-B4AA-4E4CB4C78E73}" srcOrd="21" destOrd="0" presId="urn:microsoft.com/office/officeart/2005/8/layout/list1#1"/>
    <dgm:cxn modelId="{EA5E631A-BB49-4B3A-A0E6-AADC1695F114}" type="presParOf" srcId="{6352CE08-FC61-40F4-B16E-1128A237D471}" destId="{63C816C5-5FF7-4DB8-B158-2D0BA17386A9}" srcOrd="22" destOrd="0" presId="urn:microsoft.com/office/officeart/2005/8/layout/list1#1"/>
    <dgm:cxn modelId="{61EDE712-C450-44DB-8F78-09AA268A3DF7}" type="presParOf" srcId="{6352CE08-FC61-40F4-B16E-1128A237D471}" destId="{7CBAC9A1-14CA-4540-9C14-8B16D9CA4375}" srcOrd="23" destOrd="0" presId="urn:microsoft.com/office/officeart/2005/8/layout/list1#1"/>
    <dgm:cxn modelId="{AA36E703-02AF-4F71-8F74-38A1A2FCB219}" type="presParOf" srcId="{6352CE08-FC61-40F4-B16E-1128A237D471}" destId="{59C1AC4B-C46E-470B-B2D2-5A5CC6C3514F}" srcOrd="24" destOrd="0" presId="urn:microsoft.com/office/officeart/2005/8/layout/list1#1"/>
    <dgm:cxn modelId="{6D84A57A-0C45-49C8-8FC7-4A7E9A3AF2D4}" type="presParOf" srcId="{59C1AC4B-C46E-470B-B2D2-5A5CC6C3514F}" destId="{878DD873-D1E2-4415-997D-DEE91DF8DDBC}" srcOrd="0" destOrd="0" presId="urn:microsoft.com/office/officeart/2005/8/layout/list1#1"/>
    <dgm:cxn modelId="{D8F8B30E-1D55-498C-AAD4-F9E4A19A25F8}" type="presParOf" srcId="{59C1AC4B-C46E-470B-B2D2-5A5CC6C3514F}" destId="{F4B79388-B0F1-426F-8146-96851269F0CB}" srcOrd="1" destOrd="0" presId="urn:microsoft.com/office/officeart/2005/8/layout/list1#1"/>
    <dgm:cxn modelId="{F77F7E9C-6DF5-4C4F-A368-50FFAB407990}" type="presParOf" srcId="{6352CE08-FC61-40F4-B16E-1128A237D471}" destId="{8002E702-1C0E-4E9F-A143-F44FC788FE5C}" srcOrd="25" destOrd="0" presId="urn:microsoft.com/office/officeart/2005/8/layout/list1#1"/>
    <dgm:cxn modelId="{4D449305-AB8C-4772-AB52-7403CF7AA62C}" type="presParOf" srcId="{6352CE08-FC61-40F4-B16E-1128A237D471}" destId="{28B8774C-5825-42CD-AC12-DE752AD5D2D7}" srcOrd="26" destOrd="0" presId="urn:microsoft.com/office/officeart/2005/8/layout/list1#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EA3EF59-5A6A-445E-BDE1-08BC4E222875}" type="doc">
      <dgm:prSet loTypeId="urn:microsoft.com/office/officeart/2005/8/layout/orgChart1#1" loCatId="hierarchy" qsTypeId="urn:microsoft.com/office/officeart/2005/8/quickstyle/simple1#2" qsCatId="simple" csTypeId="urn:microsoft.com/office/officeart/2005/8/colors/accent1_2#2" csCatId="accent1" phldr="1"/>
      <dgm:spPr/>
      <dgm:t>
        <a:bodyPr/>
        <a:p>
          <a:endParaRPr lang="zh-CN" altLang="en-US"/>
        </a:p>
      </dgm:t>
    </dgm:pt>
    <dgm:pt modelId="{082006CF-A926-42AF-B545-9EBA75573545}">
      <dgm:prSet phldrT="[文本]"/>
      <dgm:spPr/>
      <dgm:t>
        <a:bodyPr/>
        <a:p>
          <a:r>
            <a:rPr lang="zh-CN" altLang="en-US"/>
            <a:t>局长</a:t>
          </a:r>
        </a:p>
      </dgm:t>
    </dgm:pt>
    <dgm:pt modelId="{04ED023E-E52D-4157-BE97-8BA1AC6079A2}" cxnId="{D279ABC2-D722-47F1-9DD0-0D7E375505F5}" type="parTrans">
      <dgm:prSet/>
      <dgm:spPr/>
      <dgm:t>
        <a:bodyPr/>
        <a:p>
          <a:endParaRPr lang="zh-CN" altLang="en-US"/>
        </a:p>
      </dgm:t>
    </dgm:pt>
    <dgm:pt modelId="{94E91FA2-BFA2-4D55-AA5A-63AA2670FF2C}" cxnId="{D279ABC2-D722-47F1-9DD0-0D7E375505F5}" type="sibTrans">
      <dgm:prSet/>
      <dgm:spPr/>
      <dgm:t>
        <a:bodyPr/>
        <a:p>
          <a:endParaRPr lang="zh-CN" altLang="en-US"/>
        </a:p>
      </dgm:t>
    </dgm:pt>
    <dgm:pt modelId="{66135F35-B9E7-4939-9068-6B24C797064A}" type="asst">
      <dgm:prSet phldrT="[文本]"/>
      <dgm:spPr/>
      <dgm:t>
        <a:bodyPr/>
        <a:p>
          <a:r>
            <a:rPr lang="zh-CN" altLang="en-US"/>
            <a:t>副局长</a:t>
          </a:r>
        </a:p>
      </dgm:t>
    </dgm:pt>
    <dgm:pt modelId="{678E87FD-6D06-4670-86D1-C390D701E8B2}" cxnId="{519074D1-543B-4EF3-B89D-25F607970D0E}" type="parTrans">
      <dgm:prSet/>
      <dgm:spPr/>
      <dgm:t>
        <a:bodyPr/>
        <a:p>
          <a:endParaRPr lang="zh-CN" altLang="en-US"/>
        </a:p>
      </dgm:t>
    </dgm:pt>
    <dgm:pt modelId="{7E4A3F1C-7D26-453D-B93F-6B2248393823}" cxnId="{519074D1-543B-4EF3-B89D-25F607970D0E}" type="sibTrans">
      <dgm:prSet/>
      <dgm:spPr/>
      <dgm:t>
        <a:bodyPr/>
        <a:p>
          <a:endParaRPr lang="zh-CN" altLang="en-US"/>
        </a:p>
      </dgm:t>
    </dgm:pt>
    <dgm:pt modelId="{770A3834-56B1-45EA-B434-5125DE605FE3}">
      <dgm:prSet phldrT="[文本]"/>
      <dgm:spPr/>
      <dgm:t>
        <a:bodyPr/>
        <a:p>
          <a:r>
            <a:rPr lang="zh-CN" altLang="en-US"/>
            <a:t>办公室工作人员</a:t>
          </a:r>
        </a:p>
      </dgm:t>
    </dgm:pt>
    <dgm:pt modelId="{FEADFDA9-EC87-46A7-89C3-49299F7EB864}" cxnId="{1F3EBAF7-9766-4D74-90E8-4ED0EB639E7C}" type="parTrans">
      <dgm:prSet/>
      <dgm:spPr/>
      <dgm:t>
        <a:bodyPr/>
        <a:p>
          <a:endParaRPr lang="zh-CN" altLang="en-US"/>
        </a:p>
      </dgm:t>
    </dgm:pt>
    <dgm:pt modelId="{B0FB23CE-15CD-442C-8BAF-B14DF4C41BCB}" cxnId="{1F3EBAF7-9766-4D74-90E8-4ED0EB639E7C}" type="sibTrans">
      <dgm:prSet/>
      <dgm:spPr/>
      <dgm:t>
        <a:bodyPr/>
        <a:p>
          <a:endParaRPr lang="zh-CN" altLang="en-US"/>
        </a:p>
      </dgm:t>
    </dgm:pt>
    <dgm:pt modelId="{4DA2D0B8-45F6-4917-8A66-9CA2994C424D}" type="asst">
      <dgm:prSet phldrT="[文本]"/>
      <dgm:spPr/>
      <dgm:t>
        <a:bodyPr/>
        <a:p>
          <a:r>
            <a:rPr lang="zh-CN" altLang="en-US"/>
            <a:t>办公室主任</a:t>
          </a:r>
        </a:p>
      </dgm:t>
    </dgm:pt>
    <dgm:pt modelId="{2652328E-30FA-4D25-9B5C-EB5791207629}" cxnId="{0D307F94-12F8-476D-ACC2-FEE5D2E056E6}" type="parTrans">
      <dgm:prSet/>
      <dgm:spPr/>
      <dgm:t>
        <a:bodyPr/>
        <a:p>
          <a:endParaRPr lang="zh-CN" altLang="en-US"/>
        </a:p>
      </dgm:t>
    </dgm:pt>
    <dgm:pt modelId="{7870DAA1-4E58-403A-A153-34917DD2BA27}" cxnId="{0D307F94-12F8-476D-ACC2-FEE5D2E056E6}" type="sibTrans">
      <dgm:prSet/>
      <dgm:spPr/>
      <dgm:t>
        <a:bodyPr/>
        <a:p>
          <a:endParaRPr lang="zh-CN" altLang="en-US"/>
        </a:p>
      </dgm:t>
    </dgm:pt>
    <dgm:pt modelId="{517A47B9-670F-4F8A-B9BA-EB27A659B1D5}" type="pres">
      <dgm:prSet presAssocID="{CEA3EF59-5A6A-445E-BDE1-08BC4E22287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p>
          <a:endParaRPr lang="zh-CN" altLang="en-US"/>
        </a:p>
      </dgm:t>
    </dgm:pt>
    <dgm:pt modelId="{1B2AE8FE-4762-4F6E-A37C-F9F7BE2AEB65}" type="pres">
      <dgm:prSet presAssocID="{082006CF-A926-42AF-B545-9EBA75573545}" presName="hierRoot1" presStyleCnt="0">
        <dgm:presLayoutVars>
          <dgm:hierBranch val="init"/>
        </dgm:presLayoutVars>
      </dgm:prSet>
      <dgm:spPr/>
    </dgm:pt>
    <dgm:pt modelId="{33502B2E-CF75-4909-8EFC-01F919EFDDC2}" type="pres">
      <dgm:prSet presAssocID="{082006CF-A926-42AF-B545-9EBA75573545}" presName="rootComposite1" presStyleCnt="0"/>
      <dgm:spPr/>
    </dgm:pt>
    <dgm:pt modelId="{00F1BAD6-40BA-4546-82B6-16292C7B7035}" type="pres">
      <dgm:prSet presAssocID="{082006CF-A926-42AF-B545-9EBA75573545}" presName="rootText1" presStyleLbl="node0" presStyleIdx="0" presStyleCnt="1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3AC8BA44-6DDF-44C3-A277-96BC1297BA14}" type="pres">
      <dgm:prSet presAssocID="{082006CF-A926-42AF-B545-9EBA75573545}" presName="rootConnector1" presStyleLbl="node1" presStyleIdx="0" presStyleCnt="0"/>
      <dgm:spPr/>
      <dgm:t>
        <a:bodyPr/>
        <a:p>
          <a:endParaRPr lang="zh-CN" altLang="en-US"/>
        </a:p>
      </dgm:t>
    </dgm:pt>
    <dgm:pt modelId="{64C14B63-07A4-4E95-AD6F-BF1CBE4304AF}" type="pres">
      <dgm:prSet presAssocID="{082006CF-A926-42AF-B545-9EBA75573545}" presName="hierChild2" presStyleCnt="0"/>
      <dgm:spPr/>
    </dgm:pt>
    <dgm:pt modelId="{620E9FF0-4412-4D34-8063-F00D99B96FA1}" type="pres">
      <dgm:prSet presAssocID="{FEADFDA9-EC87-46A7-89C3-49299F7EB864}" presName="Name37" presStyleLbl="parChTrans1D2" presStyleIdx="0" presStyleCnt="3"/>
      <dgm:spPr/>
      <dgm:t>
        <a:bodyPr/>
        <a:p>
          <a:endParaRPr lang="zh-CN" altLang="en-US"/>
        </a:p>
      </dgm:t>
    </dgm:pt>
    <dgm:pt modelId="{E0F3080B-CF97-48A0-B74D-B71DE92A2DC5}" type="pres">
      <dgm:prSet presAssocID="{770A3834-56B1-45EA-B434-5125DE605FE3}" presName="hierRoot2" presStyleCnt="0">
        <dgm:presLayoutVars>
          <dgm:hierBranch val="init"/>
        </dgm:presLayoutVars>
      </dgm:prSet>
      <dgm:spPr/>
    </dgm:pt>
    <dgm:pt modelId="{18F99CE1-28E0-4272-A631-36F6CE7BC409}" type="pres">
      <dgm:prSet presAssocID="{770A3834-56B1-45EA-B434-5125DE605FE3}" presName="rootComposite" presStyleCnt="0"/>
      <dgm:spPr/>
    </dgm:pt>
    <dgm:pt modelId="{D705EE60-F7BC-4223-AD19-14851FB2A8D6}" type="pres">
      <dgm:prSet presAssocID="{770A3834-56B1-45EA-B434-5125DE605FE3}" presName="rootText" presStyleLbl="node2" presStyleIdx="0" presStyleCnt="1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46A8F36A-6BFC-4D0B-B9F2-ED0097670240}" type="pres">
      <dgm:prSet presAssocID="{770A3834-56B1-45EA-B434-5125DE605FE3}" presName="rootConnector" presStyleLbl="node2" presStyleIdx="0" presStyleCnt="1"/>
      <dgm:spPr/>
      <dgm:t>
        <a:bodyPr/>
        <a:p>
          <a:endParaRPr lang="zh-CN" altLang="en-US"/>
        </a:p>
      </dgm:t>
    </dgm:pt>
    <dgm:pt modelId="{B9947C7F-B87B-475E-98C7-AB2CB17203C9}" type="pres">
      <dgm:prSet presAssocID="{770A3834-56B1-45EA-B434-5125DE605FE3}" presName="hierChild4" presStyleCnt="0"/>
      <dgm:spPr/>
    </dgm:pt>
    <dgm:pt modelId="{8FABD220-C7EA-40E5-BDA1-9E8BD8C4BEDA}" type="pres">
      <dgm:prSet presAssocID="{770A3834-56B1-45EA-B434-5125DE605FE3}" presName="hierChild5" presStyleCnt="0"/>
      <dgm:spPr/>
    </dgm:pt>
    <dgm:pt modelId="{3CD43345-78D7-4809-B680-0BEE8164EB09}" type="pres">
      <dgm:prSet presAssocID="{082006CF-A926-42AF-B545-9EBA75573545}" presName="hierChild3" presStyleCnt="0"/>
      <dgm:spPr/>
    </dgm:pt>
    <dgm:pt modelId="{CBCB10B6-50EB-4991-899B-C518F1020132}" type="pres">
      <dgm:prSet presAssocID="{678E87FD-6D06-4670-86D1-C390D701E8B2}" presName="Name111" presStyleLbl="parChTrans1D2" presStyleIdx="1" presStyleCnt="3"/>
      <dgm:spPr/>
      <dgm:t>
        <a:bodyPr/>
        <a:p>
          <a:endParaRPr lang="zh-CN" altLang="en-US"/>
        </a:p>
      </dgm:t>
    </dgm:pt>
    <dgm:pt modelId="{7EBD84D3-1C81-497C-9D0B-631CFC5FA375}" type="pres">
      <dgm:prSet presAssocID="{66135F35-B9E7-4939-9068-6B24C797064A}" presName="hierRoot3" presStyleCnt="0">
        <dgm:presLayoutVars>
          <dgm:hierBranch val="init"/>
        </dgm:presLayoutVars>
      </dgm:prSet>
      <dgm:spPr/>
    </dgm:pt>
    <dgm:pt modelId="{3DDD8232-F036-4F1D-967A-853540BA6C8A}" type="pres">
      <dgm:prSet presAssocID="{66135F35-B9E7-4939-9068-6B24C797064A}" presName="rootComposite3" presStyleCnt="0"/>
      <dgm:spPr/>
    </dgm:pt>
    <dgm:pt modelId="{6736512B-D06A-4A8B-A632-855252B6498E}" type="pres">
      <dgm:prSet presAssocID="{66135F35-B9E7-4939-9068-6B24C797064A}" presName="rootText3" presStyleLbl="asst1" presStyleIdx="0" presStyleCnt="2" custLinFactNeighborX="1189" custLinFactNeighborY="-24979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A1256F08-F826-42CF-8F2E-B1997D9999B0}" type="pres">
      <dgm:prSet presAssocID="{66135F35-B9E7-4939-9068-6B24C797064A}" presName="rootConnector3" presStyleLbl="asst1" presStyleIdx="0" presStyleCnt="2"/>
      <dgm:spPr/>
      <dgm:t>
        <a:bodyPr/>
        <a:p>
          <a:endParaRPr lang="zh-CN" altLang="en-US"/>
        </a:p>
      </dgm:t>
    </dgm:pt>
    <dgm:pt modelId="{E1071A2E-27B9-41C2-B97C-E222FD95B461}" type="pres">
      <dgm:prSet presAssocID="{66135F35-B9E7-4939-9068-6B24C797064A}" presName="hierChild6" presStyleCnt="0"/>
      <dgm:spPr/>
    </dgm:pt>
    <dgm:pt modelId="{D4E288E5-6F32-475D-9CB1-4497B8464C12}" type="pres">
      <dgm:prSet presAssocID="{66135F35-B9E7-4939-9068-6B24C797064A}" presName="hierChild7" presStyleCnt="0"/>
      <dgm:spPr/>
    </dgm:pt>
    <dgm:pt modelId="{DCB98A01-16EB-4B80-8919-BF5B7A9ED9FE}" type="pres">
      <dgm:prSet presAssocID="{2652328E-30FA-4D25-9B5C-EB5791207629}" presName="Name111" presStyleLbl="parChTrans1D2" presStyleIdx="2" presStyleCnt="3"/>
      <dgm:spPr/>
      <dgm:t>
        <a:bodyPr/>
        <a:p>
          <a:endParaRPr lang="zh-CN" altLang="en-US"/>
        </a:p>
      </dgm:t>
    </dgm:pt>
    <dgm:pt modelId="{77966B72-C6B9-4E1B-B4B9-1A062F19275D}" type="pres">
      <dgm:prSet presAssocID="{4DA2D0B8-45F6-4917-8A66-9CA2994C424D}" presName="hierRoot3" presStyleCnt="0">
        <dgm:presLayoutVars>
          <dgm:hierBranch val="init"/>
        </dgm:presLayoutVars>
      </dgm:prSet>
      <dgm:spPr/>
    </dgm:pt>
    <dgm:pt modelId="{B708B796-6938-4CE1-AEFD-261D6574246C}" type="pres">
      <dgm:prSet presAssocID="{4DA2D0B8-45F6-4917-8A66-9CA2994C424D}" presName="rootComposite3" presStyleCnt="0"/>
      <dgm:spPr/>
    </dgm:pt>
    <dgm:pt modelId="{A598D80D-00B8-4AC2-92D8-E02AA604C187}" type="pres">
      <dgm:prSet presAssocID="{4DA2D0B8-45F6-4917-8A66-9CA2994C424D}" presName="rootText3" presStyleLbl="asst1" presStyleIdx="1" presStyleCnt="2" custLinFactNeighborY="33586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991C12F4-2149-4F57-B5EC-0A50E7A66292}" type="pres">
      <dgm:prSet presAssocID="{4DA2D0B8-45F6-4917-8A66-9CA2994C424D}" presName="rootConnector3" presStyleLbl="asst1" presStyleIdx="1" presStyleCnt="2"/>
      <dgm:spPr/>
      <dgm:t>
        <a:bodyPr/>
        <a:p>
          <a:endParaRPr lang="zh-CN" altLang="en-US"/>
        </a:p>
      </dgm:t>
    </dgm:pt>
    <dgm:pt modelId="{A114AE49-78E9-4577-8506-D531C4C89B11}" type="pres">
      <dgm:prSet presAssocID="{4DA2D0B8-45F6-4917-8A66-9CA2994C424D}" presName="hierChild6" presStyleCnt="0"/>
      <dgm:spPr/>
    </dgm:pt>
    <dgm:pt modelId="{3539E39D-CE89-41C6-B539-5F9B16EC8EC6}" type="pres">
      <dgm:prSet presAssocID="{4DA2D0B8-45F6-4917-8A66-9CA2994C424D}" presName="hierChild7" presStyleCnt="0"/>
      <dgm:spPr/>
    </dgm:pt>
  </dgm:ptLst>
  <dgm:cxnLst>
    <dgm:cxn modelId="{5E325AAE-C6AE-4BAD-9720-857E2472D192}" type="presOf" srcId="{082006CF-A926-42AF-B545-9EBA75573545}" destId="{00F1BAD6-40BA-4546-82B6-16292C7B7035}" srcOrd="0" destOrd="0" presId="urn:microsoft.com/office/officeart/2005/8/layout/orgChart1#1"/>
    <dgm:cxn modelId="{C8EB5DA0-37E7-470F-86E6-CF1AACBF0AF4}" type="presOf" srcId="{CEA3EF59-5A6A-445E-BDE1-08BC4E222875}" destId="{517A47B9-670F-4F8A-B9BA-EB27A659B1D5}" srcOrd="0" destOrd="0" presId="urn:microsoft.com/office/officeart/2005/8/layout/orgChart1#1"/>
    <dgm:cxn modelId="{E119EB42-B75F-447C-A7CB-BF9C601C793D}" type="presOf" srcId="{082006CF-A926-42AF-B545-9EBA75573545}" destId="{3AC8BA44-6DDF-44C3-A277-96BC1297BA14}" srcOrd="1" destOrd="0" presId="urn:microsoft.com/office/officeart/2005/8/layout/orgChart1#1"/>
    <dgm:cxn modelId="{1F3EBAF7-9766-4D74-90E8-4ED0EB639E7C}" srcId="{082006CF-A926-42AF-B545-9EBA75573545}" destId="{770A3834-56B1-45EA-B434-5125DE605FE3}" srcOrd="2" destOrd="0" parTransId="{FEADFDA9-EC87-46A7-89C3-49299F7EB864}" sibTransId="{B0FB23CE-15CD-442C-8BAF-B14DF4C41BCB}"/>
    <dgm:cxn modelId="{F448404C-1118-49F4-824A-42370F95D899}" type="presOf" srcId="{FEADFDA9-EC87-46A7-89C3-49299F7EB864}" destId="{620E9FF0-4412-4D34-8063-F00D99B96FA1}" srcOrd="0" destOrd="0" presId="urn:microsoft.com/office/officeart/2005/8/layout/orgChart1#1"/>
    <dgm:cxn modelId="{5EEACF41-56F9-4285-92B4-5190801C6DB7}" type="presOf" srcId="{4DA2D0B8-45F6-4917-8A66-9CA2994C424D}" destId="{991C12F4-2149-4F57-B5EC-0A50E7A66292}" srcOrd="1" destOrd="0" presId="urn:microsoft.com/office/officeart/2005/8/layout/orgChart1#1"/>
    <dgm:cxn modelId="{CA030C30-A307-40B3-93A0-196481B7FC43}" type="presOf" srcId="{66135F35-B9E7-4939-9068-6B24C797064A}" destId="{A1256F08-F826-42CF-8F2E-B1997D9999B0}" srcOrd="1" destOrd="0" presId="urn:microsoft.com/office/officeart/2005/8/layout/orgChart1#1"/>
    <dgm:cxn modelId="{547603DC-DF84-4A2C-BF7B-4DBDC551C4BD}" type="presOf" srcId="{2652328E-30FA-4D25-9B5C-EB5791207629}" destId="{DCB98A01-16EB-4B80-8919-BF5B7A9ED9FE}" srcOrd="0" destOrd="0" presId="urn:microsoft.com/office/officeart/2005/8/layout/orgChart1#1"/>
    <dgm:cxn modelId="{0D307F94-12F8-476D-ACC2-FEE5D2E056E6}" srcId="{082006CF-A926-42AF-B545-9EBA75573545}" destId="{4DA2D0B8-45F6-4917-8A66-9CA2994C424D}" srcOrd="1" destOrd="0" parTransId="{2652328E-30FA-4D25-9B5C-EB5791207629}" sibTransId="{7870DAA1-4E58-403A-A153-34917DD2BA27}"/>
    <dgm:cxn modelId="{D279ABC2-D722-47F1-9DD0-0D7E375505F5}" srcId="{CEA3EF59-5A6A-445E-BDE1-08BC4E222875}" destId="{082006CF-A926-42AF-B545-9EBA75573545}" srcOrd="0" destOrd="0" parTransId="{04ED023E-E52D-4157-BE97-8BA1AC6079A2}" sibTransId="{94E91FA2-BFA2-4D55-AA5A-63AA2670FF2C}"/>
    <dgm:cxn modelId="{E77F36EA-46BA-4499-A77A-8A97022C2E50}" type="presOf" srcId="{770A3834-56B1-45EA-B434-5125DE605FE3}" destId="{46A8F36A-6BFC-4D0B-B9F2-ED0097670240}" srcOrd="1" destOrd="0" presId="urn:microsoft.com/office/officeart/2005/8/layout/orgChart1#1"/>
    <dgm:cxn modelId="{519074D1-543B-4EF3-B89D-25F607970D0E}" srcId="{082006CF-A926-42AF-B545-9EBA75573545}" destId="{66135F35-B9E7-4939-9068-6B24C797064A}" srcOrd="0" destOrd="0" parTransId="{678E87FD-6D06-4670-86D1-C390D701E8B2}" sibTransId="{7E4A3F1C-7D26-453D-B93F-6B2248393823}"/>
    <dgm:cxn modelId="{48024A94-F10E-44FE-86AF-A03ECA35F087}" type="presOf" srcId="{66135F35-B9E7-4939-9068-6B24C797064A}" destId="{6736512B-D06A-4A8B-A632-855252B6498E}" srcOrd="0" destOrd="0" presId="urn:microsoft.com/office/officeart/2005/8/layout/orgChart1#1"/>
    <dgm:cxn modelId="{8CA96274-2F8D-47DB-805B-9CD3B6D69A4E}" type="presOf" srcId="{678E87FD-6D06-4670-86D1-C390D701E8B2}" destId="{CBCB10B6-50EB-4991-899B-C518F1020132}" srcOrd="0" destOrd="0" presId="urn:microsoft.com/office/officeart/2005/8/layout/orgChart1#1"/>
    <dgm:cxn modelId="{3C94262F-EAD0-40F1-8130-3FE9BB54067C}" type="presOf" srcId="{4DA2D0B8-45F6-4917-8A66-9CA2994C424D}" destId="{A598D80D-00B8-4AC2-92D8-E02AA604C187}" srcOrd="0" destOrd="0" presId="urn:microsoft.com/office/officeart/2005/8/layout/orgChart1#1"/>
    <dgm:cxn modelId="{14B4D9D9-617A-4E07-A25A-4DA421610D45}" type="presOf" srcId="{770A3834-56B1-45EA-B434-5125DE605FE3}" destId="{D705EE60-F7BC-4223-AD19-14851FB2A8D6}" srcOrd="0" destOrd="0" presId="urn:microsoft.com/office/officeart/2005/8/layout/orgChart1#1"/>
    <dgm:cxn modelId="{F852A814-B124-4C4A-A0AE-0337B5A1DC23}" type="presParOf" srcId="{517A47B9-670F-4F8A-B9BA-EB27A659B1D5}" destId="{1B2AE8FE-4762-4F6E-A37C-F9F7BE2AEB65}" srcOrd="0" destOrd="0" presId="urn:microsoft.com/office/officeart/2005/8/layout/orgChart1#1"/>
    <dgm:cxn modelId="{4361CE30-22E6-4D22-BD29-AC674FA1A53C}" type="presParOf" srcId="{1B2AE8FE-4762-4F6E-A37C-F9F7BE2AEB65}" destId="{33502B2E-CF75-4909-8EFC-01F919EFDDC2}" srcOrd="0" destOrd="0" presId="urn:microsoft.com/office/officeart/2005/8/layout/orgChart1#1"/>
    <dgm:cxn modelId="{A7161407-F221-4C47-8754-64D46B866035}" type="presParOf" srcId="{33502B2E-CF75-4909-8EFC-01F919EFDDC2}" destId="{00F1BAD6-40BA-4546-82B6-16292C7B7035}" srcOrd="0" destOrd="0" presId="urn:microsoft.com/office/officeart/2005/8/layout/orgChart1#1"/>
    <dgm:cxn modelId="{FCE1E6E5-84DA-478A-802D-48B1E7E3A94D}" type="presParOf" srcId="{33502B2E-CF75-4909-8EFC-01F919EFDDC2}" destId="{3AC8BA44-6DDF-44C3-A277-96BC1297BA14}" srcOrd="1" destOrd="0" presId="urn:microsoft.com/office/officeart/2005/8/layout/orgChart1#1"/>
    <dgm:cxn modelId="{0336F1A7-9F7F-436D-88FA-A9E62936617C}" type="presParOf" srcId="{1B2AE8FE-4762-4F6E-A37C-F9F7BE2AEB65}" destId="{64C14B63-07A4-4E95-AD6F-BF1CBE4304AF}" srcOrd="1" destOrd="0" presId="urn:microsoft.com/office/officeart/2005/8/layout/orgChart1#1"/>
    <dgm:cxn modelId="{85993E89-F175-4ED1-AF1F-F9FDE7AC1C01}" type="presParOf" srcId="{64C14B63-07A4-4E95-AD6F-BF1CBE4304AF}" destId="{620E9FF0-4412-4D34-8063-F00D99B96FA1}" srcOrd="0" destOrd="0" presId="urn:microsoft.com/office/officeart/2005/8/layout/orgChart1#1"/>
    <dgm:cxn modelId="{C10985CD-DB06-46FD-9DE9-16F1F49CD2C1}" type="presParOf" srcId="{64C14B63-07A4-4E95-AD6F-BF1CBE4304AF}" destId="{E0F3080B-CF97-48A0-B74D-B71DE92A2DC5}" srcOrd="1" destOrd="0" presId="urn:microsoft.com/office/officeart/2005/8/layout/orgChart1#1"/>
    <dgm:cxn modelId="{6F19E59C-BE1D-49AB-AD1F-E284597C4046}" type="presParOf" srcId="{E0F3080B-CF97-48A0-B74D-B71DE92A2DC5}" destId="{18F99CE1-28E0-4272-A631-36F6CE7BC409}" srcOrd="0" destOrd="0" presId="urn:microsoft.com/office/officeart/2005/8/layout/orgChart1#1"/>
    <dgm:cxn modelId="{702C7AEC-D04D-4F9A-BF58-03F0E40360C3}" type="presParOf" srcId="{18F99CE1-28E0-4272-A631-36F6CE7BC409}" destId="{D705EE60-F7BC-4223-AD19-14851FB2A8D6}" srcOrd="0" destOrd="0" presId="urn:microsoft.com/office/officeart/2005/8/layout/orgChart1#1"/>
    <dgm:cxn modelId="{0E3325F5-60FA-46C4-BB95-DAD3C8A13BB2}" type="presParOf" srcId="{18F99CE1-28E0-4272-A631-36F6CE7BC409}" destId="{46A8F36A-6BFC-4D0B-B9F2-ED0097670240}" srcOrd="1" destOrd="0" presId="urn:microsoft.com/office/officeart/2005/8/layout/orgChart1#1"/>
    <dgm:cxn modelId="{E678C7AB-8D66-4EB3-B4AE-FA2DACCF6472}" type="presParOf" srcId="{E0F3080B-CF97-48A0-B74D-B71DE92A2DC5}" destId="{B9947C7F-B87B-475E-98C7-AB2CB17203C9}" srcOrd="1" destOrd="0" presId="urn:microsoft.com/office/officeart/2005/8/layout/orgChart1#1"/>
    <dgm:cxn modelId="{8C884566-5869-47E8-B337-DF31275929A7}" type="presParOf" srcId="{E0F3080B-CF97-48A0-B74D-B71DE92A2DC5}" destId="{8FABD220-C7EA-40E5-BDA1-9E8BD8C4BEDA}" srcOrd="2" destOrd="0" presId="urn:microsoft.com/office/officeart/2005/8/layout/orgChart1#1"/>
    <dgm:cxn modelId="{EFEB321F-4FAC-4D60-A0D5-58ED1FB93A64}" type="presParOf" srcId="{1B2AE8FE-4762-4F6E-A37C-F9F7BE2AEB65}" destId="{3CD43345-78D7-4809-B680-0BEE8164EB09}" srcOrd="2" destOrd="0" presId="urn:microsoft.com/office/officeart/2005/8/layout/orgChart1#1"/>
    <dgm:cxn modelId="{AEC14F99-760B-4A68-B8D9-1A2639434235}" type="presParOf" srcId="{3CD43345-78D7-4809-B680-0BEE8164EB09}" destId="{CBCB10B6-50EB-4991-899B-C518F1020132}" srcOrd="0" destOrd="0" presId="urn:microsoft.com/office/officeart/2005/8/layout/orgChart1#1"/>
    <dgm:cxn modelId="{D0AF26F8-5358-42FF-BD5B-4F0536735278}" type="presParOf" srcId="{3CD43345-78D7-4809-B680-0BEE8164EB09}" destId="{7EBD84D3-1C81-497C-9D0B-631CFC5FA375}" srcOrd="1" destOrd="0" presId="urn:microsoft.com/office/officeart/2005/8/layout/orgChart1#1"/>
    <dgm:cxn modelId="{83E223ED-3655-4948-8432-2AD9821D5B9F}" type="presParOf" srcId="{7EBD84D3-1C81-497C-9D0B-631CFC5FA375}" destId="{3DDD8232-F036-4F1D-967A-853540BA6C8A}" srcOrd="0" destOrd="0" presId="urn:microsoft.com/office/officeart/2005/8/layout/orgChart1#1"/>
    <dgm:cxn modelId="{7A5F38D7-B97E-4280-BDAF-2194565C54FD}" type="presParOf" srcId="{3DDD8232-F036-4F1D-967A-853540BA6C8A}" destId="{6736512B-D06A-4A8B-A632-855252B6498E}" srcOrd="0" destOrd="0" presId="urn:microsoft.com/office/officeart/2005/8/layout/orgChart1#1"/>
    <dgm:cxn modelId="{729B27B9-3870-4FCE-A9B3-50D1EFA87098}" type="presParOf" srcId="{3DDD8232-F036-4F1D-967A-853540BA6C8A}" destId="{A1256F08-F826-42CF-8F2E-B1997D9999B0}" srcOrd="1" destOrd="0" presId="urn:microsoft.com/office/officeart/2005/8/layout/orgChart1#1"/>
    <dgm:cxn modelId="{A6E7065E-8257-4813-BD88-790B07FBD65E}" type="presParOf" srcId="{7EBD84D3-1C81-497C-9D0B-631CFC5FA375}" destId="{E1071A2E-27B9-41C2-B97C-E222FD95B461}" srcOrd="1" destOrd="0" presId="urn:microsoft.com/office/officeart/2005/8/layout/orgChart1#1"/>
    <dgm:cxn modelId="{1F13DC9E-F842-4311-8787-43C4979C8539}" type="presParOf" srcId="{7EBD84D3-1C81-497C-9D0B-631CFC5FA375}" destId="{D4E288E5-6F32-475D-9CB1-4497B8464C12}" srcOrd="2" destOrd="0" presId="urn:microsoft.com/office/officeart/2005/8/layout/orgChart1#1"/>
    <dgm:cxn modelId="{83F22957-6D11-4A59-80AE-3C1FB31E5DFD}" type="presParOf" srcId="{3CD43345-78D7-4809-B680-0BEE8164EB09}" destId="{DCB98A01-16EB-4B80-8919-BF5B7A9ED9FE}" srcOrd="2" destOrd="0" presId="urn:microsoft.com/office/officeart/2005/8/layout/orgChart1#1"/>
    <dgm:cxn modelId="{06CB390E-2E74-4EE8-82E6-176CB0B761B6}" type="presParOf" srcId="{3CD43345-78D7-4809-B680-0BEE8164EB09}" destId="{77966B72-C6B9-4E1B-B4B9-1A062F19275D}" srcOrd="3" destOrd="0" presId="urn:microsoft.com/office/officeart/2005/8/layout/orgChart1#1"/>
    <dgm:cxn modelId="{615BDFBC-E9CC-4EFA-8505-73098BBA8C26}" type="presParOf" srcId="{77966B72-C6B9-4E1B-B4B9-1A062F19275D}" destId="{B708B796-6938-4CE1-AEFD-261D6574246C}" srcOrd="0" destOrd="0" presId="urn:microsoft.com/office/officeart/2005/8/layout/orgChart1#1"/>
    <dgm:cxn modelId="{EA000C3B-B851-4BCC-82E6-0A0FDDB8ED0C}" type="presParOf" srcId="{B708B796-6938-4CE1-AEFD-261D6574246C}" destId="{A598D80D-00B8-4AC2-92D8-E02AA604C187}" srcOrd="0" destOrd="0" presId="urn:microsoft.com/office/officeart/2005/8/layout/orgChart1#1"/>
    <dgm:cxn modelId="{722DF3DD-AD86-4E20-8A91-D40A00D3C93D}" type="presParOf" srcId="{B708B796-6938-4CE1-AEFD-261D6574246C}" destId="{991C12F4-2149-4F57-B5EC-0A50E7A66292}" srcOrd="1" destOrd="0" presId="urn:microsoft.com/office/officeart/2005/8/layout/orgChart1#1"/>
    <dgm:cxn modelId="{7511C1DE-975D-48A2-9F38-8ABC88341A54}" type="presParOf" srcId="{77966B72-C6B9-4E1B-B4B9-1A062F19275D}" destId="{A114AE49-78E9-4577-8506-D531C4C89B11}" srcOrd="1" destOrd="0" presId="urn:microsoft.com/office/officeart/2005/8/layout/orgChart1#1"/>
    <dgm:cxn modelId="{30A6F4EB-2AF1-48E3-AC32-B1F25B79BBD6}" type="presParOf" srcId="{77966B72-C6B9-4E1B-B4B9-1A062F19275D}" destId="{3539E39D-CE89-41C6-B539-5F9B16EC8EC6}" srcOrd="2" destOrd="0" presId="urn:microsoft.com/office/officeart/2005/8/layout/orgChart1#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5274310" cy="3619500"/>
        <a:chOff x="0" y="0"/>
        <a:chExt cx="5274310" cy="3619500"/>
      </a:xfrm>
    </dsp:grpSpPr>
    <dsp:sp modelId="{48CE6985-9649-42A5-A836-BBF35214B49F}">
      <dsp:nvSpPr>
        <dsp:cNvPr id="5" name="矩形 4"/>
        <dsp:cNvSpPr/>
      </dsp:nvSpPr>
      <dsp:spPr bwMode="white">
        <a:xfrm>
          <a:off x="0" y="25545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255450"/>
        <a:ext cx="5274310" cy="277200"/>
      </dsp:txXfrm>
    </dsp:sp>
    <dsp:sp modelId="{21301505-EA1F-4B00-9FCC-E4DB0323BD43}">
      <dsp:nvSpPr>
        <dsp:cNvPr id="4" name="圆角矩形 3"/>
        <dsp:cNvSpPr/>
      </dsp:nvSpPr>
      <dsp:spPr bwMode="white">
        <a:xfrm>
          <a:off x="168464" y="50402"/>
          <a:ext cx="4836801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一、概述</a:t>
          </a:r>
        </a:p>
      </dsp:txBody>
      <dsp:txXfrm>
        <a:off x="168464" y="50402"/>
        <a:ext cx="4836801" cy="324720"/>
      </dsp:txXfrm>
    </dsp:sp>
    <dsp:sp modelId="{4A0DEBA1-EEB6-4D02-9057-51790B37FBC5}">
      <dsp:nvSpPr>
        <dsp:cNvPr id="8" name="矩形 7"/>
        <dsp:cNvSpPr/>
      </dsp:nvSpPr>
      <dsp:spPr bwMode="white">
        <a:xfrm>
          <a:off x="0" y="75441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754410"/>
        <a:ext cx="5274310" cy="277200"/>
      </dsp:txXfrm>
    </dsp:sp>
    <dsp:sp modelId="{2070BAB3-CD70-4243-A931-D115145F2FC4}">
      <dsp:nvSpPr>
        <dsp:cNvPr id="7" name="圆角矩形 6"/>
        <dsp:cNvSpPr/>
      </dsp:nvSpPr>
      <dsp:spPr bwMode="white">
        <a:xfrm>
          <a:off x="168464" y="549362"/>
          <a:ext cx="4829158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二、政府信息公开的组织领导和制度建设情况</a:t>
          </a:r>
        </a:p>
      </dsp:txBody>
      <dsp:txXfrm>
        <a:off x="168464" y="549362"/>
        <a:ext cx="4829158" cy="324720"/>
      </dsp:txXfrm>
    </dsp:sp>
    <dsp:sp modelId="{BF9A3F3F-A68A-438E-9096-7986CF18C90F}">
      <dsp:nvSpPr>
        <dsp:cNvPr id="11" name="矩形 10"/>
        <dsp:cNvSpPr/>
      </dsp:nvSpPr>
      <dsp:spPr bwMode="white">
        <a:xfrm>
          <a:off x="0" y="125337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1253370"/>
        <a:ext cx="5274310" cy="277200"/>
      </dsp:txXfrm>
    </dsp:sp>
    <dsp:sp modelId="{9938C51F-49F0-46C6-83F7-619564F67F38}">
      <dsp:nvSpPr>
        <dsp:cNvPr id="10" name="圆角矩形 9"/>
        <dsp:cNvSpPr/>
      </dsp:nvSpPr>
      <dsp:spPr bwMode="white">
        <a:xfrm>
          <a:off x="168464" y="1048322"/>
          <a:ext cx="4836801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vert="horz" wrap="square"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三、</a:t>
          </a:r>
          <a:r>
            <a:rPr lang="en-US" altLang="zh-CN" sz="1200"/>
            <a:t>2010</a:t>
          </a:r>
          <a:r>
            <a:rPr lang="zh-CN" altLang="en-US" sz="1200"/>
            <a:t>年主动公开政府信息的情况</a:t>
          </a:r>
          <a:endParaRPr sz="1800"/>
        </a:p>
      </dsp:txBody>
      <dsp:txXfrm>
        <a:off x="168464" y="1048322"/>
        <a:ext cx="4836801" cy="324720"/>
      </dsp:txXfrm>
    </dsp:sp>
    <dsp:sp modelId="{B34993A9-8DF0-4BA2-ACC6-114D0C7F0DD7}">
      <dsp:nvSpPr>
        <dsp:cNvPr id="14" name="矩形 13"/>
        <dsp:cNvSpPr/>
      </dsp:nvSpPr>
      <dsp:spPr bwMode="white">
        <a:xfrm>
          <a:off x="0" y="175233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1752330"/>
        <a:ext cx="5274310" cy="277200"/>
      </dsp:txXfrm>
    </dsp:sp>
    <dsp:sp modelId="{45489B2B-1178-4B50-B47E-E2525A373A51}">
      <dsp:nvSpPr>
        <dsp:cNvPr id="13" name="圆角矩形 12"/>
        <dsp:cNvSpPr/>
      </dsp:nvSpPr>
      <dsp:spPr bwMode="white">
        <a:xfrm>
          <a:off x="168464" y="1547282"/>
          <a:ext cx="4836801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四、发布解读和回复社会关切以及互动交流情况</a:t>
          </a:r>
        </a:p>
      </dsp:txBody>
      <dsp:txXfrm>
        <a:off x="168464" y="1547282"/>
        <a:ext cx="4836801" cy="324720"/>
      </dsp:txXfrm>
    </dsp:sp>
    <dsp:sp modelId="{C6002FA3-F62B-40C6-9A87-B2C93E572F8B}">
      <dsp:nvSpPr>
        <dsp:cNvPr id="17" name="矩形 16"/>
        <dsp:cNvSpPr/>
      </dsp:nvSpPr>
      <dsp:spPr bwMode="white">
        <a:xfrm>
          <a:off x="0" y="225129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2251290"/>
        <a:ext cx="5274310" cy="277200"/>
      </dsp:txXfrm>
    </dsp:sp>
    <dsp:sp modelId="{530A8929-FEA3-4C0E-8205-670162A8EB67}">
      <dsp:nvSpPr>
        <dsp:cNvPr id="16" name="圆角矩形 15"/>
        <dsp:cNvSpPr/>
      </dsp:nvSpPr>
      <dsp:spPr bwMode="white">
        <a:xfrm>
          <a:off x="177990" y="2072437"/>
          <a:ext cx="4765323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五、政府信息公开申办情况及提起的行政复议和行政诉讼的情况</a:t>
          </a:r>
        </a:p>
      </dsp:txBody>
      <dsp:txXfrm>
        <a:off x="177990" y="2072437"/>
        <a:ext cx="4765323" cy="324720"/>
      </dsp:txXfrm>
    </dsp:sp>
    <dsp:sp modelId="{63C816C5-5FF7-4DB8-B158-2D0BA17386A9}">
      <dsp:nvSpPr>
        <dsp:cNvPr id="20" name="矩形 19"/>
        <dsp:cNvSpPr/>
      </dsp:nvSpPr>
      <dsp:spPr bwMode="white">
        <a:xfrm>
          <a:off x="0" y="275025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2750250"/>
        <a:ext cx="5274310" cy="277200"/>
      </dsp:txXfrm>
    </dsp:sp>
    <dsp:sp modelId="{44405D44-6DAA-4FB8-89B3-D8AF569F744D}">
      <dsp:nvSpPr>
        <dsp:cNvPr id="19" name="圆角矩形 18"/>
        <dsp:cNvSpPr/>
      </dsp:nvSpPr>
      <dsp:spPr bwMode="white">
        <a:xfrm>
          <a:off x="168464" y="2545202"/>
          <a:ext cx="4844923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六、信息公开平台建设及政府信息公开的收费、减免情况</a:t>
          </a:r>
        </a:p>
      </dsp:txBody>
      <dsp:txXfrm>
        <a:off x="168464" y="2545202"/>
        <a:ext cx="4844923" cy="324720"/>
      </dsp:txXfrm>
    </dsp:sp>
    <dsp:sp modelId="{28B8774C-5825-42CD-AC12-DE752AD5D2D7}">
      <dsp:nvSpPr>
        <dsp:cNvPr id="23" name="矩形 22"/>
        <dsp:cNvSpPr/>
      </dsp:nvSpPr>
      <dsp:spPr bwMode="white">
        <a:xfrm>
          <a:off x="0" y="3249210"/>
          <a:ext cx="5274310" cy="277200"/>
        </a:xfrm>
        <a:prstGeom prst="rect">
          <a:avLst/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lIns="409345" tIns="229108" rIns="409345" bIns="78232" anchor="t"/>
        <a:lstStyle>
          <a:lvl1pPr algn="l">
            <a:defRPr sz="1100"/>
          </a:lvl1pPr>
          <a:lvl2pPr marL="57150" indent="-57150" algn="l">
            <a:defRPr sz="1100"/>
          </a:lvl2pPr>
          <a:lvl3pPr marL="114300" indent="-57150" algn="l">
            <a:defRPr sz="1100"/>
          </a:lvl3pPr>
          <a:lvl4pPr marL="171450" indent="-57150" algn="l">
            <a:defRPr sz="1100"/>
          </a:lvl4pPr>
          <a:lvl5pPr marL="228600" indent="-57150" algn="l">
            <a:defRPr sz="1100"/>
          </a:lvl5pPr>
          <a:lvl6pPr marL="285750" indent="-57150" algn="l">
            <a:defRPr sz="1100"/>
          </a:lvl6pPr>
          <a:lvl7pPr marL="342900" indent="-57150" algn="l">
            <a:defRPr sz="1100"/>
          </a:lvl7pPr>
          <a:lvl8pPr marL="400050" indent="-57150" algn="l">
            <a:defRPr sz="1100"/>
          </a:lvl8pPr>
          <a:lvl9pPr marL="457200" indent="-57150" algn="l">
            <a:defRPr sz="1100"/>
          </a:lvl9pPr>
        </a:lstStyle>
        <a:p>
          <a:endParaRPr>
            <a:solidFill>
              <a:schemeClr val="dk1"/>
            </a:solidFill>
          </a:endParaRPr>
        </a:p>
      </dsp:txBody>
      <dsp:txXfrm>
        <a:off x="0" y="3249210"/>
        <a:ext cx="5274310" cy="277200"/>
      </dsp:txXfrm>
    </dsp:sp>
    <dsp:sp modelId="{F4B79388-B0F1-426F-8146-96851269F0CB}">
      <dsp:nvSpPr>
        <dsp:cNvPr id="22" name="圆角矩形 21"/>
        <dsp:cNvSpPr/>
      </dsp:nvSpPr>
      <dsp:spPr bwMode="white">
        <a:xfrm>
          <a:off x="168464" y="3044162"/>
          <a:ext cx="4862866" cy="324720"/>
        </a:xfrm>
        <a:prstGeom prst="roundRect">
          <a:avLst/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lIns="139549" tIns="0" rIns="139549" bIns="0" anchor="ctr"/>
        <a:lstStyle>
          <a:lvl1pPr algn="l">
            <a:defRPr sz="1100"/>
          </a:lvl1pPr>
          <a:lvl2pPr marL="57150" indent="-57150" algn="l">
            <a:defRPr sz="800"/>
          </a:lvl2pPr>
          <a:lvl3pPr marL="114300" indent="-57150" algn="l">
            <a:defRPr sz="800"/>
          </a:lvl3pPr>
          <a:lvl4pPr marL="171450" indent="-57150" algn="l">
            <a:defRPr sz="800"/>
          </a:lvl4pPr>
          <a:lvl5pPr marL="228600" indent="-57150" algn="l">
            <a:defRPr sz="800"/>
          </a:lvl5pPr>
          <a:lvl6pPr marL="285750" indent="-57150" algn="l">
            <a:defRPr sz="800"/>
          </a:lvl6pPr>
          <a:lvl7pPr marL="342900" indent="-57150" algn="l">
            <a:defRPr sz="800"/>
          </a:lvl7pPr>
          <a:lvl8pPr marL="400050" indent="-57150" algn="l">
            <a:defRPr sz="800"/>
          </a:lvl8pPr>
          <a:lvl9pPr marL="457200" indent="-57150" algn="l">
            <a:defRPr sz="8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七、政府信息公开工作存在的主要问题及改进情况</a:t>
          </a:r>
        </a:p>
      </dsp:txBody>
      <dsp:txXfrm>
        <a:off x="168464" y="3044162"/>
        <a:ext cx="4862866" cy="324720"/>
      </dsp:txXfrm>
    </dsp:sp>
    <dsp:sp modelId="{05429986-D1BB-4273-9198-7CD5FDC3835F}">
      <dsp:nvSpPr>
        <dsp:cNvPr id="3" name="矩形 2" hidden="1"/>
        <dsp:cNvSpPr/>
      </dsp:nvSpPr>
      <dsp:spPr>
        <a:xfrm>
          <a:off x="0" y="93090"/>
          <a:ext cx="263716" cy="324720"/>
        </a:xfrm>
        <a:prstGeom prst="rect">
          <a:avLst/>
        </a:prstGeom>
      </dsp:spPr>
      <dsp:txXfrm>
        <a:off x="0" y="93090"/>
        <a:ext cx="263716" cy="324720"/>
      </dsp:txXfrm>
    </dsp:sp>
    <dsp:sp modelId="{2EC305AA-6C65-4EE9-9E7F-EA8253E0C7A3}">
      <dsp:nvSpPr>
        <dsp:cNvPr id="6" name="矩形 5" hidden="1"/>
        <dsp:cNvSpPr/>
      </dsp:nvSpPr>
      <dsp:spPr>
        <a:xfrm>
          <a:off x="0" y="592050"/>
          <a:ext cx="263716" cy="324720"/>
        </a:xfrm>
        <a:prstGeom prst="rect">
          <a:avLst/>
        </a:prstGeom>
      </dsp:spPr>
      <dsp:txXfrm>
        <a:off x="0" y="592050"/>
        <a:ext cx="263716" cy="324720"/>
      </dsp:txXfrm>
    </dsp:sp>
    <dsp:sp modelId="{D655AE98-BAD9-4716-9E37-4F4BB3491EFB}">
      <dsp:nvSpPr>
        <dsp:cNvPr id="9" name="矩形 8" hidden="1"/>
        <dsp:cNvSpPr/>
      </dsp:nvSpPr>
      <dsp:spPr>
        <a:xfrm>
          <a:off x="0" y="1091010"/>
          <a:ext cx="263716" cy="324720"/>
        </a:xfrm>
        <a:prstGeom prst="rect">
          <a:avLst/>
        </a:prstGeom>
      </dsp:spPr>
      <dsp:txXfrm>
        <a:off x="0" y="1091010"/>
        <a:ext cx="263716" cy="324720"/>
      </dsp:txXfrm>
    </dsp:sp>
    <dsp:sp modelId="{749CAB4A-525E-4A3D-ADE8-4FD2F5D05AA8}">
      <dsp:nvSpPr>
        <dsp:cNvPr id="12" name="矩形 11" hidden="1"/>
        <dsp:cNvSpPr/>
      </dsp:nvSpPr>
      <dsp:spPr>
        <a:xfrm>
          <a:off x="0" y="1589970"/>
          <a:ext cx="263716" cy="324720"/>
        </a:xfrm>
        <a:prstGeom prst="rect">
          <a:avLst/>
        </a:prstGeom>
      </dsp:spPr>
      <dsp:txXfrm>
        <a:off x="0" y="1589970"/>
        <a:ext cx="263716" cy="324720"/>
      </dsp:txXfrm>
    </dsp:sp>
    <dsp:sp modelId="{A1A2EBF2-175B-4B0F-83AF-6A253C5B7407}">
      <dsp:nvSpPr>
        <dsp:cNvPr id="15" name="矩形 14" hidden="1"/>
        <dsp:cNvSpPr/>
      </dsp:nvSpPr>
      <dsp:spPr>
        <a:xfrm>
          <a:off x="0" y="2088930"/>
          <a:ext cx="263716" cy="324720"/>
        </a:xfrm>
        <a:prstGeom prst="rect">
          <a:avLst/>
        </a:prstGeom>
      </dsp:spPr>
      <dsp:txXfrm>
        <a:off x="0" y="2088930"/>
        <a:ext cx="263716" cy="324720"/>
      </dsp:txXfrm>
    </dsp:sp>
    <dsp:sp modelId="{FFC9E93B-E455-4AE8-BE6B-62A03C6AA0E6}">
      <dsp:nvSpPr>
        <dsp:cNvPr id="18" name="矩形 17" hidden="1"/>
        <dsp:cNvSpPr/>
      </dsp:nvSpPr>
      <dsp:spPr>
        <a:xfrm>
          <a:off x="0" y="2587890"/>
          <a:ext cx="263716" cy="324720"/>
        </a:xfrm>
        <a:prstGeom prst="rect">
          <a:avLst/>
        </a:prstGeom>
      </dsp:spPr>
      <dsp:txXfrm>
        <a:off x="0" y="2587890"/>
        <a:ext cx="263716" cy="324720"/>
      </dsp:txXfrm>
    </dsp:sp>
    <dsp:sp modelId="{878DD873-D1E2-4415-997D-DEE91DF8DDBC}">
      <dsp:nvSpPr>
        <dsp:cNvPr id="21" name="矩形 20" hidden="1"/>
        <dsp:cNvSpPr/>
      </dsp:nvSpPr>
      <dsp:spPr>
        <a:xfrm>
          <a:off x="0" y="3086850"/>
          <a:ext cx="263716" cy="324720"/>
        </a:xfrm>
        <a:prstGeom prst="rect">
          <a:avLst/>
        </a:prstGeom>
      </dsp:spPr>
      <dsp:txXfrm>
        <a:off x="0" y="3086850"/>
        <a:ext cx="263716" cy="32472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CB98A01-16EB-4B80-8919-BF5B7A9ED9FE}">
      <dsp:nvSpPr>
        <dsp:cNvPr id="0" name=""/>
        <dsp:cNvSpPr/>
      </dsp:nvSpPr>
      <dsp:spPr>
        <a:xfrm>
          <a:off x="2637155" y="801577"/>
          <a:ext cx="168162" cy="10056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5657"/>
              </a:lnTo>
              <a:lnTo>
                <a:pt x="168162" y="10056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CB10B6-50EB-4991-899B-C518F1020132}">
      <dsp:nvSpPr>
        <dsp:cNvPr id="0" name=""/>
        <dsp:cNvSpPr/>
      </dsp:nvSpPr>
      <dsp:spPr>
        <a:xfrm>
          <a:off x="2488035" y="801577"/>
          <a:ext cx="149119" cy="536685"/>
        </a:xfrm>
        <a:custGeom>
          <a:avLst/>
          <a:gdLst/>
          <a:ahLst/>
          <a:cxnLst/>
          <a:rect l="0" t="0" r="0" b="0"/>
          <a:pathLst>
            <a:path>
              <a:moveTo>
                <a:pt x="149119" y="0"/>
              </a:moveTo>
              <a:lnTo>
                <a:pt x="149119" y="536685"/>
              </a:lnTo>
              <a:lnTo>
                <a:pt x="0" y="5366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0E9FF0-4412-4D34-8063-F00D99B96FA1}">
      <dsp:nvSpPr>
        <dsp:cNvPr id="0" name=""/>
        <dsp:cNvSpPr/>
      </dsp:nvSpPr>
      <dsp:spPr>
        <a:xfrm>
          <a:off x="2591435" y="801577"/>
          <a:ext cx="91440" cy="14734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34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F1BAD6-40BA-4546-82B6-16292C7B7035}">
      <dsp:nvSpPr>
        <dsp:cNvPr id="0" name=""/>
        <dsp:cNvSpPr/>
      </dsp:nvSpPr>
      <dsp:spPr>
        <a:xfrm>
          <a:off x="1836383" y="805"/>
          <a:ext cx="1601543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局长</a:t>
          </a:r>
        </a:p>
      </dsp:txBody>
      <dsp:txXfrm>
        <a:off x="1836383" y="805"/>
        <a:ext cx="1601543" cy="800771"/>
      </dsp:txXfrm>
    </dsp:sp>
    <dsp:sp modelId="{D705EE60-F7BC-4223-AD19-14851FB2A8D6}">
      <dsp:nvSpPr>
        <dsp:cNvPr id="0" name=""/>
        <dsp:cNvSpPr/>
      </dsp:nvSpPr>
      <dsp:spPr>
        <a:xfrm>
          <a:off x="1836383" y="2274997"/>
          <a:ext cx="1601543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办公室工作人员</a:t>
          </a:r>
        </a:p>
      </dsp:txBody>
      <dsp:txXfrm>
        <a:off x="1836383" y="2274997"/>
        <a:ext cx="1601543" cy="800771"/>
      </dsp:txXfrm>
    </dsp:sp>
    <dsp:sp modelId="{6736512B-D06A-4A8B-A632-855252B6498E}">
      <dsp:nvSpPr>
        <dsp:cNvPr id="0" name=""/>
        <dsp:cNvSpPr/>
      </dsp:nvSpPr>
      <dsp:spPr>
        <a:xfrm>
          <a:off x="886491" y="937876"/>
          <a:ext cx="1601543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副局长</a:t>
          </a:r>
        </a:p>
      </dsp:txBody>
      <dsp:txXfrm>
        <a:off x="886491" y="937876"/>
        <a:ext cx="1601543" cy="800771"/>
      </dsp:txXfrm>
    </dsp:sp>
    <dsp:sp modelId="{A598D80D-00B8-4AC2-92D8-E02AA604C187}">
      <dsp:nvSpPr>
        <dsp:cNvPr id="0" name=""/>
        <dsp:cNvSpPr/>
      </dsp:nvSpPr>
      <dsp:spPr>
        <a:xfrm>
          <a:off x="2805317" y="1406848"/>
          <a:ext cx="1601543" cy="8007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500" kern="1200"/>
            <a:t>办公室主任</a:t>
          </a:r>
        </a:p>
      </dsp:txBody>
      <dsp:txXfrm>
        <a:off x="2805317" y="1406848"/>
        <a:ext cx="1601543" cy="8007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#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>
          <dgm:prSet qsTypeId="urn:microsoft.com/office/officeart/2005/8/quickstyle/simple5"/>
        </dgm:pt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nodeHorzAlign" val="l"/>
          <dgm:param type="horzAlign" val="l"/>
        </dgm:alg>
      </dgm:if>
      <dgm:else name="Name2">
        <dgm:alg type="lin">
          <dgm:param type="linDir" val="fromT"/>
          <dgm:param type="vertAlign" val="mid"/>
          <dgm:param type="nodeHorzAlign" val="r"/>
          <dgm:param type="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nodeHorzAlign" val="l"/>
              <dgm:param type="horzAlign" val="l"/>
            </dgm:alg>
          </dgm:if>
          <dgm:else name="Name6">
            <dgm:alg type="lin">
              <dgm:param type="linDir" val="fromR"/>
              <dgm:param type="nodeHorzAlign" val="r"/>
              <dgm:param type="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#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linDir" val="fromT"/>
                  <dgm:param type="chAlign" val="r"/>
                </dgm:alg>
              </dgm:if>
              <dgm:if name="Name23" func="var" arg="hierBranch" op="equ" val="r">
                <dgm:alg type="hierChild">
                  <dgm:param type="linDir" val="fromT"/>
                  <dgm:param type="chAlign" val="l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linDir" val="fromL"/>
                      <dgm:param type="chAlign" val="l"/>
                      <dgm:param type="secLinDir" val="fromT"/>
                      <dgm:param type="secChAlign" val="t"/>
                    </dgm:alg>
                  </dgm:if>
                  <dgm:else name="Name27">
                    <dgm:alg type="hierChild">
                      <dgm:param type="linDir" val="fromR"/>
                      <dgm:param type="chAlign" val="l"/>
                      <dgm:param type="secLinDir" val="fromT"/>
                      <dgm:param type="secChAlign" val="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srcNode" val="rootConnector"/>
                                    <dgm:param type="dim" val="1D"/>
                                    <dgm:param type="endSty" val="noArr"/>
                                    <dgm:param type="connRout" val="bend"/>
                                    <dgm:param type="begPts" val="bCtr"/>
                                    <dgm:param type="endPts" val="midL mid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srcNode" val="rootConnector1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srcNode" val="rootConnector"/>
                                <dgm:param type="dim" val="1D"/>
                                <dgm:param type="endSty" val="noArr"/>
                                <dgm:param type="connRout" val="bend"/>
                                <dgm:param type="begPts" val="bCtr"/>
                                <dgm:param type="endPts" val="midL mid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85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89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05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linDir" val="fromL"/>
                  <dgm:param type="chAlign" val="l"/>
                  <dgm:param type="secLinDir" val="fromT"/>
                  <dgm:param type="secChAlign" val="t"/>
                </dgm:alg>
              </dgm:if>
              <dgm:else name="Name109">
                <dgm:alg type="hierChild">
                  <dgm:param type="linDir" val="fromR"/>
                  <dgm:param type="chAlign" val="l"/>
                  <dgm:param type="secLinDir" val="fromT"/>
                  <dgm:param type="secChAlign" val="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dim" val="1D"/>
                    <dgm:param type="endSty" val="noArr"/>
                    <dgm:param type="connRout" val="bend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linDir" val="fromT"/>
                        <dgm:param type="chAlign" val="r"/>
                      </dgm:alg>
                    </dgm:if>
                    <dgm:if name="Name129" func="var" arg="hierBranch" op="equ" val="r">
                      <dgm:alg type="hierChild">
                        <dgm:param type="linDir" val="fromT"/>
                        <dgm:param type="chAlign" val="l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linDir" val="fromL"/>
                            <dgm:param type="chAlign" val="l"/>
                            <dgm:param type="secLinDir" val="fromT"/>
                            <dgm:param type="secChAlign" val="t"/>
                          </dgm:alg>
                        </dgm:if>
                        <dgm:else name="Name133">
                          <dgm:alg type="hierChild">
                            <dgm:param type="linDir" val="fromR"/>
                            <dgm:param type="chAlign" val="l"/>
                            <dgm:param type="secLinDir" val="fromT"/>
                            <dgm:param type="secChAlign" val="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linDir" val="fromL"/>
                        <dgm:param type="chAlign" val="l"/>
                        <dgm:param type="secLinDir" val="fromT"/>
                        <dgm:param type="secChAlign" val="t"/>
                      </dgm:alg>
                    </dgm:if>
                    <dgm:else name="Name146">
                      <dgm:alg type="hierChild">
                        <dgm:param type="linDir" val="fromR"/>
                        <dgm:param type="chAlign" val="l"/>
                        <dgm:param type="secLinDir" val="fromT"/>
                        <dgm:param type="secChAlign" val="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#2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2563</Words>
  <Characters>2672</Characters>
  <Lines>24</Lines>
  <Paragraphs>6</Paragraphs>
  <TotalTime>1</TotalTime>
  <ScaleCrop>false</ScaleCrop>
  <LinksUpToDate>false</LinksUpToDate>
  <CharactersWithSpaces>2943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2017-03-10T07:13:00Z</dcterms:created>
  <dc:creator>微软用户</dc:creator>
  <cp:lastModifiedBy>汤姆</cp:lastModifiedBy>
  <dcterms:modified xsi:type="dcterms:W3CDTF">2025-02-13T02:50:42Z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eyJoZGlkIjoiYjAyYjNiNjkxMmNkNzY1OGFjNjJiMDYyZTc5MGZhMGMiLCJ1c2VySWQiOiI0MzM5MDY2NDUifQ==</vt:lpwstr>
  </property>
  <property fmtid="{D5CDD505-2E9C-101B-9397-08002B2CF9AE}" pid="4" name="ICV">
    <vt:lpwstr>7D12B60758794A05AE4C7EA828939AD3_12</vt:lpwstr>
  </property>
</Properties>
</file>