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4D3A6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</w:p>
    <w:p w14:paraId="14EFF3C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威海市环翠区住房和城乡建设局</w:t>
      </w:r>
    </w:p>
    <w:p w14:paraId="125A4FE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楷体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4E4150E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7F8D92E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威海市环翠区住房和城乡建设局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0B7D4DAB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年1月1日到12月31日止。报告电子版可从威海市环翠区人民政府网站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>http://www.huancui.gov.cn/col/col57861/index.html?vc_xxgkarea=11371002004360724B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查阅或下载。公众如需进一步咨询了解相关信息，请与威海市环翠区住房和城乡建设局联系（地址：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> 威海市环翠区远遥墩路99号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>0631-5320023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7FEDFA4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751247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2025年，区住建局深入贯彻落实《中华人民共和国政府信息公开条例》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及上级关于加强政府信息公开工作的相关文件要求，持续深化基层政务公开标准化规范化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，紧密结合住建领域工作，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切实保障人民群众的知情权和监督权，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持续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构建阳光、透明、开放的政府形象。</w:t>
      </w:r>
    </w:p>
    <w:p w14:paraId="75D6D9D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区住建局始终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坚持“依法公开、真实公开、注重实效、有力监督”的原则，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优化拓展信息公开渠道、完善政府信息公开制度，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依托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环翠区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政府门户网站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及时准确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发布工作动态、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建议提案办理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住房保障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等信息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186条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</w:p>
    <w:p w14:paraId="58E6D13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（二）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2025年，区住建局切实提升依申请公开质量，规范依申请公开答复流程，妥善做好接收回执、材料办理、登记答复等流程。2025年，通过“依申请公开平台”网上登记、当面提交、信函邮寄等方式，共受理依申请公开33件，同比减少33%，其中31件依法依规按时办结，2件结转2026年继续办理，超期答复0件。</w:t>
      </w:r>
    </w:p>
    <w:p w14:paraId="572AE4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（三）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严格执行政府信息公开保密制度、政府信息发布“三审三校”制度、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政府信息全生命周期管理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制度，严审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更新内容，严守保密底线。编制环翠区住房和城乡建设局主动公开基本目录，全面准确覆盖主动公开范围，及时清理各类失效文件，推进政务公开工作标准化、规范化。</w:t>
      </w:r>
    </w:p>
    <w:p w14:paraId="5D0FED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（四）政府信息公开平台建设。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通过最威海是环翠APP“区住建局”政企号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、威海日报、环翠新闻等平台，主动发布动态类信息265篇，展示我局重点工作，营造良好舆论导向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。积极促进线上线下联动，打造全方位立体化政务公开“服务阵地”，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月份开展“政府开放日”活动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，邀请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15位群众代表参观交流我局信息公开工作，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提升政务服务质量。</w:t>
      </w:r>
    </w:p>
    <w:p w14:paraId="572947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（五）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通过成立政府信息公开工作领导小组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明确职责分工，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强化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内部监督，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精准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责任落实；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公开过程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遵循公正、公平、合法、便民的原则，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设专人审核对接，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严格把控信息的准确性与保密性，定期开展自查自纠，确保信息公开及时、准确、全面。</w:t>
      </w:r>
    </w:p>
    <w:p w14:paraId="45221C4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4D650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DE0045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5B945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0A3AD2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7D5159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BDC2F1D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BCFE52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11B9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168C9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2C80C9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3EF50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C4693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12E1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63500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2F01D2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03068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57A089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 w14:paraId="690F6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6FF2E51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42C8B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3320BF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52996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AB25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B17D2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6EC08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43</w:t>
            </w:r>
          </w:p>
        </w:tc>
      </w:tr>
      <w:tr w14:paraId="45CF4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AD585B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74C8E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DAF67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C6B37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6D5EA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D9C6E9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3DF3A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8</w:t>
            </w:r>
          </w:p>
        </w:tc>
      </w:tr>
      <w:tr w14:paraId="422B8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A249F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5CD25B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33AD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CE0CED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66DF1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F4063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BB18B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672F3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78AFDB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A6741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Cs w:val="21"/>
                <w:lang w:val="en-US" w:eastAsia="zh-CN"/>
              </w:rPr>
              <w:t>0.972</w:t>
            </w:r>
          </w:p>
        </w:tc>
      </w:tr>
    </w:tbl>
    <w:p w14:paraId="7123A0C1">
      <w:pP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page"/>
      </w:r>
    </w:p>
    <w:p w14:paraId="66856D6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03"/>
        <w:gridCol w:w="575"/>
        <w:gridCol w:w="549"/>
        <w:gridCol w:w="720"/>
        <w:gridCol w:w="675"/>
        <w:gridCol w:w="525"/>
        <w:gridCol w:w="701"/>
      </w:tblGrid>
      <w:tr w14:paraId="134E50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42B8F33">
            <w:pPr>
              <w:widowControl/>
              <w:jc w:val="center"/>
              <w:rPr>
                <w:rFonts w:ascii="Times New Roman" w:hAnsi="Times New Roman" w:eastAsia="楷体_GB2312"/>
                <w:kern w:val="0"/>
                <w:szCs w:val="21"/>
              </w:rPr>
            </w:pPr>
            <w:r>
              <w:rPr>
                <w:rFonts w:hint="eastAsia" w:ascii="Times New Roman" w:hAnsi="Times New Roman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040D093F">
            <w:pPr>
              <w:widowControl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9E3B8DD">
            <w:pPr>
              <w:widowControl/>
              <w:spacing w:line="32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申请人情况</w:t>
            </w:r>
          </w:p>
        </w:tc>
      </w:tr>
      <w:tr w14:paraId="7B7923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59DA9AE">
            <w:pPr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703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7E024E4">
            <w:pPr>
              <w:widowControl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自然人</w:t>
            </w:r>
          </w:p>
        </w:tc>
        <w:tc>
          <w:tcPr>
            <w:tcW w:w="3044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52058092">
            <w:pPr>
              <w:widowControl/>
              <w:spacing w:line="32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44BBA8E1">
            <w:pPr>
              <w:widowControl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总计</w:t>
            </w:r>
          </w:p>
        </w:tc>
      </w:tr>
      <w:tr w14:paraId="2524C9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CEB8930">
            <w:pPr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703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BA20761">
            <w:pPr>
              <w:jc w:val="center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7CA5B2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商业企业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1F10161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37513D3D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DAF9A5A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B3E4D46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E763326">
            <w:pPr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</w:tr>
      <w:tr w14:paraId="6F9AB0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0295CA1E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64F5BD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29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905E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4B37AA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92D1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5390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000D34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40E4DD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30</w:t>
            </w:r>
          </w:p>
        </w:tc>
      </w:tr>
      <w:tr w14:paraId="0326E4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3518604B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4215DD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09ED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77654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46FE1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E154D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E98B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04C6E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3B8BC1C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879DB8D">
            <w:pPr>
              <w:widowControl/>
              <w:spacing w:after="180"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D255959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099B2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0727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0D954A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A9021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96764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35375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3C7B8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11</w:t>
            </w:r>
          </w:p>
        </w:tc>
      </w:tr>
      <w:tr w14:paraId="75FB9D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B4B12D3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A270633">
            <w:pPr>
              <w:widowControl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50412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C85BC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5BD48A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4729E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F2AA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77B1D6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5F2473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</w:tr>
      <w:tr w14:paraId="2B75C7C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36DF5D7">
            <w:pPr>
              <w:rPr>
                <w:rFonts w:ascii="Times New Roman" w:hAnsi="Times New Roman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074524E9">
            <w:pPr>
              <w:widowControl/>
              <w:spacing w:line="200" w:lineRule="exact"/>
              <w:ind w:left="-107" w:leftChars="-51"/>
              <w:rPr>
                <w:rFonts w:ascii="Times New Roman" w:hAnsi="Times New Roman" w:eastAsia="黑体"/>
                <w:color w:val="auto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26D69B78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1.属于国家秘密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4100CD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F29A9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713DB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421D79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F7407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295C53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759E9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52342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7BCBE37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5EA73EF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38E7C573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2.其他法律行政法规禁止公开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7F988D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5DED8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79F30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9A25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076C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E5B2D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5B8B8D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E5AFF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2F59EFC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D9613DC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73D8F06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3.危及“三安全一稳定”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560C02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A51D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05836C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32D9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EAEC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16235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07F6B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00C55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EE5D409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5D292BD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9DC94E2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4.保护第三方合法权益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52B3F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5040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4EA25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8B02F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393C7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73A3BD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2A612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0C2D15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908E151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6E84CF2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8C88E42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5.属于三类内部事务信息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0BD09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DE2BF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273E56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56CF7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DCCB8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5D77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60EDD7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60EE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5022B39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28B5770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3FC4FE93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6.属于四类过程性信息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333DFF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8BAD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3CD9B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AE960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7F3E6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5A534B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7DBFD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7A402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BC32F26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4860293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3FFC7662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7.属于行政执法案卷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261546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8ADB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6B32F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49A24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A9CD5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11C795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5CD0D4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020C0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9D34412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5B2EA78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6A762122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8.属于行政查询事项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11C0FE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8304C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346927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0C3BA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3D29B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27170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73CCC3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3EED0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14CE003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0AA5E0BA">
            <w:pPr>
              <w:widowControl/>
              <w:spacing w:line="300" w:lineRule="exact"/>
              <w:rPr>
                <w:rFonts w:hint="eastAsia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DB06CC2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1.本机关不掌握相关政府信息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20374A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02E4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67E8A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D6B5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73B8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9CB5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67FA02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</w:tr>
      <w:tr w14:paraId="4E673E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54C3119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F0EE878">
            <w:pPr>
              <w:widowControl/>
              <w:spacing w:line="300" w:lineRule="exact"/>
              <w:rPr>
                <w:rFonts w:hint="eastAsia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ACAA352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2.没有现成信息需要另行制作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3BCC0A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208E7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31CAEE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47DC57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6DE0B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0EECFE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0A10A3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9E7CC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5B0EDE5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71EBF70">
            <w:pPr>
              <w:widowControl/>
              <w:spacing w:line="300" w:lineRule="exact"/>
              <w:rPr>
                <w:rFonts w:hint="eastAsia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6BF4E6F8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3.补正后申请内容仍不明确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62EA9E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A0DA6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30327B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1472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9E76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79B8DB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0BA2E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69651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FBA5370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C7E8953">
            <w:pPr>
              <w:widowControl/>
              <w:spacing w:line="300" w:lineRule="exact"/>
              <w:rPr>
                <w:rFonts w:hint="eastAsia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6E94B04F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1.信访举报投诉类申请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2D410A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5453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20FCDE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7080B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63E9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53A65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7E602E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4874D7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7157F9B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3943628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77E1FA7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2.重复申请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562145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F51D9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04E6B7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39CF3D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EB308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0908F8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4CF6B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BB93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B53AACD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B26B7B7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689E167B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3.要求提供公开出版物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548517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379F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6F25BD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A32AD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334E8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5ECAE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6BF82A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B0B4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A3F7DC4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663229E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6E55E133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4.无正当理由大量反复申请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4AF071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7C27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78B890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18724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B9E7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532528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50F9BD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F4DC0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4B9DEE0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FB32AC2">
            <w:pPr>
              <w:spacing w:line="200" w:lineRule="exact"/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84166F7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5.要求行政机关确认或重新</w:t>
            </w:r>
          </w:p>
          <w:p w14:paraId="7C03CD19">
            <w:pPr>
              <w:widowControl/>
              <w:spacing w:line="300" w:lineRule="exact"/>
              <w:rPr>
                <w:rFonts w:hint="eastAsia" w:ascii="Times New Roman" w:hAnsi="Times New Roman" w:eastAsia="仿宋_GB2312" w:cs="Times New Roman"/>
              </w:rPr>
            </w:pPr>
            <w:r>
              <w:rPr>
                <w:rFonts w:hint="eastAsia" w:ascii="Times New Roman" w:hAnsi="Times New Roman" w:eastAsia="仿宋_GB2312" w:cs="Times New Roman"/>
              </w:rPr>
              <w:t>出具已获取信息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7572C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A549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76499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315C7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0CA54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10D8A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51FA94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02948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A43C676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0E626EF8">
            <w:pPr>
              <w:widowControl/>
              <w:spacing w:line="300" w:lineRule="exact"/>
              <w:rPr>
                <w:rFonts w:ascii="Times New Roman" w:hAnsi="Times New Roman" w:eastAsia="黑体"/>
                <w:kern w:val="0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noWrap w:val="0"/>
            <w:vAlign w:val="center"/>
          </w:tcPr>
          <w:p w14:paraId="16D0857B">
            <w:pPr>
              <w:widowControl/>
              <w:spacing w:line="300" w:lineRule="exact"/>
              <w:rPr>
                <w:rFonts w:ascii="Times New Roman" w:hAnsi="Times New Roman" w:eastAsia="仿宋_GB2312"/>
              </w:rPr>
            </w:pPr>
            <w:r>
              <w:rPr>
                <w:rFonts w:hint="eastAsia" w:ascii="Times New Roman" w:hAnsi="Times New Roman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23814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D813F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09224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4171A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B412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6AF4FA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6DB402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0650DD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D32A49D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513D3BF">
            <w:pPr>
              <w:widowControl/>
              <w:spacing w:line="300" w:lineRule="exact"/>
              <w:rPr>
                <w:rFonts w:ascii="Times New Roman" w:hAnsi="Times New Roman" w:eastAsia="黑体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7752F936">
            <w:pPr>
              <w:widowControl/>
              <w:spacing w:line="300" w:lineRule="exact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22D63B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4213A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24392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86AB7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B675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0ADED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4AA32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3097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730EA5F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66409AD">
            <w:pPr>
              <w:widowControl/>
              <w:spacing w:line="300" w:lineRule="exact"/>
              <w:rPr>
                <w:rFonts w:ascii="Times New Roman" w:hAnsi="Times New Roman" w:eastAsia="黑体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009FF352">
            <w:pPr>
              <w:widowControl/>
              <w:spacing w:line="300" w:lineRule="exact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hint="eastAsia" w:ascii="Times New Roman" w:hAnsi="Times New Roman" w:eastAsia="仿宋_GB2312"/>
              </w:rPr>
              <w:t>3.其他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582B6D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A2EEC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25A5EF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1A5B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35FD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706D29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1EBA0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6647B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18EFD6A">
            <w:pPr>
              <w:rPr>
                <w:rFonts w:ascii="Times New Roman" w:hAnsi="Times New Roman" w:eastAsia="黑体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C4B3EAC">
            <w:pPr>
              <w:widowControl/>
              <w:spacing w:line="300" w:lineRule="exact"/>
              <w:rPr>
                <w:rFonts w:ascii="Times New Roman" w:hAnsi="Times New Roman" w:eastAsia="黑体"/>
                <w:kern w:val="0"/>
                <w:szCs w:val="21"/>
              </w:rPr>
            </w:pPr>
            <w:r>
              <w:rPr>
                <w:rFonts w:hint="eastAsia" w:ascii="Times New Roman" w:hAnsi="Times New Roman" w:eastAsia="黑体"/>
                <w:kern w:val="0"/>
                <w:szCs w:val="21"/>
              </w:rPr>
              <w:t>（七）总计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61FF12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D013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20B80E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47C2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1650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33A86A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5C5000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31</w:t>
            </w:r>
          </w:p>
        </w:tc>
      </w:tr>
      <w:tr w14:paraId="43F6D9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53D12E08">
            <w:pPr>
              <w:widowControl/>
              <w:spacing w:line="300" w:lineRule="exact"/>
              <w:rPr>
                <w:rFonts w:ascii="Times New Roman" w:hAnsi="Times New Roman" w:eastAsia="黑体"/>
                <w:kern w:val="0"/>
                <w:szCs w:val="21"/>
              </w:rPr>
            </w:pPr>
            <w:r>
              <w:rPr>
                <w:rFonts w:hint="eastAsia" w:ascii="Times New Roman" w:hAnsi="Times New Roman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03" w:type="dxa"/>
            <w:noWrap w:val="0"/>
            <w:tcMar>
              <w:left w:w="108" w:type="dxa"/>
              <w:right w:w="108" w:type="dxa"/>
            </w:tcMar>
            <w:vAlign w:val="center"/>
          </w:tcPr>
          <w:p w14:paraId="2232E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8325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9" w:type="dxa"/>
            <w:noWrap w:val="0"/>
            <w:tcMar>
              <w:left w:w="108" w:type="dxa"/>
              <w:right w:w="108" w:type="dxa"/>
            </w:tcMar>
            <w:vAlign w:val="center"/>
          </w:tcPr>
          <w:p w14:paraId="37CD7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9277B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97B4D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783AC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noWrap w:val="0"/>
            <w:tcMar>
              <w:left w:w="108" w:type="dxa"/>
              <w:right w:w="108" w:type="dxa"/>
            </w:tcMar>
            <w:vAlign w:val="center"/>
          </w:tcPr>
          <w:p w14:paraId="6215CE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</w:tbl>
    <w:p w14:paraId="5025A48E">
      <w:pPr>
        <w:pStyle w:val="2"/>
        <w:numPr>
          <w:numId w:val="0"/>
        </w:numPr>
        <w:rPr>
          <w:rFonts w:hint="default"/>
          <w:lang w:val="en-US" w:eastAsia="zh-CN"/>
        </w:rPr>
      </w:pPr>
    </w:p>
    <w:p w14:paraId="0D4D65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4"/>
        <w:gridCol w:w="614"/>
        <w:gridCol w:w="614"/>
        <w:gridCol w:w="614"/>
        <w:gridCol w:w="618"/>
        <w:gridCol w:w="599"/>
        <w:gridCol w:w="599"/>
        <w:gridCol w:w="599"/>
        <w:gridCol w:w="599"/>
        <w:gridCol w:w="599"/>
        <w:gridCol w:w="599"/>
        <w:gridCol w:w="599"/>
        <w:gridCol w:w="599"/>
        <w:gridCol w:w="599"/>
        <w:gridCol w:w="606"/>
      </w:tblGrid>
      <w:tr w14:paraId="0B7D7C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FFA53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403D3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54E04B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1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61C6F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598ABA21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C3AB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1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8E90F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1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D265F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27BF5F80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1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99BB4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6BF315B3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9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E1D5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02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D3FCC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 w14:paraId="7EE911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  <w:jc w:val="center"/>
        </w:trPr>
        <w:tc>
          <w:tcPr>
            <w:tcW w:w="61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B9995"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28B58"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1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87199"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1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5EF9E"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777C0"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80ECE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10A462AC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3358E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B66B6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58664FBF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1D024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565C2A66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EF6E2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E9A62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A39A22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E14E599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45DA8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7C39D87E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5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21359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558CE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08FB91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61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2968886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4F92A1DE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1E82F6E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7F6414E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4AF09888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1B8EB61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6280289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31909E6B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4F483A56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69984814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665EE21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06266599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0180C4B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4F63565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14:paraId="2140BE54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5AAEDE58"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73E0A22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2025年，对照国家、省、市关于政务公开工作各项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部署要求，还存在一些问题和不足：</w:t>
      </w:r>
    </w:p>
    <w:p w14:paraId="29CEB13C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（一）存在问题。</w:t>
      </w:r>
      <w:r>
        <w:rPr>
          <w:rFonts w:hint="default" w:ascii="Times New Roman" w:hAnsi="Times New Roman" w:eastAsia="仿宋_GB2312" w:cs="Times New Roman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一是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政府信息的更新、录入不够及时，存在一定程度的滞后。</w:t>
      </w:r>
      <w:r>
        <w:rPr>
          <w:rFonts w:hint="default" w:ascii="Times New Roman" w:hAnsi="Times New Roman" w:eastAsia="仿宋_GB2312" w:cs="Times New Roman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二是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对政务公开工作的重要性认识不足，对政府信息公示过程缺少细节把控，流程跟踪，尤其是最新政策在向社会公开、群众公开方面主动性不足。</w:t>
      </w:r>
    </w:p>
    <w:p w14:paraId="27056C08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（二）改进措施。</w:t>
      </w:r>
      <w:r>
        <w:rPr>
          <w:rFonts w:hint="default" w:ascii="Times New Roman" w:hAnsi="Times New Roman" w:eastAsia="仿宋_GB2312" w:cs="Times New Roman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一是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增强日常巡检，对照国家、省、市相关政策文件，组织召开政务公开工作专题学习，加强对政府网站负责人日常培训，提升对网站日常维护工作的重视，及时发布各类信息。</w:t>
      </w:r>
      <w:r>
        <w:rPr>
          <w:rFonts w:hint="default" w:ascii="Times New Roman" w:hAnsi="Times New Roman" w:eastAsia="仿宋_GB2312" w:cs="Times New Roman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二是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深化公众参与，紧扣上级要求和群众需求，通过召开座谈会、听证会，让群众、企业积极参与政策制定，政策评估，提升我局政务公开工作的标准化、规范化。</w:t>
      </w:r>
    </w:p>
    <w:p w14:paraId="3D4A11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26C0529E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（一）收取信息处理费情况：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威海市环翠区住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房和城乡建设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收取政府信息公开信息处理费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0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787B381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（二）办理人大代表建议、政协委员提案情况：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威海市环翠区住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房和城乡建设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局共承办人大代表建议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4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件、政协提案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10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件。目前，已全部办理完成，办复率100%，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办理结果为A类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C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BD类分别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 w14:paraId="5A72A8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"/>
        </w:rPr>
        <w:t>（三）创新工作开展情况。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区住建局严格落实省市区2025年度政务公开工作要点，扎实推动政务公开工作提质增效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，不断提升行政效能、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增进民生福祉。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扩大公众参与。线上依托政府网站调查征集系统，广泛征求社会各界意见建议，落实落细重大行政决策全生命周期管理，通过公众参与、专家论证、合法性审查等环节切实保障我局行政决策科学化、民主化、法治化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注重政策解读。通过文字解读、专家解读等多种方式解读《威海市环翠区精致城市建设新三年行动方案（2025-2027）》，拓宽政策宣传渠道和政策解读方式，提升解读针对性和实效性。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强化重点领域公开。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严格审核公开内容、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落实政策文件要求，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定期主动公开住房租赁补贴保障申请审核公示、住房租赁补贴发放名单等信息52条，不断提升群众的幸福感、获得感。</w:t>
      </w:r>
    </w:p>
    <w:p w14:paraId="7939EE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3" w:bottom="1440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E3CF8C"/>
    <w:multiLevelType w:val="singleLevel"/>
    <w:tmpl w:val="FBE3CF8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cc51427-92c1-49b6-b938-29441f75b4ef"/>
  </w:docVars>
  <w:rsids>
    <w:rsidRoot w:val="11AF18C8"/>
    <w:rsid w:val="009B2E8F"/>
    <w:rsid w:val="08A23867"/>
    <w:rsid w:val="08D157AC"/>
    <w:rsid w:val="0AA34A4C"/>
    <w:rsid w:val="0BBA31F0"/>
    <w:rsid w:val="10E651D1"/>
    <w:rsid w:val="11AF18C8"/>
    <w:rsid w:val="1A6A77C7"/>
    <w:rsid w:val="1BCB4A3C"/>
    <w:rsid w:val="21E9640B"/>
    <w:rsid w:val="24111789"/>
    <w:rsid w:val="2EF737B0"/>
    <w:rsid w:val="371D6B16"/>
    <w:rsid w:val="37593D8A"/>
    <w:rsid w:val="3C6E2E59"/>
    <w:rsid w:val="3D373015"/>
    <w:rsid w:val="464F74E8"/>
    <w:rsid w:val="4B8BEB54"/>
    <w:rsid w:val="4EFF5B3E"/>
    <w:rsid w:val="511E6463"/>
    <w:rsid w:val="519B4ED1"/>
    <w:rsid w:val="54F23AC6"/>
    <w:rsid w:val="56F344A5"/>
    <w:rsid w:val="58FE6E0B"/>
    <w:rsid w:val="5CE95EAA"/>
    <w:rsid w:val="5DFF6494"/>
    <w:rsid w:val="5E4E641D"/>
    <w:rsid w:val="68C9088B"/>
    <w:rsid w:val="6C7C7FF0"/>
    <w:rsid w:val="73A8B32E"/>
    <w:rsid w:val="75B22DA0"/>
    <w:rsid w:val="77181135"/>
    <w:rsid w:val="77736B03"/>
    <w:rsid w:val="77927421"/>
    <w:rsid w:val="7DDF1BF3"/>
    <w:rsid w:val="7E2277F5"/>
    <w:rsid w:val="7FCF4EC8"/>
    <w:rsid w:val="7FFCA68A"/>
    <w:rsid w:val="B7FFAF7D"/>
    <w:rsid w:val="BC9BB38B"/>
    <w:rsid w:val="BEDF7551"/>
    <w:rsid w:val="D3B7A325"/>
    <w:rsid w:val="D3EBAB39"/>
    <w:rsid w:val="FBEF7137"/>
    <w:rsid w:val="FF7884B7"/>
    <w:rsid w:val="FFF5B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3166</Words>
  <Characters>3325</Characters>
  <Lines>0</Lines>
  <Paragraphs>0</Paragraphs>
  <TotalTime>0</TotalTime>
  <ScaleCrop>false</ScaleCrop>
  <LinksUpToDate>false</LinksUpToDate>
  <CharactersWithSpaces>3335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2023-01-20T15:45:00Z</dcterms:created>
  <dc:creator>诗人与熊</dc:creator>
  <cp:lastModifiedBy>宫</cp:lastModifiedBy>
  <cp:lastPrinted>2023-01-20T17:08:00Z</cp:lastPrinted>
  <dcterms:modified xsi:type="dcterms:W3CDTF">2026-01-20T17:18:27Z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E69FC135B6704485BACA57740AE2D712</vt:lpwstr>
  </property>
</Properties>
</file>