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教育和体育局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教育和体育局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2022年政府信息公开工作年度报告。本报告中所列数据的统计期限自20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本报告的电子版可在威海市环翠区人民政府门户网站（http://www.huancui.gov.cn/col/col82465/index.html）下载。如对本报告有疑问，请与威海市环翠区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教育和体育局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地址：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威海市四方路58号，邮编：264200，电话：0631-5223215）。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年，环翠区教育和体育局认真贯彻落实国家、省、市对政府信息公开工作的要求，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便于群众知情、方便群众办事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为立足点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结合教育工作实际，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按照“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区域统筹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整合创新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服务群众、强化监督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整体提升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”的工作思路，进一步明确公开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细化公开内容，提升政务公开质量，加强政策解读回应，深化重点领域公开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，统筹推进政务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信息公开工作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按照区政府政务公开科的要求，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进一步健全和完善区域层面信息公开工作的相关制度，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对开展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公开工作提出规范性、程序性、可操作性的要求，对需要公开的范围和内容及公开形式进行界定。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定期对政务网进行更新和维护，对机构设置与职能、部门领导、规划计划等栏目进行动态管理，实时更新，重点公开义务教育工作目标、教育收费、招生、队伍建设等群众关心和社会关注的重点、热点和难点问题。建设并维护好“环翠教体”微信公众号、微博等政务新媒体，及时转发教育政策及文件解读，扩大政策知晓范围。  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2022年度，我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局共主动公开信息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895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，“环翠教体”微信公众号453条，政务微博193条，政府网站公开信息249条，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其中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，政府网站公开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机构职能信息3条，政策文件信息8条，规划计划信息14条，财政预决算信息4条，重点领域信息19条，义务教育领域专题112条，建议提案类信息15条，业务动态信息73条，政务公开组织管理信息1条。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182245</wp:posOffset>
            </wp:positionH>
            <wp:positionV relativeFrom="paragraph">
              <wp:posOffset>240665</wp:posOffset>
            </wp:positionV>
            <wp:extent cx="5203190" cy="2904490"/>
            <wp:effectExtent l="4445" t="4445" r="12065" b="5715"/>
            <wp:wrapSquare wrapText="bothSides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立完善政府信息公开保密审查制度和责任追究制度，成立了保密审查领导小组，规范审查程序，严格遵循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编制环翠区教育和体育局政府信息公开目录，不断拓宽公开领域，做好重大决策公开，深化基层政务公开，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有序推进招生入学、财务管理、教师管理等重点领域信息公开。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针对人民群众关注度高的热点、难点问题，如义务教育学校招生入学转学政策、教师招聘、校车运行等相关信息，通过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网站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政务公开栏目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微信公众号、政务微博等平台及时公开发布，解读相关政策，及时回应社会关切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，不断提高群众知晓率和满意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成立了由局长任组长，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分管领导任副组长，各科室负责人、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学校分管领导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为成员的信息公开专项工作小组，领导小组下设在局办公室，具体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负责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局政务信息公开的日常工作。建立完善信息公开考核制度，定期对信息公开工作开展自查自纠，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做到栏目及时更新、内容齐全有序、信息准确无误。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对科室、学校的信息公开工作情况进行不定期抽查，建立问题整改清单，抓好整改落实，确保信息公开工作取得实效。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二、</w:t>
      </w: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三、</w:t>
      </w: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五、存在的主要问题及改进情况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（一）主要问题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部分信息归类还不够规范，形式较单一。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部分信息公开不够及时、政策解读公开形式不够丰富。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（二）改进措施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是强化主动公开，丰富政策解读形式，不断优化教体局政务信息公开渠道，方便群众更加直观地、方便地获取政府信息。二是加强对最新政策的解读，增强推送信息的时效性和针对性，将群众关心关切的热点问题教育教学政策及时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六、其他需要报告的事项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根据上级年度政务公开工作要点，及时对义务教育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专题领域中教育概况、招生管理、学生管理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等内容进行公开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更新上级部门出台的最新政策。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2022年，环翠区教育和体育局共办理建议提案15件。其中人大代表建议办理1件，政协委员提案办理14件，办结率100%，办结满意率100%。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统筹推进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公共企事业单位信息公开工作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召开学校信息公开专题培训会，围绕信息公开目录、公开格式要求、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开展评估考核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等方面，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对全区中小学信息公开工作进行详细讲解和部署。同时针对目录内容复杂、专业性强、标准不明确等情况，与涉及科室共同探讨研究，明确公开内容、发布标准格式。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在统一培训的基础上，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定期进行线上答疑，及时跟进工作进展。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各学校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按照“应公开、尽公开”的原则，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对照环翠区教育领域公共企事业单位主动公开基本目录，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全面梳理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学校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公开事项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内容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围绕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项一级目录、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24项二级目录，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进行调整优化、分类整合、内容丰富，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针对公开项目的不同情况，确定公开时间，做到常规性工作定期公开，临时性工作随时公开，固定性工作长期公开。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不断拓宽公开领域，做好重大决策公开，深化基层政务公开，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有序推进招生入学、财务管理、教师管理等重点领域信息公开，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不断提高群众知晓率和满意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5.所属事业单位信息公开工作情况。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为深入推进全区公共企事业单位信息公开制度化、规范化，全区中小学进一步明确公开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规范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扩大公开范围，细化公开内容，优化公开流程，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有序推进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公共企事业单位信息公开工作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照省市公共企事业单位信息公开指南和信息公开目录，建立学校公共企事业单位主动公开基本目录，全面梳理学校公开事项内容，进行调整优化、分类整合、内容丰富，建立信息发布工作台账，明确信息公开标准化规范化的时间表、路线图，通过“科室联络员+学校负责人+学校信息员”三级网格化管理，完成信息的收集、提报、审核、发布。充分发挥各级各类学校官方网站、微信公众号、微博等信息平台作用，加大信息推送和公开力度。2022年，环翠区所属中小学网站均能按照要求定期更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威海市环翠区教育和体育局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2023年1月10日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BD31052-60B9-46E6-941A-9771624B614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99EC9FA8-E3D3-4BEF-975D-76E7748FAA1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EE3D6E5-3481-4C1D-B758-1030720F9EE1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E6F2759B-0552-4249-8E75-A40CA54AA3C2}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5" w:fontKey="{BBB8ABB6-70D8-45CB-974B-BE3ABCD721E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2ZTJlNzQ5ZGZiMzFjYTRhMWEyNTU4MjQyYjc3Nzc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0E146E6B"/>
    <w:rsid w:val="120F2257"/>
    <w:rsid w:val="142357A8"/>
    <w:rsid w:val="142D3CA5"/>
    <w:rsid w:val="146F77CA"/>
    <w:rsid w:val="15072425"/>
    <w:rsid w:val="169A6998"/>
    <w:rsid w:val="18185587"/>
    <w:rsid w:val="1840688C"/>
    <w:rsid w:val="18E61C8F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27B4008"/>
    <w:rsid w:val="241D650E"/>
    <w:rsid w:val="242C1780"/>
    <w:rsid w:val="24395599"/>
    <w:rsid w:val="261D0FA9"/>
    <w:rsid w:val="2784713D"/>
    <w:rsid w:val="278A3680"/>
    <w:rsid w:val="27AF470B"/>
    <w:rsid w:val="27EA18BA"/>
    <w:rsid w:val="295B49DC"/>
    <w:rsid w:val="295E4994"/>
    <w:rsid w:val="2BB35523"/>
    <w:rsid w:val="2C364F00"/>
    <w:rsid w:val="2CB4622E"/>
    <w:rsid w:val="2CBE62A5"/>
    <w:rsid w:val="2D947006"/>
    <w:rsid w:val="2E493C90"/>
    <w:rsid w:val="2E62595A"/>
    <w:rsid w:val="2EFD5413"/>
    <w:rsid w:val="31254D9C"/>
    <w:rsid w:val="324C7EAF"/>
    <w:rsid w:val="32F04CDF"/>
    <w:rsid w:val="344A61E6"/>
    <w:rsid w:val="36772C3A"/>
    <w:rsid w:val="369616B9"/>
    <w:rsid w:val="36B349A1"/>
    <w:rsid w:val="37DD091B"/>
    <w:rsid w:val="38BD1B07"/>
    <w:rsid w:val="39383221"/>
    <w:rsid w:val="394A2B98"/>
    <w:rsid w:val="3A1157B7"/>
    <w:rsid w:val="3B07350D"/>
    <w:rsid w:val="3B3C4D37"/>
    <w:rsid w:val="3C410359"/>
    <w:rsid w:val="411029F0"/>
    <w:rsid w:val="41195BFF"/>
    <w:rsid w:val="413279EE"/>
    <w:rsid w:val="42CA37F1"/>
    <w:rsid w:val="43E04B82"/>
    <w:rsid w:val="43FC3E73"/>
    <w:rsid w:val="446D428A"/>
    <w:rsid w:val="454E44B9"/>
    <w:rsid w:val="45653B74"/>
    <w:rsid w:val="45AE06B3"/>
    <w:rsid w:val="470703F1"/>
    <w:rsid w:val="4A487FDE"/>
    <w:rsid w:val="4ABC2573"/>
    <w:rsid w:val="4B456772"/>
    <w:rsid w:val="4B577B99"/>
    <w:rsid w:val="4B6650BF"/>
    <w:rsid w:val="4B71624D"/>
    <w:rsid w:val="4C246A68"/>
    <w:rsid w:val="4DC04BAC"/>
    <w:rsid w:val="4E4D546F"/>
    <w:rsid w:val="4FCE4806"/>
    <w:rsid w:val="500E459E"/>
    <w:rsid w:val="50191771"/>
    <w:rsid w:val="50AE6CAE"/>
    <w:rsid w:val="515416D5"/>
    <w:rsid w:val="51914BA1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AE3960"/>
    <w:rsid w:val="60B511B4"/>
    <w:rsid w:val="629616EA"/>
    <w:rsid w:val="63EF49BB"/>
    <w:rsid w:val="64597225"/>
    <w:rsid w:val="66830FD0"/>
    <w:rsid w:val="674B0E3B"/>
    <w:rsid w:val="68735867"/>
    <w:rsid w:val="68D26659"/>
    <w:rsid w:val="696372FB"/>
    <w:rsid w:val="6A0A5231"/>
    <w:rsid w:val="6A8E549C"/>
    <w:rsid w:val="6B856C99"/>
    <w:rsid w:val="6BF055A8"/>
    <w:rsid w:val="6CE06CA3"/>
    <w:rsid w:val="6EBB79A1"/>
    <w:rsid w:val="6FB95E7D"/>
    <w:rsid w:val="70044960"/>
    <w:rsid w:val="70330580"/>
    <w:rsid w:val="711B17F7"/>
    <w:rsid w:val="734D3842"/>
    <w:rsid w:val="74804596"/>
    <w:rsid w:val="75066E2C"/>
    <w:rsid w:val="77C22EDF"/>
    <w:rsid w:val="78066F6E"/>
    <w:rsid w:val="79A25548"/>
    <w:rsid w:val="7A4153ED"/>
    <w:rsid w:val="7A601A23"/>
    <w:rsid w:val="7ABE6A3D"/>
    <w:rsid w:val="7AEA69F0"/>
    <w:rsid w:val="7C8D3682"/>
    <w:rsid w:val="7F625BE9"/>
    <w:rsid w:val="7FDD34C2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主动公开信息数量</c:v>
                </c:pt>
              </c:strCache>
            </c:strRef>
          </c:tx>
          <c:spPr/>
          <c:explosion val="0"/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4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5"/>
            <c:bubble3D val="0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6"/>
            <c:bubble3D val="0"/>
            <c:spPr>
              <a:gradFill rotWithShape="1">
                <a:gsLst>
                  <a:gs pos="0">
                    <a:schemeClr val="accent1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7"/>
            <c:bubble3D val="0"/>
            <c:spPr>
              <a:gradFill rotWithShape="1">
                <a:gsLst>
                  <a:gs pos="0">
                    <a:schemeClr val="accent2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Pt>
            <c:idx val="8"/>
            <c:bubble3D val="0"/>
            <c:spPr>
              <a:gradFill rotWithShape="1">
                <a:gsLst>
                  <a:gs pos="0">
                    <a:schemeClr val="accent3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Sheet1!$A$2:$A$10</c:f>
              <c:strCache>
                <c:ptCount val="9"/>
                <c:pt idx="0">
                  <c:v>机构职能信息</c:v>
                </c:pt>
                <c:pt idx="1">
                  <c:v>政策文件信息</c:v>
                </c:pt>
                <c:pt idx="2">
                  <c:v>规划计划信息</c:v>
                </c:pt>
                <c:pt idx="3">
                  <c:v>财政预决算信息</c:v>
                </c:pt>
                <c:pt idx="4">
                  <c:v>重点领域信息</c:v>
                </c:pt>
                <c:pt idx="5">
                  <c:v>义务教育领域专题</c:v>
                </c:pt>
                <c:pt idx="6">
                  <c:v>建议提案类信息</c:v>
                </c:pt>
                <c:pt idx="7">
                  <c:v>业务动态信息</c:v>
                </c:pt>
                <c:pt idx="8">
                  <c:v>政务公开组织管理信息</c:v>
                </c:pt>
              </c:strCache>
            </c:strRef>
          </c:cat>
          <c:val>
            <c:numRef>
              <c:f>Sheet1!$B$2:$B$10</c:f>
              <c:numCache>
                <c:formatCode>General</c:formatCode>
                <c:ptCount val="9"/>
                <c:pt idx="0">
                  <c:v>3</c:v>
                </c:pt>
                <c:pt idx="1">
                  <c:v>8</c:v>
                </c:pt>
                <c:pt idx="2">
                  <c:v>14</c:v>
                </c:pt>
                <c:pt idx="3">
                  <c:v>4</c:v>
                </c:pt>
                <c:pt idx="4">
                  <c:v>19</c:v>
                </c:pt>
                <c:pt idx="5">
                  <c:v>112</c:v>
                </c:pt>
                <c:pt idx="6">
                  <c:v>15</c:v>
                </c:pt>
                <c:pt idx="7">
                  <c:v>73</c:v>
                </c:pt>
                <c:pt idx="8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5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3238</Words>
  <Characters>3389</Characters>
  <Lines>0</Lines>
  <Paragraphs>0</Paragraphs>
  <TotalTime>14</TotalTime>
  <ScaleCrop>false</ScaleCrop>
  <LinksUpToDate>false</LinksUpToDate>
  <CharactersWithSpaces>3412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文档存本地丢失不负责</cp:lastModifiedBy>
  <dcterms:modified xsi:type="dcterms:W3CDTF">2023-02-09T07:03:06Z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209B64E002C3428D9922CD482172C858</vt:lpwstr>
  </property>
</Properties>
</file>