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Autospacing="0" w:afterAutospacing="0" w:line="560" w:lineRule="exact"/>
        <w:jc w:val="both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威海市环翠区退役军人事务局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2023年政府信息公开工作年度报告</w:t>
      </w:r>
    </w:p>
    <w:p>
      <w:pPr>
        <w:pStyle w:val="3"/>
        <w:widowControl/>
        <w:autoSpaceDE w:val="0"/>
        <w:spacing w:beforeAutospacing="0" w:afterAutospacing="0" w:line="560" w:lineRule="exact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根据《中华人民共和国政府信息公开条例》（国务院令第</w:t>
      </w:r>
      <w:r>
        <w:rPr>
          <w:rFonts w:ascii="Times New Roman" w:hAnsi="Times New Roman"/>
          <w:color w:val="000000"/>
          <w:sz w:val="32"/>
          <w:szCs w:val="32"/>
        </w:rPr>
        <w:t>711</w:t>
      </w:r>
      <w:r>
        <w:rPr>
          <w:rFonts w:ascii="Times New Roman" w:hAnsi="Times New Roman" w:eastAsia="仿宋_GB2312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ascii="Times New Roman" w:hAnsi="Times New Roman" w:eastAsia="仿宋_GB2312"/>
          <w:sz w:val="32"/>
          <w:szCs w:val="32"/>
        </w:rPr>
        <w:t>作年度报告格式》（国办公开办函〔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 w:eastAsia="仿宋_GB2312"/>
          <w:sz w:val="32"/>
          <w:szCs w:val="32"/>
        </w:rPr>
        <w:t>〕30号）要求，结合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年威海市环翠区</w:t>
      </w:r>
      <w:r>
        <w:rPr>
          <w:rFonts w:hint="eastAsia" w:ascii="Times New Roman" w:hAnsi="Times New Roman" w:eastAsia="仿宋_GB2312"/>
          <w:sz w:val="32"/>
          <w:szCs w:val="32"/>
        </w:rPr>
        <w:t>退役军人事务局</w:t>
      </w:r>
      <w:r>
        <w:rPr>
          <w:rFonts w:ascii="Times New Roman" w:hAnsi="Times New Roman" w:eastAsia="仿宋_GB2312"/>
          <w:sz w:val="32"/>
          <w:szCs w:val="32"/>
        </w:rPr>
        <w:t>政府信息公开工作实际，编制发布本报告。</w:t>
      </w:r>
    </w:p>
    <w:p>
      <w:pPr>
        <w:pStyle w:val="3"/>
        <w:widowControl/>
        <w:wordWrap w:val="0"/>
        <w:autoSpaceDE w:val="0"/>
        <w:spacing w:beforeAutospacing="0" w:afterAutospacing="0" w:line="560" w:lineRule="exact"/>
        <w:ind w:firstLine="64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/>
          <w:sz w:val="32"/>
          <w:szCs w:val="32"/>
        </w:rPr>
        <w:t>及</w:t>
      </w:r>
      <w:r>
        <w:rPr>
          <w:rFonts w:ascii="Times New Roman" w:hAnsi="Times New Roman" w:eastAsia="仿宋_GB2312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hAnsi="Times New Roman" w:eastAsia="仿宋_GB2312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威海市环翠区人民政府网站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网址：http://www.huancui.gov.cn/col/col121996/index.html</w:t>
      </w:r>
      <w:r>
        <w:rPr>
          <w:rFonts w:ascii="Times New Roman" w:hAnsi="Times New Roman" w:eastAsia="仿宋_GB2312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</w:rPr>
        <w:t>威海市环翠区退役军人事务局</w:t>
      </w:r>
      <w:r>
        <w:rPr>
          <w:rFonts w:ascii="Times New Roman" w:hAnsi="Times New Roman" w:eastAsia="仿宋_GB2312"/>
          <w:sz w:val="32"/>
          <w:szCs w:val="32"/>
        </w:rPr>
        <w:t>联系（地址：</w:t>
      </w:r>
      <w:r>
        <w:rPr>
          <w:rFonts w:hint="eastAsia" w:ascii="Times New Roman" w:hAnsi="Times New Roman" w:eastAsia="仿宋_GB2312"/>
          <w:sz w:val="32"/>
          <w:szCs w:val="32"/>
        </w:rPr>
        <w:t>杏花西街1号</w:t>
      </w:r>
      <w:r>
        <w:rPr>
          <w:rFonts w:ascii="Times New Roman" w:hAnsi="Times New Roman" w:eastAsia="仿宋_GB2312"/>
          <w:sz w:val="32"/>
          <w:szCs w:val="32"/>
        </w:rPr>
        <w:t>，电话：</w:t>
      </w:r>
      <w:r>
        <w:rPr>
          <w:rFonts w:hint="eastAsia" w:ascii="Times New Roman" w:hAnsi="Times New Roman" w:eastAsia="仿宋_GB2312"/>
          <w:sz w:val="32"/>
          <w:szCs w:val="32"/>
        </w:rPr>
        <w:t>0631-5205101</w:t>
      </w:r>
      <w:r>
        <w:rPr>
          <w:rFonts w:ascii="Times New Roman" w:hAnsi="Times New Roman" w:eastAsia="仿宋_GB2312"/>
          <w:sz w:val="32"/>
          <w:szCs w:val="32"/>
        </w:rPr>
        <w:t>）。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2023年，环翠区退役军人事务局始终坚持贯彻落实《中华人民共和国政府信息公开条例》，严格按照政务公开工作的部署和要求，紧紧围绕全局中心工作，强化责任担当，创新方式方法，切实保障人民群众的知情权、监督权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1.主动公开方面。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环翠区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退役军人事务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局定期对政务公开网站栏目进行维护更新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，2023年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政府网站公开信息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55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条，其中人事信息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3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条，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政策文件2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条，规划计划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18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条，重点领域公开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7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条，预决算公开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5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条，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政务公开组织管理7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，业务动态13条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ascii="楷体_GB2312" w:hAnsi="楷体_GB2312" w:eastAsia="楷体_GB2312" w:cs="楷体_GB2312"/>
          <w:bCs/>
          <w:sz w:val="32"/>
          <w:szCs w:val="32"/>
        </w:rPr>
        <w:t>依申请公开工作方面。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今年以来收到并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处理政府信息公开申请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1件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比去年增长1件。其中线上申请1件，线下申请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件，按时办结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件。从办理结果看，无法提供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件，占比100%。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</w:t>
      </w:r>
      <w:r>
        <w:rPr>
          <w:rFonts w:ascii="楷体_GB2312" w:hAnsi="楷体_GB2312" w:eastAsia="楷体_GB2312" w:cs="楷体_GB2312"/>
          <w:bCs/>
          <w:sz w:val="32"/>
          <w:szCs w:val="32"/>
        </w:rPr>
        <w:t>政府信息管理方面。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加强对规范性文件的管理，2023年度区退役军人事务局参与清理政府政策性文件0件。在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政府信息制作或获取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过程中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，加强政府信息公开属性源头认定、信息内容审核、保密审查和个人隐私保护等工作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，及时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标明公开属性。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4.</w:t>
      </w:r>
      <w:r>
        <w:rPr>
          <w:rFonts w:ascii="楷体_GB2312" w:hAnsi="楷体_GB2312" w:eastAsia="楷体_GB2312" w:cs="楷体_GB2312"/>
          <w:bCs/>
          <w:sz w:val="32"/>
          <w:szCs w:val="32"/>
        </w:rPr>
        <w:t>平台建设方面。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主要依托“环翠区政府信息公开平台”及“最威海 是环翠”发布部门信息。及时公布部门重要活动及相关政策，向社会主动公开，让公民了解政府的工作和决策过程，提高政府的透明度和公信力。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5.</w:t>
      </w:r>
      <w:r>
        <w:rPr>
          <w:rFonts w:ascii="楷体_GB2312" w:hAnsi="楷体_GB2312" w:eastAsia="楷体_GB2312" w:cs="楷体_GB2312"/>
          <w:bCs/>
          <w:sz w:val="32"/>
          <w:szCs w:val="32"/>
        </w:rPr>
        <w:t>监督保障方面。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我局严格按照《中华人民共和国政府信息公开条例》要求开展政府信息公开工作，根据人员变动情况及时调整政府信息公开工作领导小组成员。定期开展岗位人员业务知识培训，提升政府信息公开业务本领。未收到政府信息公开有关的投诉、举报，也无其他责任追究的情形。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  <w:t>三、收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1699"/>
        <w:gridCol w:w="2973"/>
        <w:gridCol w:w="751"/>
        <w:gridCol w:w="9"/>
        <w:gridCol w:w="10"/>
        <w:gridCol w:w="517"/>
        <w:gridCol w:w="21"/>
        <w:gridCol w:w="524"/>
        <w:gridCol w:w="720"/>
        <w:gridCol w:w="675"/>
        <w:gridCol w:w="526"/>
        <w:gridCol w:w="7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ascii="仿宋_GB2312" w:hAnsi="Times New Roman" w:eastAsia="仿宋_GB2312"/>
                <w:szCs w:val="21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>
      <w:pPr>
        <w:pStyle w:val="3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存在的主要问题及改进情况</w:t>
      </w:r>
    </w:p>
    <w:p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，环翠区退役军人事务局积极落实政府信息公开工作各项通知要求，认真完成规定动作，但是仍然存在信息发布和更新不及时，发布内容存在错敏词等问题。下一步我局将采取多种形式，深入学习领会习近平总书记关于政务公开工作的重要指示精神和《政府信息公开条例》等文件规定，严格落实信息公开时限要求，同时提升相关审核人员公文素养水平，避免错敏信息产生，提升信息公开水平。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政府信息公开收费方面：</w:t>
      </w:r>
      <w:r>
        <w:rPr>
          <w:rFonts w:hint="eastAsia" w:ascii="Times New Roman" w:hAnsi="Times New Roman" w:eastAsia="仿宋_GB2312"/>
          <w:sz w:val="32"/>
          <w:szCs w:val="32"/>
        </w:rPr>
        <w:t>根据《政府信息公开信息处理费管理办法》，2023年威海市环翠区退役军人事务局共</w:t>
      </w:r>
      <w:r>
        <w:rPr>
          <w:rFonts w:ascii="Times New Roman" w:hAnsi="Times New Roman" w:eastAsia="仿宋_GB2312"/>
          <w:sz w:val="32"/>
          <w:szCs w:val="32"/>
        </w:rPr>
        <w:t>收取政府信息公开信息处理费</w:t>
      </w:r>
      <w:r>
        <w:rPr>
          <w:rFonts w:hint="eastAsia" w:ascii="Times New Roman" w:hAnsi="Times New Roman" w:eastAsia="仿宋_GB2312"/>
          <w:sz w:val="32"/>
          <w:szCs w:val="32"/>
        </w:rPr>
        <w:t>0元。</w:t>
      </w:r>
    </w:p>
    <w:p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人大代表、政协委员提案办理方面：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环翠区退役军人事务局</w:t>
      </w:r>
      <w:r>
        <w:rPr>
          <w:rFonts w:ascii="Times New Roman" w:hAnsi="Times New Roman" w:eastAsia="仿宋_GB2312"/>
          <w:sz w:val="32"/>
          <w:szCs w:val="32"/>
        </w:rPr>
        <w:t>共承办市人大代表建议</w:t>
      </w:r>
      <w:r>
        <w:rPr>
          <w:rFonts w:hint="eastAsia" w:ascii="Times New Roman" w:hAnsi="Times New Roman" w:eastAsia="仿宋_GB2312"/>
          <w:sz w:val="32"/>
          <w:szCs w:val="32"/>
        </w:rPr>
        <w:t>0</w:t>
      </w:r>
      <w:r>
        <w:rPr>
          <w:rFonts w:ascii="Times New Roman" w:hAnsi="Times New Roman" w:eastAsia="仿宋_GB2312"/>
          <w:sz w:val="32"/>
          <w:szCs w:val="32"/>
        </w:rPr>
        <w:t>件、政协提案</w:t>
      </w:r>
      <w:r>
        <w:rPr>
          <w:rFonts w:hint="eastAsia" w:ascii="Times New Roman" w:hAnsi="Times New Roman" w:eastAsia="仿宋_GB2312"/>
          <w:sz w:val="32"/>
          <w:szCs w:val="32"/>
        </w:rPr>
        <w:t>0</w:t>
      </w:r>
      <w:r>
        <w:rPr>
          <w:rFonts w:ascii="Times New Roman" w:hAnsi="Times New Roman" w:eastAsia="仿宋_GB2312"/>
          <w:sz w:val="32"/>
          <w:szCs w:val="32"/>
        </w:rPr>
        <w:t>件。</w:t>
      </w:r>
    </w:p>
    <w:p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3.落实上级年度政务公开工作要点情况：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聚焦重点任务、明确责任部门、细化公开标准，严格落实上级政务公开工作要点，</w:t>
      </w:r>
      <w:bookmarkStart w:id="10" w:name="_GoBack"/>
      <w:bookmarkEnd w:id="10"/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推进重点领域等方面信息公开，促进政务公开标准化、规范化、常态化。</w:t>
      </w:r>
    </w:p>
    <w:p>
      <w:pPr>
        <w:spacing w:line="560" w:lineRule="exact"/>
        <w:ind w:firstLine="646" w:firstLineChars="202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val="en-US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举办“政府开放日”活动，邀请群众走进区退役军人服务中心参观、了解退役军人政策，感受党和政府对退役军人的关心关爱，让工作更透明，让群众更满意。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同时充分利用“最威海 是环翠”政企号及时更新发布工作动态，最大程度的提高政务信息知晓率。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06028D6"/>
    <w:rsid w:val="00A07457"/>
    <w:rsid w:val="00E715CE"/>
    <w:rsid w:val="08D157AC"/>
    <w:rsid w:val="10AFA3C6"/>
    <w:rsid w:val="11AF18C8"/>
    <w:rsid w:val="1620608B"/>
    <w:rsid w:val="1A6A77C7"/>
    <w:rsid w:val="1AB66011"/>
    <w:rsid w:val="21E9640B"/>
    <w:rsid w:val="32BF316C"/>
    <w:rsid w:val="3F7F6D07"/>
    <w:rsid w:val="464F74E8"/>
    <w:rsid w:val="511E6463"/>
    <w:rsid w:val="54F23AC6"/>
    <w:rsid w:val="56F344A5"/>
    <w:rsid w:val="5B2F2252"/>
    <w:rsid w:val="61694F3F"/>
    <w:rsid w:val="657F7FC2"/>
    <w:rsid w:val="68C9088B"/>
    <w:rsid w:val="6C7C7FF0"/>
    <w:rsid w:val="731E0B42"/>
    <w:rsid w:val="77181135"/>
    <w:rsid w:val="7BFC1E22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420</Words>
  <Characters>2397</Characters>
  <Lines>19</Lines>
  <Paragraphs>5</Paragraphs>
  <TotalTime>116</TotalTime>
  <ScaleCrop>false</ScaleCrop>
  <LinksUpToDate>false</LinksUpToDate>
  <CharactersWithSpaces>2812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lenovo</cp:lastModifiedBy>
  <cp:lastPrinted>2024-02-22T07:19:31Z</cp:lastPrinted>
  <dcterms:modified xsi:type="dcterms:W3CDTF">2024-02-22T07:19:52Z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E69FC135B6704485BACA57740AE2D712</vt:lpwstr>
  </property>
</Properties>
</file>