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rPr>
      </w:pPr>
      <w:bookmarkStart w:id="0" w:name="_GoBack"/>
      <w:r>
        <w:rPr>
          <w:rFonts w:hint="default" w:ascii="Times New Roman" w:hAnsi="Times New Roman" w:eastAsia="方正小标宋简体" w:cs="Times New Roman"/>
          <w:color w:val="auto"/>
          <w:sz w:val="44"/>
          <w:szCs w:val="44"/>
        </w:rPr>
        <w:fldChar w:fldCharType="begin"/>
      </w:r>
      <w:r>
        <w:rPr>
          <w:rFonts w:hint="default" w:ascii="Times New Roman" w:hAnsi="Times New Roman" w:eastAsia="方正小标宋简体" w:cs="Times New Roman"/>
          <w:color w:val="auto"/>
          <w:sz w:val="44"/>
          <w:szCs w:val="44"/>
        </w:rPr>
        <w:instrText xml:space="preserve"> HYPERLINK "http://media.shandong.gov.cn/media/17cities/7.2zf10.pdf" \o "山东省行政许可事项清单（2022年版）" \t "http://www.shandong.gov.cn/art/2022/7/1/_self" </w:instrText>
      </w:r>
      <w:r>
        <w:rPr>
          <w:rFonts w:hint="default" w:ascii="Times New Roman" w:hAnsi="Times New Roman" w:eastAsia="方正小标宋简体" w:cs="Times New Roman"/>
          <w:color w:val="auto"/>
          <w:sz w:val="44"/>
          <w:szCs w:val="44"/>
        </w:rPr>
        <w:fldChar w:fldCharType="separate"/>
      </w:r>
      <w:r>
        <w:rPr>
          <w:rFonts w:hint="default" w:ascii="Times New Roman" w:hAnsi="Times New Roman" w:eastAsia="方正小标宋简体" w:cs="Times New Roman"/>
          <w:color w:val="auto"/>
          <w:sz w:val="44"/>
          <w:szCs w:val="44"/>
          <w:lang w:val="en-US" w:eastAsia="zh-CN"/>
        </w:rPr>
        <w:t>威海市环翠区行</w:t>
      </w:r>
      <w:r>
        <w:rPr>
          <w:rFonts w:hint="default" w:ascii="Times New Roman" w:hAnsi="Times New Roman" w:eastAsia="方正小标宋简体" w:cs="Times New Roman"/>
          <w:color w:val="auto"/>
          <w:sz w:val="44"/>
          <w:szCs w:val="44"/>
        </w:rPr>
        <w:t>政许可事项清单（202</w:t>
      </w:r>
      <w:r>
        <w:rPr>
          <w:rFonts w:hint="default" w:ascii="Times New Roman" w:hAnsi="Times New Roman" w:eastAsia="方正小标宋简体" w:cs="Times New Roman"/>
          <w:color w:val="auto"/>
          <w:sz w:val="44"/>
          <w:szCs w:val="44"/>
          <w:lang w:val="en-US" w:eastAsia="zh-CN"/>
        </w:rPr>
        <w:t>3</w:t>
      </w:r>
      <w:r>
        <w:rPr>
          <w:rFonts w:hint="default" w:ascii="Times New Roman" w:hAnsi="Times New Roman" w:eastAsia="方正小标宋简体" w:cs="Times New Roman"/>
          <w:color w:val="auto"/>
          <w:sz w:val="44"/>
          <w:szCs w:val="44"/>
        </w:rPr>
        <w:t>年版）</w:t>
      </w:r>
      <w:r>
        <w:rPr>
          <w:rFonts w:hint="default" w:ascii="Times New Roman" w:hAnsi="Times New Roman" w:eastAsia="方正小标宋简体" w:cs="Times New Roman"/>
          <w:color w:val="auto"/>
          <w:sz w:val="44"/>
          <w:szCs w:val="44"/>
        </w:rPr>
        <w:fldChar w:fldCharType="end"/>
      </w:r>
      <w:bookmarkEnd w:id="0"/>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（征求意见稿）</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rPr>
      </w:pPr>
    </w:p>
    <w:tbl>
      <w:tblPr>
        <w:tblStyle w:val="7"/>
        <w:tblW w:w="1343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22"/>
        <w:gridCol w:w="1718"/>
        <w:gridCol w:w="2605"/>
        <w:gridCol w:w="3422"/>
        <w:gridCol w:w="51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567" w:hRule="atLeast"/>
          <w:tblHeader/>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序号</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区级主管部门</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事项名称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实施机关</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设定和实施依据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区委办公室</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（区档案局）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延期移交档案审批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区档案局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《中华人民共和国档案法实施办法》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宗教活动场所筹备设立审批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区行政审批服务局（初审市民族宗教局事权事项）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宗教活动场所设立、变更、注销登记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宗教活动场所内改建或者新建建筑物许可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区行政审批服务局（初审市民族宗教局事权事项）；区行政审批服务局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《宗教事务部分行政许可项目实施办法》（国宗发〔2018〕11号</w:t>
            </w:r>
            <w:r>
              <w:rPr>
                <w:rFonts w:hint="default" w:ascii="Times New Roman" w:hAnsi="Times New Roman" w:eastAsia="仿宋_GB2312" w:cs="Times New Roman"/>
                <w:i w:val="0"/>
                <w:color w:val="auto"/>
                <w:kern w:val="0"/>
                <w:sz w:val="21"/>
                <w:szCs w:val="21"/>
                <w:highlight w:val="none"/>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宗教团体、宗教院校、宗教活动场所接受境外捐赠审批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区民族宗教局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《宗教事务部分行政许可项目实施办法》（国宗发〔2018〕11号）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宗教临时活动地点审批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区民族宗教局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《宗教事务条例》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51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华侨回国定居审批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区行政审批服务局（初审市行政审批服务局事权事项）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《中华人民共和国出境入境管理法》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《华侨回国定居办理工作规定》（国侨发〔2013〕18号）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区委编办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事业单位登记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区委编办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《事业单位登记管理暂行条例》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《事业单位登记管理暂行条例实施细则》（中央编办发〔2014〕4号）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5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固定资产投资项目核准（含国发〔2016〕72号文件规定的外商投资项目）</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《企业投资项目核准和备案管理条例》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《国务院关于发布政府核准的投资项目目录（2016年本）的通知》（国发〔2016〕72号）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《山东省人民政府关于发布政府核准的投资项目目录（山东省2017年本）的通知》（鲁政发〔2017〕31号）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4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固定资产投资项目节能审查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《中华人民共和国节约能源法》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《固定资产投资项目节能审查办法》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在电力设施周围或者电力设施保护区内进行可能危及电力设施安全作业审批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《中华人民共和国电力法》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《电力设施保护条例》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新建不能满足管道保护要求的石油天然气管道防护方案审批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可能影响石油天然气管道保护的施工作业审批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区发展改革局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（区国动办）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应建防空地下室的民用建筑项目报建审批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《中共中央国务院中央军委关于加强人民防空工作的决定》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区发展改革局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（区国动办）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拆除人民防空工程审批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《中华人民共和国人民防空法》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民办、中外合作开办中等及以下学校和其他教育机构筹设审批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《国务院关于当前发展学前教育的若干意见》（国发〔2010〕41号）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64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中等及以下学校和其他教育机构设置审批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《中华人民共和国教育法》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《国务院关于当前发展学前教育的若干意见》（国发〔2010〕41号）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《国务院办公厅关于规范校外培训机构发展的意见》（国办发〔2018〕80号）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从事文艺、体育等专业训练的社会组织自行实施义务教育审批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校车使用许可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区政府（由区行政审批服务局会同</w:t>
            </w:r>
            <w:r>
              <w:rPr>
                <w:rFonts w:hint="default" w:ascii="Times New Roman" w:hAnsi="Times New Roman" w:eastAsia="仿宋_GB2312" w:cs="Times New Roman"/>
                <w:i w:val="0"/>
                <w:strike w:val="0"/>
                <w:dstrike w:val="0"/>
                <w:color w:val="auto"/>
                <w:kern w:val="0"/>
                <w:sz w:val="21"/>
                <w:szCs w:val="21"/>
                <w:u w:val="none"/>
                <w:lang w:val="en-US" w:eastAsia="zh-CN" w:bidi="ar"/>
              </w:rPr>
              <w:t>有关部门</w:t>
            </w:r>
            <w:r>
              <w:rPr>
                <w:rFonts w:hint="default" w:ascii="Times New Roman" w:hAnsi="Times New Roman" w:eastAsia="仿宋_GB2312" w:cs="Times New Roman"/>
                <w:i w:val="0"/>
                <w:color w:val="auto"/>
                <w:kern w:val="0"/>
                <w:sz w:val="21"/>
                <w:szCs w:val="21"/>
                <w:u w:val="none"/>
                <w:lang w:val="en-US" w:eastAsia="zh-CN" w:bidi="ar"/>
              </w:rPr>
              <w:t>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《校车安全管理条例》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教师资格认定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《中华人民共和国教师法》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《教师资格条例》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适龄儿童、少年因身体状况需要延缓入学或者休学审批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区教育体育局；镇政府</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81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举办健身气功活动及设立站点审批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《健身气功管理办法》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高危险性体育项目经营许可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《全民健身条例》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临时占用公共体育场地设施审批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举办高危险性体育赛事活动许可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民用枪支及枪支主要零部件、弹药配置许可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《中华人民共和国枪支管理法》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举行集会游行示威许可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《中华人民共和国集会游行示威法》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《中华人民共和国集会游行示威法实施条例》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w:t>
            </w:r>
            <w:r>
              <w:rPr>
                <w:rFonts w:hint="default" w:ascii="Times New Roman" w:hAnsi="Times New Roman" w:eastAsia="仿宋_GB2312" w:cs="Times New Roman"/>
                <w:color w:val="auto"/>
                <w:sz w:val="21"/>
                <w:szCs w:val="21"/>
                <w:lang w:val="en-US" w:eastAsia="zh-CN" w:bidi="ar"/>
              </w:rPr>
              <w:t>〈中华人民共和国集会游行示威法〉办法》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大型群众性活动安全许可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《大型群众性活动安全管理条例》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04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公章刻制业特种行业许可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《印铸刻字业暂行管理规则》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04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旅馆业特种行业许可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《旅馆业治安管理办法》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互联网上网服务营业场所信息网络安全审核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举办焰火晚会及其他大型焰火燃放活动许可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《公安部办公厅关于贯彻执行〈大型焰火燃放作业人员资格条件及管理〉和〈大型焰火燃放作业单位资质条件及管理〉有关事项的通知》（公治〔2010〕592号）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烟花爆竹道路运输许可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市公安局环翠分局（运达地或者启运地）</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《关于优化烟花爆竹道路运输许可审批进一步深化烟花爆竹“放管服”改革工作的通知》（公治安明发〔2019〕218号）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民用爆炸物品购买许可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市公安局环翠分局（运达地）</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剧毒化学品购买许可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《危险化学品安全管理条例》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放射性物品道路运输许可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《中华人民共和国核安全法》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《放射性物品运输安全管理条例》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易制毒化学品购买许可（除第一类中的药品类易制毒化学品外）</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《中华人民共和国禁毒法》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《中华人民共和国禁毒法》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金融机构营业场所和金库安全防范设施建设工程验收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eastAsia="zh-CN"/>
              </w:rPr>
            </w:pPr>
            <w:r>
              <w:rPr>
                <w:rFonts w:hint="default" w:ascii="Times New Roman" w:hAnsi="Times New Roman" w:eastAsia="仿宋_GB2312" w:cs="Times New Roman"/>
                <w:i w:val="0"/>
                <w:color w:val="auto"/>
                <w:sz w:val="21"/>
                <w:szCs w:val="21"/>
                <w:u w:val="none"/>
                <w:lang w:val="en-US" w:eastAsia="zh-CN"/>
              </w:rPr>
              <w:t>42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户口迁移审批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《中华人民共和国户口登记条例》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犬类准养证核发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《中华人民共和国传染病防治法实施办法》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《山东省动物防疫条例》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普通护照签发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市公安局环翠分局出入境管理大队（受理国家移民局事权事项）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《中华人民共和国护照法》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出入境通行证签发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市公安局环翠分局出入境管理大队（受理国家移民局事权事项）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《中华人民共和国护照法》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边境管理区通行证核发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市公安局环翠分局（含指定的派出所）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内地居民前往港澳通行证、往来港澳通行证及签注签发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港澳居民来往内地通行证签发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大陆居民往来台湾通行证及签注签发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台湾居民来往大陆通行证签发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社会团体成立、变更、注销登记及修改章程核准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区行政审批服务局（实行登记管理机关和业务主管单位双重负责管理体制的，由有关业务主管单位实施前置审查）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《社会团体登记管理条例》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民办非企业单位成立、变更、注销登记及修改章程核准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区行政审批服务局（实行登记管理机关和业务主管单位双重负责管理体制的，由有关业务主管单位实施前置审查）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《民办非企业单位登记管理暂行条例》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宗教活动场所法人成立、变更、注销登记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区行政审批服务局（由区民族宗教局实施前置审查）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慈善组织公开募捐资格审批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《中华人民共和国慈善法》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殡葬设施建设审批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《殡葬管理条例》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《国务院关于深化“证照分离”改革进一步激发市场主体发展活力的通知》（国发〔2021〕7号）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56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地名命名、更名审批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区级有关部门</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《地名管理条例》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34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区财政局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中介机构从事代理记账业务审批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《中华人民共和国会计法》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《代理记账管理办法》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职业培训学校筹设审批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59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职业培训学校办学许可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人力资源服务许可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《中华人民共和国就业促进法》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《人力资源市场暂行条例》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《山东省人力资源市场条例》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劳务派遣经营许可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《中华人民共和国劳动合同法》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《劳务派遣行政许可实施办法》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val="0"/>
                <w:dstrike w:val="0"/>
                <w:color w:val="auto"/>
                <w:kern w:val="0"/>
                <w:sz w:val="21"/>
                <w:szCs w:val="21"/>
                <w:u w:val="none"/>
                <w:lang w:val="en-US" w:eastAsia="zh-CN" w:bidi="ar"/>
              </w:rPr>
            </w:pPr>
            <w:r>
              <w:rPr>
                <w:rFonts w:hint="default" w:ascii="Times New Roman" w:hAnsi="Times New Roman" w:eastAsia="仿宋_GB2312" w:cs="Times New Roman"/>
                <w:i w:val="0"/>
                <w:strike w:val="0"/>
                <w:dstrike w:val="0"/>
                <w:color w:val="auto"/>
                <w:kern w:val="0"/>
                <w:sz w:val="21"/>
                <w:szCs w:val="21"/>
                <w:u w:val="none"/>
                <w:lang w:val="en-US" w:eastAsia="zh-CN" w:bidi="ar"/>
              </w:rPr>
              <w:t>《山东省人力资源市场条例》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企业实行不定时工作制和综合计算工时工作制审批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《中华人民共和国劳动法》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《关于企业实行不定时工作制和综合计算工时工作制的审批办法》（劳部发〔1994〕503号）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开采矿产资源审批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《中华人民共和国矿产资源法》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《中华人民共和国矿产资源法实施细则》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《矿产资源开采登记管理办法》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法人或者其他组织需要利用属于国家秘密的基础测绘成果审批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《中华人民共和国测绘成果管理条例》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《基础测绘成果提供使用管理暂行办法》（国测法字〔2006〕13号）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建设项目用地预审与选址意见书核发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《中华人民共和国城乡规划法》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strike w:val="0"/>
                <w:dstrike w:val="0"/>
                <w:color w:val="auto"/>
                <w:kern w:val="0"/>
                <w:sz w:val="21"/>
                <w:szCs w:val="21"/>
                <w:u w:val="none"/>
                <w:lang w:val="en-US" w:eastAsia="zh-CN" w:bidi="ar"/>
              </w:rPr>
              <w:t>《建设项目用地预审管理办法》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国有建设用地使用权出让后土地使用权分割转让批准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《中华人民共和国城镇国有土地使用权出让和转让暂行条例》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乡（镇）村企业使用集体建设用地审批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乡（镇）村公共设施、公益事业使用集体建设用地审批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临时用地审批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70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开发未确定使用权的国有荒山、荒地、荒滩从事生产审查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从事营利性治沙活动许可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《中华人民共和国防沙治沙法》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林草种子生产经营许可证核发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《山东省种子条例》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林草植物检疫证书核发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建设项目使用林地及在森林和野生动物类型国家级自然保护区建设审批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《森林和野生动物类型自然保护区管理办法》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20"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建设项目使用草原审批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《中华人民共和国草原法》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林木采伐许可证核发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在风景名胜区内从事建设、设置广告、举办大型游乐活动以及其他影响生态和景观活动许可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风景名胜区管理机构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《风景名胜区条例》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20"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进入自然保护区从事有关活动审批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自然保护区管理机构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《中华人民共和国自然保护区条例》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《森林和野生动物类型自然保护区管理办法》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55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猎捕陆生野生动物审批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《中华人民共和国野生动物保护法》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《中华人民共和国陆生野生动物保护实施条例》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森林草原防火期内在森林草原防火区野外用火审批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区政府（由区林业局承办）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《草原防火条例》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《山东省实施〈森林防火条例〉办法》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森林草原防火期内在森林草原防火区爆破、勘察和施工等活动审批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《草原防火条例》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进入森林高火险区、草原防火管制区审批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区政府（由区林业局承办）；区林业局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《草原防火条例》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工商企业等社会资本通过流转取得林地经营权审批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区政府（由区林业局承办）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《中华人民共和国农村土地承包法》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人工繁育省重点保护陆生野生动物许可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出售、购买、利用省重点保护陆生野生动物及其制品审批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15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外国人对省重点保护陆生野生动物进行野外考察或者在野外拍摄电影、录像审批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0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一般建设项目环境影响评价审批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《中华人民共和国大气污染防治法》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《中华人民共和国土壤污染防治法》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《中华人民共和国噪声污染防治法》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《建设项目环境保护管理条例》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81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海洋工程建设项目环境影响评价审批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《山东省海洋环境保护条例》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核与辐射类建设项目环境影响评价审批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《中华人民共和国放射性污染防治法》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《中华人民共和国核安全法》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海洋工程建设项目环境保护设施竣工验收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江河、湖泊新建、改建或者扩大排污口审批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《中华人民共和国水污染防治法》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《中央编办关于生态环境部流域生态环境监管机构设置有关事项的通知》（中编办发〔2019〕26号）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拆除或闲置海洋工程环境保护设施审批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93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危险废物经营许可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《危险废物经营许可证管理办法》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94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放射性核素排放许可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《中华人民共和国放射性污染防治法》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23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建筑工程施工许可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《中华人民共和国建筑法》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《建筑工程施工许可管理办法》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15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关闭、闲置、拆除城市环境卫生设施许可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区行政审批服务局会同市生态环境局环翠分局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拆除环境卫生设施许可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从事城市生活垃圾经营性清扫、收集、运输、处理服务审批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燃气经营许可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《城镇燃气管理条例》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燃气经营者改动市政燃气设施审批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《城镇燃气管理条例》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《国务院关于第六批取消和调整行政审批项目的决定》（国发〔2012〕52号）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市政设施建设类审批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《城市道路管理条例》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特殊车辆在城市道路上行驶审批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《城市道路管理条例》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《威海市环翠区人民政府关于调整威海市环翠区行政许可等事项划转清单的通知》（威环政字〔2021〕384号）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改变绿化规划、绿化用地的使用性质审批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工程建设涉及城市绿地、树木审批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《城市绿化条例》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历史建筑实施原址保护审批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pacing w:val="0"/>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历史文化街区、名镇、名村核心保护范围内拆除历史建筑以外的建筑物、构筑物或者其他设施审批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pacing w:val="0"/>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历史建筑外部修缮装饰、添加设施以及改变历史建筑的结构或者使用性质审批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96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《建设工程消防设计审查验收管理暂行规定》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《建设工程消防设计审查验收管理暂行规定》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在村庄、集镇规划区内公共场所修建临时建筑等设施审批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镇政府</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《村庄和集镇规划建设管理条例》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建筑起重机械使用登记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公路建设项目施工许可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《公路建设市场管理办法》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公路超限运输许可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《超限运输车辆行驶公路管理规定》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涉路施工许可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《路政管理规定》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更新采伐护路林审批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《路政管理规定》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highlight w:val="yellow"/>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116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城市建筑垃圾处置核准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117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区综合行政执法局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设置大型户外广告及在城市建筑物、设施上悬挂、张贴宣传品审批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区综合行政执法局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临时性建筑物搭建、堆放物料、占道施工审批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水利基建项目初步设计文件审批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取水许可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《取水许可和水资源费征收管理条例》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河道管理范围内特定活动审批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《山东省实施〈中华人民共和国河道管理条例〉办法》（省政府令第19号发布，省政府令第311号修正）</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河道采砂许可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《山东省实施〈中华人民共和国河道管理条例〉办法》（省政府令第19号发布，省政府令第311号修正）</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生产建设项目水土保持方案审批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《中华人民共和国水土保持法》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农村集体经济组织修建水库审批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城市建设填堵水域、废除围堤审批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《中华人民共和国防洪法》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占用农业灌溉水源、灌排工程设施审批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坝顶兼做公路审批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《水库大坝安全管理条例》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《山东省人民政府关于取消和下放行政审批事项的决定》（省政府令第264号）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大坝管理和保护范围内修建码头、渔塘许可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《水库大坝安全管理条例》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洪水影响评价类审批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《中华人民共和国防洪法》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《中华人民共和国水文条例》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利用堤顶、戗台兼做公路审批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《山东省实施&lt;中华人民共和国河道管理条例&gt;办法》（省政府令第19号发布，省政府令第311号修正）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农药经营许可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食用菌菌种生产经营许可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区行政审批服务局（受理省农业农村厅事权事项）；区行政审批服务局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《食用菌菌种管理办法》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使用低于国家或地方规定的种用标准的农作物种子审批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区政府（由区农业农村局承办）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蚕种生产经营许可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《中华人民共和国畜牧法》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《蚕种管理办法》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农业植物检疫证书核发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农业植物产地检疫合格证签发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拖拉机和联合收割机驾驶证核发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《中华人民共和国道路交通安全法》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拖拉机和联合收割机登记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《中华人民共和国道路交通安全法》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工商企业等社会资本通过流转取得土地经营权审批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val="0"/>
              <w:overflowPunct w:val="0"/>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区政府（由区农业农村局承办）；镇政府（由农业农村部门承办）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《中华人民共和国农村土地承包法》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《农村土地经营权流转管理办法》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农村村民宅基地审批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镇政府（街道办事处）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农作物种子生产经营许可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《农作物种子生产经营许可管理办法》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23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农业野生植物采集、出售、收购、野外考察审批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区行政审批服务局（受理省农业农村厅采集国家二级保护野生植物的事权事项）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《中华人民共和国野生植物保护条例》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（区畜牧兽医局）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动物及动物产品检疫合格证核发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区畜牧兽医局；区海洋发展局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144</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兽药经营许可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《兽药管理条例》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145</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种畜禽生产经营许可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《中华人民共和国畜牧法》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《养蜂管理办法（试行）》（农业部公告第1692号）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146</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动物防疫条件合格证核发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《动物防疫条件审查办法》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147</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向无规定动物疫病区输入易感动物、动物产品的检疫审批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148</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动物诊疗许可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《动物诊疗机构管理办法》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149</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生鲜乳收购站许可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《乳品质量安全监督管理条例》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150</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生鲜乳准运证明核发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《乳品质量安全监督管理条例》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渔业船舶船员证书核发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《中华人民共和国渔业船员管理办法》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水产苗种生产经营审批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《水产苗种管理办法》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水域滩涂养殖证核发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区政府（由区海洋发展局承办）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围垦沿海滩涂审批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区政府（由区海洋发展局承办）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渔业船网工具指标审批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专用航标的设置、撤除、位置移动和其他状况改变审批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《中华人民共和国航标条例》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《渔业航标管理办法》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渔港内新建、改建、扩建设施或者其他水上、水下施工审批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渔港内易燃、易爆、有毒等危险品装卸审批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渔业船舶国籍登记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《中华人民共和国船舶登记条例》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《中华人民共和国渔业船舶登记办法》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渔业港口经营许可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区海洋发展局（受理市海洋发展局事权事项）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《山东省渔业港口和渔业船舶管理条例》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猎捕省重点保护水生野生动物审批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出售、购买、利用省重点保护水生野生动物及其制品审批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人工繁育省重点保护水生野生动物审批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外国人在我省对省重点保护水生野生动物进行野外考察或者在野外拍摄电影、录像等活动审批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无居民海岛生物和非生物标本采集审批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《中华人民共和国海岛保护法》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5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海域使用审核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《中华人民共和国海域使用管理法》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《国务院关于加强滨海湿地保护严格管控围填海的通知》（国发〔2018〕24号）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《海域使用权管理规定》（国海发〔2006〕27号）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《山东省海域使用管理条例》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4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文艺表演团体设立审批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营业性演出审批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娱乐场所经营活动审批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《娱乐场所管理条例》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互联网上网服务营业场所筹建审批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互联网上网服务经营活动审批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55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建设工程文物保护许可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区政府（由区行政审批服务局承办，征得上一级文化和旅游部门同意）；区行政审批服务局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《山东省文物保护条例》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文物保护单位原址保护措施审批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核定为文物保护单位的属于国家所有的纪念建筑物或者古建筑改变用途审批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w:t>
            </w:r>
            <w:r>
              <w:rPr>
                <w:rFonts w:hint="default" w:ascii="Times New Roman" w:hAnsi="Times New Roman" w:eastAsia="仿宋_GB2312" w:cs="Times New Roman"/>
                <w:i w:val="0"/>
                <w:strike w:val="0"/>
                <w:dstrike w:val="0"/>
                <w:color w:val="auto"/>
                <w:kern w:val="0"/>
                <w:sz w:val="21"/>
                <w:szCs w:val="21"/>
                <w:highlight w:val="none"/>
                <w:u w:val="none"/>
                <w:lang w:val="en-US" w:eastAsia="zh-CN" w:bidi="ar"/>
              </w:rPr>
              <w:t>区文物局</w:t>
            </w:r>
            <w:r>
              <w:rPr>
                <w:rFonts w:hint="default" w:ascii="Times New Roman" w:hAnsi="Times New Roman" w:eastAsia="仿宋_GB2312" w:cs="Times New Roman"/>
                <w:i w:val="0"/>
                <w:color w:val="auto"/>
                <w:kern w:val="0"/>
                <w:sz w:val="21"/>
                <w:szCs w:val="21"/>
                <w:u w:val="none"/>
                <w:lang w:val="en-US" w:eastAsia="zh-CN" w:bidi="ar"/>
              </w:rPr>
              <w:t>承办，征得上一级文化和旅游部门同意）</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不可移动文物修缮审批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非国有文物收藏单位和其他单位借用国有馆藏文物审批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178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博物馆处理不够入藏标准、无保存价值的文物或标本审批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对尚未被认定为文物的监管物品审核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《山东省文物保护条例》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广播电视专用频段频率使用许可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广播电台、电视台设立、终止审批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广播电台、电视台变更台名、台标、节目设置范围或节目套数审批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乡镇设立广播电视站和机关、部队、团体、企业事业单位设立有线广播电视站审批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（初审省广电局事权事项）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《广播电视站审批管理暂行规定》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43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卫星电视广播地面接收设施安装服务许可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区行政审批服务局（初审省广电局事权事项）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《卫星电视广播地面接收设施安装服务暂行办法》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《广电总局关于设立卫星地面接收设施安装服务机构审批事项的通知》（广发〔2010〕24号）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43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设置卫星电视广播地面接收设施审批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区行政审批服务局（初审省广电局设置</w:t>
            </w:r>
            <w:r>
              <w:rPr>
                <w:rFonts w:hint="default" w:ascii="Times New Roman" w:hAnsi="Times New Roman" w:eastAsia="仿宋_GB2312" w:cs="Times New Roman"/>
                <w:i w:val="0"/>
                <w:color w:val="auto"/>
                <w:kern w:val="0"/>
                <w:sz w:val="21"/>
                <w:szCs w:val="21"/>
                <w:highlight w:val="none"/>
                <w:u w:val="none"/>
                <w:lang w:val="en-US" w:eastAsia="zh-CN" w:bidi="ar"/>
              </w:rPr>
              <w:t>境外卫星电视广播地面接收设施审批事权事项）；区新闻出版广电局（初审省广电局设置境内</w:t>
            </w:r>
            <w:r>
              <w:rPr>
                <w:rFonts w:hint="default" w:ascii="Times New Roman" w:hAnsi="Times New Roman" w:eastAsia="仿宋_GB2312" w:cs="Times New Roman"/>
                <w:i w:val="0"/>
                <w:color w:val="auto"/>
                <w:kern w:val="0"/>
                <w:sz w:val="21"/>
                <w:szCs w:val="21"/>
                <w:u w:val="none"/>
                <w:lang w:val="en-US" w:eastAsia="zh-CN" w:bidi="ar"/>
              </w:rPr>
              <w:t>卫星电视广播地面接收设施审批事权事项）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出版物零售业务经营许可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《出版管理条例》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08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电影放映单位设立审批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区行政审批服务局（受省电影局委托实施）；区行政审批服务局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《中华人民共和国电影产业促进法》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《电影管理条例》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《外商投资电影院暂行规定》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《山东省人民政府关于委托实施部分省级行政权力事项的决定》（省政府令第351号）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188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pacing w:val="-17"/>
                <w:kern w:val="0"/>
                <w:sz w:val="21"/>
                <w:szCs w:val="21"/>
                <w:u w:val="none"/>
                <w:lang w:val="en-US" w:eastAsia="zh-CN" w:bidi="ar"/>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有线广播电视传输覆盖网工程验收审核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区新闻出版广电局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饮用水供水单位卫生许可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《中华人民共和国传染病防治法》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公共场所卫生许可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《公共场所卫生管理条例》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0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医疗机构建设项目放射性职业病危害预评价报告审核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《中华人民共和国职业病防治法》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医疗机构建设项目放射性职业病防护设施竣工验收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《中华人民共和国职业病防治法》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医疗机构执业登记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母婴保健技术服务机构执业许可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《母婴保健专项技术服务许可及人员资格管理办法》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放射源诊疗技术和医用辐射机构许可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《放射性同位素与射线装置安全和防护条例》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单采血浆站设置审批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区行政审批服务局【初审省卫生健康委（省中医药局）事权事项】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《血液制品管理条例》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医师执业注册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《中华人民共和国医师法》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《医师执业注册管理办法》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乡村医生执业注册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《乡村医生从业管理条例》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9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母婴保健服务人员资格认定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《母婴保健专项技术服务许可及人员资格管理办法》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护士执业注册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《护士条例》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确有专长的中医医师资格认定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区中医药局（受理省卫生健康委事权事项并逐级上报）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《中医医术确有专长人员医师资格考核注册管理暂行办法》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确有专长的中医医师执业注册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《中医医术确有专长人员医师资格考核注册管理暂行办法》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中医医疗机构设置审批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中医医疗机构执业登记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石油天然气建设项目安全设施设计审查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《国家安全监管总局办公厅关于明确非煤矿山建设项目安全监管职责等事项的通知》（安监总厅管一〔2013〕143号）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金属冶炼建设项目安全设施设计审查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《冶金企业和有色金属企业安全生产规定》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危险化学品经营许可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《危险化学品安全管理条例》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《危险化学品经营许可证管理办法》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生产、储存烟花爆竹建设项目安全设施设计审查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210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《烟花爆竹经营许可实施办法》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211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矿山建设项目安全设施设计审查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《煤矿安全监察条例》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《煤矿建设项目安全设施监察规定》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《国家安全监管总局办公厅关于切实做好国家取消和下放投资审批有关建设项目安全监管工作的通知》（安监总厅政法〔2013〕120号）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《国家安全监管总局办公厅关于明确非煤矿山建设项目安全监管职责等事项的通知》（安监总厅管一〔2013〕143号）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《中华人民共和国应急管理部公告》（2021年第1号）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lang w:val="en-US"/>
              </w:rPr>
            </w:pPr>
            <w:r>
              <w:rPr>
                <w:rFonts w:hint="default" w:ascii="Times New Roman" w:hAnsi="Times New Roman" w:eastAsia="仿宋_GB2312" w:cs="Times New Roman"/>
                <w:i w:val="0"/>
                <w:color w:val="auto"/>
                <w:kern w:val="0"/>
                <w:sz w:val="21"/>
                <w:szCs w:val="21"/>
                <w:u w:val="none"/>
                <w:lang w:val="en-US" w:eastAsia="zh-CN" w:bidi="ar"/>
              </w:rPr>
              <w:t>212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一般工程抗震设防要求审定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《山东省防震减灾条例》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《山东省建设工程抗震设防条例》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lang w:val="en-US"/>
              </w:rPr>
            </w:pPr>
            <w:r>
              <w:rPr>
                <w:rFonts w:hint="default" w:ascii="Times New Roman" w:hAnsi="Times New Roman" w:eastAsia="仿宋_GB2312" w:cs="Times New Roman"/>
                <w:i w:val="0"/>
                <w:color w:val="auto"/>
                <w:kern w:val="0"/>
                <w:sz w:val="21"/>
                <w:szCs w:val="21"/>
                <w:u w:val="none"/>
                <w:lang w:val="en-US" w:eastAsia="zh-CN" w:bidi="ar"/>
              </w:rPr>
              <w:t>213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地震观测环境保护范围内建设工程项目审批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《山东省地震监测设施与地震观测环境保护条例》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食品生产许可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《食品生产许可管理办法》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食品添加剂生产许可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《食品生产许可管理办法》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《山东省人民政府办公厅关于深化相对集中行政许可权改革规范市县级行政审批服务工作的意见》（鲁政办字〔2020〕85号）</w:t>
            </w:r>
          </w:p>
          <w:p>
            <w:pP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《食品经营许可管理办法》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《山东省人民政府关于取消和下放行政审批事项的决定》（省政府令第264号）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特种设备使用登记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区市场监管局（受市市场监管局委托实施）</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《特种设备安全监察条例》</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《山东省特种设备安全条例》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特种设备安全管理和作业人员资格认定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《特种设备安全监察条例》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《特种设备作业人员监督管理办法》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计量标准器具核准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《计量标准考核办法》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承担国家法定计量检定机构任务授权</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企业登记注册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《中华人民共和国公司法》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《中华人民共和国合伙企业法》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val="0"/>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《中华人民共和国个人独资企业法》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个体工商户登记注册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《促进个体工商户发展条例》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农民专业合作社登记注册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《中华人民共和国农民专业合作社法》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食品小作坊、小餐饮登记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《山东省食品小作坊小餐饮和食品摊点管理条例》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药品零售企业筹建审批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《中华人民共和国药品管理法》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药品零售企业经营许可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《中华人民共和国药品管理法》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科研和教学用毒性药品购买审批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《医疗用毒性药品管理办法》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区地方金融</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农民专业合作社开展信用互助业务审批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区地方金融监管局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《山东省地方金融条例》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229</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区税务局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增值税防伪税控系统最高开票限额审批</w:t>
            </w:r>
          </w:p>
        </w:tc>
        <w:tc>
          <w:tcPr>
            <w:tcW w:w="342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区税务局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区消防救援大队</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公众聚集场所投入使用、营业前消防安全检查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区消防救援大队</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tc>
      </w:tr>
    </w:tbl>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黑体" w:cs="Times New Roman"/>
          <w:sz w:val="32"/>
          <w:szCs w:val="32"/>
          <w:lang w:val="en-US" w:eastAsia="zh-CN"/>
        </w:rPr>
      </w:pPr>
    </w:p>
    <w:sectPr>
      <w:headerReference r:id="rId3" w:type="default"/>
      <w:footerReference r:id="rId4" w:type="default"/>
      <w:pgSz w:w="16838" w:h="11906" w:orient="landscape"/>
      <w:pgMar w:top="1417" w:right="1701" w:bottom="1417" w:left="1701"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ascii="宋体" w:hAnsi="宋体" w:eastAsia="宋体" w:cs="宋体"/>
                              <w:sz w:val="28"/>
                              <w:szCs w:val="28"/>
                            </w:rPr>
                          </w:pPr>
                          <w:r>
                            <w:rPr>
                              <w:rFonts w:hint="eastAsia" w:ascii="宋体" w:hAnsi="宋体" w:eastAsia="宋体" w:cs="宋体"/>
                              <w:sz w:val="28"/>
                              <w:szCs w:val="28"/>
                            </w:rPr>
                            <w:t>—</w:t>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cs="Times New Roman"/>
                              <w:sz w:val="28"/>
                              <w:szCs w:val="28"/>
                              <w:lang w:val="en-US" w:eastAsia="zh-CN"/>
                            </w:rPr>
                            <w:t xml:space="preserve"> </w:t>
                          </w:r>
                          <w:r>
                            <w:rPr>
                              <w:rFonts w:hint="eastAsia" w:ascii="宋体" w:hAnsi="宋体" w:eastAsia="宋体" w:cs="宋体"/>
                              <w:sz w:val="28"/>
                              <w:szCs w:val="28"/>
                            </w:rPr>
                            <w:t>—</w:t>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qv1RMoBAACcAwAADgAAAGRycy9lMm9Eb2MueG1srVPNjtMwEL4j8Q6W&#10;79RpD6hE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Rqv1RMoBAACcAwAADgAAAAAAAAABACAAAAAeAQAAZHJzL2Uyb0Rv&#10;Yy54bWxQSwUGAAAAAAYABgBZAQAAWgUAAAAA&#10;">
              <v:fill on="f" focussize="0,0"/>
              <v:stroke on="f"/>
              <v:imagedata o:title=""/>
              <o:lock v:ext="edit" aspectratio="f"/>
              <v:textbox inset="0mm,0mm,0mm,0mm" style="mso-fit-shape-to-text:t;">
                <w:txbxContent>
                  <w:p>
                    <w:pPr>
                      <w:snapToGrid w:val="0"/>
                      <w:rPr>
                        <w:rFonts w:hint="eastAsia" w:ascii="宋体" w:hAnsi="宋体" w:eastAsia="宋体" w:cs="宋体"/>
                        <w:sz w:val="28"/>
                        <w:szCs w:val="28"/>
                      </w:rPr>
                    </w:pPr>
                    <w:r>
                      <w:rPr>
                        <w:rFonts w:hint="eastAsia" w:ascii="宋体" w:hAnsi="宋体" w:eastAsia="宋体" w:cs="宋体"/>
                        <w:sz w:val="28"/>
                        <w:szCs w:val="28"/>
                      </w:rPr>
                      <w:t>—</w:t>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cs="Times New Roman"/>
                        <w:sz w:val="28"/>
                        <w:szCs w:val="28"/>
                        <w:lang w:val="en-US" w:eastAsia="zh-CN"/>
                      </w:rPr>
                      <w:t xml:space="preserve"> </w:t>
                    </w:r>
                    <w:r>
                      <w:rPr>
                        <w:rFonts w:hint="eastAsia" w:ascii="宋体" w:hAnsi="宋体" w:eastAsia="宋体" w:cs="宋体"/>
                        <w:sz w:val="28"/>
                        <w:szCs w:val="2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850" w:hanging="708"/>
      </w:pPr>
    </w:lvl>
    <w:lvl w:ilvl="4" w:tentative="0">
      <w:start w:val="1"/>
      <w:numFmt w:val="decimal"/>
      <w:pStyle w:val="4"/>
      <w:lvlText w:val="%1.%2.%3.%4.%5"/>
      <w:lvlJc w:val="left"/>
      <w:pPr>
        <w:ind w:left="2551" w:hanging="850"/>
      </w:pPr>
    </w:lvl>
    <w:lvl w:ilvl="5" w:tentative="0">
      <w:start w:val="1"/>
      <w:numFmt w:val="decimal"/>
      <w:lvlText w:val="%1.%2.%3.%4.%5.%6"/>
      <w:lvlJc w:val="left"/>
      <w:pPr>
        <w:ind w:left="1134"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6C0393"/>
    <w:rsid w:val="000E31BA"/>
    <w:rsid w:val="00157ED5"/>
    <w:rsid w:val="001F3CBA"/>
    <w:rsid w:val="002D0F0E"/>
    <w:rsid w:val="003B0C42"/>
    <w:rsid w:val="00437254"/>
    <w:rsid w:val="004F4228"/>
    <w:rsid w:val="005404A7"/>
    <w:rsid w:val="00594C4D"/>
    <w:rsid w:val="006C0393"/>
    <w:rsid w:val="006D6BF0"/>
    <w:rsid w:val="006E52A2"/>
    <w:rsid w:val="00714F88"/>
    <w:rsid w:val="008A2B2E"/>
    <w:rsid w:val="008B1430"/>
    <w:rsid w:val="009E2D38"/>
    <w:rsid w:val="00A21582"/>
    <w:rsid w:val="00A552DA"/>
    <w:rsid w:val="00A662F3"/>
    <w:rsid w:val="00B9097D"/>
    <w:rsid w:val="00BA0425"/>
    <w:rsid w:val="00BB02DE"/>
    <w:rsid w:val="00BD41C4"/>
    <w:rsid w:val="00C10654"/>
    <w:rsid w:val="00C13302"/>
    <w:rsid w:val="00C25CF3"/>
    <w:rsid w:val="00D25734"/>
    <w:rsid w:val="00D46A7B"/>
    <w:rsid w:val="00D83445"/>
    <w:rsid w:val="00D90C40"/>
    <w:rsid w:val="00D91F17"/>
    <w:rsid w:val="00D95EDC"/>
    <w:rsid w:val="00DA013C"/>
    <w:rsid w:val="00DA4B79"/>
    <w:rsid w:val="00DF1671"/>
    <w:rsid w:val="00E826E1"/>
    <w:rsid w:val="00FE46D9"/>
    <w:rsid w:val="0116463F"/>
    <w:rsid w:val="0123019B"/>
    <w:rsid w:val="01433336"/>
    <w:rsid w:val="019C06FA"/>
    <w:rsid w:val="024C4754"/>
    <w:rsid w:val="024F43BC"/>
    <w:rsid w:val="02594E21"/>
    <w:rsid w:val="03033E7F"/>
    <w:rsid w:val="03301FF8"/>
    <w:rsid w:val="033801A6"/>
    <w:rsid w:val="03B768F1"/>
    <w:rsid w:val="04787304"/>
    <w:rsid w:val="04ED5256"/>
    <w:rsid w:val="051B46F7"/>
    <w:rsid w:val="05AE5E58"/>
    <w:rsid w:val="06F927FE"/>
    <w:rsid w:val="07AF5DBD"/>
    <w:rsid w:val="086722A3"/>
    <w:rsid w:val="08AE20A3"/>
    <w:rsid w:val="08B56D02"/>
    <w:rsid w:val="093147DF"/>
    <w:rsid w:val="0B354A39"/>
    <w:rsid w:val="0CFB8500"/>
    <w:rsid w:val="0D80369F"/>
    <w:rsid w:val="0E527C32"/>
    <w:rsid w:val="0E642731"/>
    <w:rsid w:val="0E8E0A78"/>
    <w:rsid w:val="0ECA6AC6"/>
    <w:rsid w:val="0F9F6548"/>
    <w:rsid w:val="0FB7B1E4"/>
    <w:rsid w:val="102E6BDD"/>
    <w:rsid w:val="116D7076"/>
    <w:rsid w:val="125311C2"/>
    <w:rsid w:val="131D5DA9"/>
    <w:rsid w:val="135235B1"/>
    <w:rsid w:val="14FE3EE1"/>
    <w:rsid w:val="157248B2"/>
    <w:rsid w:val="15CB795B"/>
    <w:rsid w:val="16AB09DE"/>
    <w:rsid w:val="1783396B"/>
    <w:rsid w:val="182E00BE"/>
    <w:rsid w:val="189F0987"/>
    <w:rsid w:val="18A53B4A"/>
    <w:rsid w:val="19945E4A"/>
    <w:rsid w:val="1A6F1545"/>
    <w:rsid w:val="1AAC5FBA"/>
    <w:rsid w:val="1B7F5F47"/>
    <w:rsid w:val="1CA1734A"/>
    <w:rsid w:val="1D4020E0"/>
    <w:rsid w:val="1D5F0987"/>
    <w:rsid w:val="1E6D5957"/>
    <w:rsid w:val="1E9122C5"/>
    <w:rsid w:val="1EA366C5"/>
    <w:rsid w:val="1F2755E4"/>
    <w:rsid w:val="1F7B3442"/>
    <w:rsid w:val="1FAC0DCD"/>
    <w:rsid w:val="200A0B9D"/>
    <w:rsid w:val="21D417E9"/>
    <w:rsid w:val="23247448"/>
    <w:rsid w:val="23357057"/>
    <w:rsid w:val="236269CB"/>
    <w:rsid w:val="237E15B6"/>
    <w:rsid w:val="23D2699E"/>
    <w:rsid w:val="2510468F"/>
    <w:rsid w:val="253413EE"/>
    <w:rsid w:val="26266484"/>
    <w:rsid w:val="2798E7C0"/>
    <w:rsid w:val="27B4EE60"/>
    <w:rsid w:val="27B64876"/>
    <w:rsid w:val="282671FC"/>
    <w:rsid w:val="28B61EE1"/>
    <w:rsid w:val="29203408"/>
    <w:rsid w:val="29A352C3"/>
    <w:rsid w:val="29D02128"/>
    <w:rsid w:val="2AE95874"/>
    <w:rsid w:val="2AFFCDB3"/>
    <w:rsid w:val="2B4255C5"/>
    <w:rsid w:val="2C061BF7"/>
    <w:rsid w:val="2C133418"/>
    <w:rsid w:val="2C844A8A"/>
    <w:rsid w:val="2D262561"/>
    <w:rsid w:val="2E0620E7"/>
    <w:rsid w:val="2E2C3518"/>
    <w:rsid w:val="2EB86EAE"/>
    <w:rsid w:val="2F4F8676"/>
    <w:rsid w:val="2F7B4517"/>
    <w:rsid w:val="2F7F51EC"/>
    <w:rsid w:val="2FFFD5AD"/>
    <w:rsid w:val="304E16CF"/>
    <w:rsid w:val="30B86D87"/>
    <w:rsid w:val="30E907FF"/>
    <w:rsid w:val="31360233"/>
    <w:rsid w:val="31454A76"/>
    <w:rsid w:val="3159476A"/>
    <w:rsid w:val="316678E6"/>
    <w:rsid w:val="32A7E165"/>
    <w:rsid w:val="32AF402A"/>
    <w:rsid w:val="32B2667A"/>
    <w:rsid w:val="33625CC1"/>
    <w:rsid w:val="33B4731C"/>
    <w:rsid w:val="344A2204"/>
    <w:rsid w:val="346314F5"/>
    <w:rsid w:val="350C5D7C"/>
    <w:rsid w:val="355B5738"/>
    <w:rsid w:val="35DB7192"/>
    <w:rsid w:val="36372923"/>
    <w:rsid w:val="368E6CE5"/>
    <w:rsid w:val="3696707A"/>
    <w:rsid w:val="369B742A"/>
    <w:rsid w:val="36DF3716"/>
    <w:rsid w:val="37567475"/>
    <w:rsid w:val="37637B05"/>
    <w:rsid w:val="3795305A"/>
    <w:rsid w:val="37FB22F1"/>
    <w:rsid w:val="37FB4566"/>
    <w:rsid w:val="37FD16F7"/>
    <w:rsid w:val="386F5227"/>
    <w:rsid w:val="38DF60DC"/>
    <w:rsid w:val="3AB73184"/>
    <w:rsid w:val="3AFF457B"/>
    <w:rsid w:val="3B08613C"/>
    <w:rsid w:val="3B8A40BE"/>
    <w:rsid w:val="3C1C04DF"/>
    <w:rsid w:val="3CB561F7"/>
    <w:rsid w:val="3CBF5F1F"/>
    <w:rsid w:val="3D6BFEF4"/>
    <w:rsid w:val="3D867E21"/>
    <w:rsid w:val="3DD45AE0"/>
    <w:rsid w:val="3DDD5FF8"/>
    <w:rsid w:val="3DF82D09"/>
    <w:rsid w:val="3DF9F286"/>
    <w:rsid w:val="3DFF83EA"/>
    <w:rsid w:val="3E0F1F71"/>
    <w:rsid w:val="3E107867"/>
    <w:rsid w:val="3E4B2BE6"/>
    <w:rsid w:val="3EFB03B8"/>
    <w:rsid w:val="3EFF7702"/>
    <w:rsid w:val="3F3EE8DB"/>
    <w:rsid w:val="3F5273CD"/>
    <w:rsid w:val="3FBF3C80"/>
    <w:rsid w:val="3FD37035"/>
    <w:rsid w:val="3FDF95DC"/>
    <w:rsid w:val="40396E55"/>
    <w:rsid w:val="40D61FA0"/>
    <w:rsid w:val="415D3A72"/>
    <w:rsid w:val="42450191"/>
    <w:rsid w:val="4293019D"/>
    <w:rsid w:val="43207168"/>
    <w:rsid w:val="43940192"/>
    <w:rsid w:val="43B91372"/>
    <w:rsid w:val="43F42F49"/>
    <w:rsid w:val="441E7E8F"/>
    <w:rsid w:val="445D3353"/>
    <w:rsid w:val="446F6B89"/>
    <w:rsid w:val="449A2C53"/>
    <w:rsid w:val="44F26238"/>
    <w:rsid w:val="44FDEB8C"/>
    <w:rsid w:val="46B274C7"/>
    <w:rsid w:val="46DBBAFC"/>
    <w:rsid w:val="46E74FA8"/>
    <w:rsid w:val="477F5F32"/>
    <w:rsid w:val="47E91D31"/>
    <w:rsid w:val="48027AE9"/>
    <w:rsid w:val="483620F3"/>
    <w:rsid w:val="48640A62"/>
    <w:rsid w:val="48C54C3B"/>
    <w:rsid w:val="493D320D"/>
    <w:rsid w:val="4952261C"/>
    <w:rsid w:val="496D5540"/>
    <w:rsid w:val="49822201"/>
    <w:rsid w:val="4AFE7A43"/>
    <w:rsid w:val="4BBFB548"/>
    <w:rsid w:val="4BD320F0"/>
    <w:rsid w:val="4C5530C1"/>
    <w:rsid w:val="4D225AD1"/>
    <w:rsid w:val="4E7824A5"/>
    <w:rsid w:val="4F433965"/>
    <w:rsid w:val="4FEE762E"/>
    <w:rsid w:val="50784012"/>
    <w:rsid w:val="51EE8FAC"/>
    <w:rsid w:val="524472AA"/>
    <w:rsid w:val="52F72731"/>
    <w:rsid w:val="53780962"/>
    <w:rsid w:val="539159FD"/>
    <w:rsid w:val="53BC0565"/>
    <w:rsid w:val="561275AB"/>
    <w:rsid w:val="569846DE"/>
    <w:rsid w:val="56B57A27"/>
    <w:rsid w:val="56BB7025"/>
    <w:rsid w:val="56EB613B"/>
    <w:rsid w:val="57535ACD"/>
    <w:rsid w:val="57DF7B45"/>
    <w:rsid w:val="583C6CDC"/>
    <w:rsid w:val="58AE0AA5"/>
    <w:rsid w:val="58F8241A"/>
    <w:rsid w:val="59E63649"/>
    <w:rsid w:val="5ACE1860"/>
    <w:rsid w:val="5ACE3D56"/>
    <w:rsid w:val="5AE12BEF"/>
    <w:rsid w:val="5AF38283"/>
    <w:rsid w:val="5BD462C2"/>
    <w:rsid w:val="5BFD28F6"/>
    <w:rsid w:val="5C4A1375"/>
    <w:rsid w:val="5CC80A36"/>
    <w:rsid w:val="5CEE67AF"/>
    <w:rsid w:val="5D023E5D"/>
    <w:rsid w:val="5DAA329A"/>
    <w:rsid w:val="5DE76A12"/>
    <w:rsid w:val="5DF823D0"/>
    <w:rsid w:val="5E087A99"/>
    <w:rsid w:val="5E4510D2"/>
    <w:rsid w:val="5EDFC2CE"/>
    <w:rsid w:val="5EE34FA7"/>
    <w:rsid w:val="5EFA7CCD"/>
    <w:rsid w:val="5F104E6A"/>
    <w:rsid w:val="5F4618A2"/>
    <w:rsid w:val="5F4F6822"/>
    <w:rsid w:val="5FCC4715"/>
    <w:rsid w:val="5FE22886"/>
    <w:rsid w:val="5FEF5945"/>
    <w:rsid w:val="606A1D71"/>
    <w:rsid w:val="6093002F"/>
    <w:rsid w:val="61490373"/>
    <w:rsid w:val="61E7082C"/>
    <w:rsid w:val="62E96FB7"/>
    <w:rsid w:val="62FF5576"/>
    <w:rsid w:val="63463430"/>
    <w:rsid w:val="634F451F"/>
    <w:rsid w:val="635A2C91"/>
    <w:rsid w:val="638469A4"/>
    <w:rsid w:val="640E1766"/>
    <w:rsid w:val="64C64273"/>
    <w:rsid w:val="64DBD53D"/>
    <w:rsid w:val="651207D5"/>
    <w:rsid w:val="66120882"/>
    <w:rsid w:val="66562E28"/>
    <w:rsid w:val="66C22476"/>
    <w:rsid w:val="67B67698"/>
    <w:rsid w:val="67FBC2F0"/>
    <w:rsid w:val="68304904"/>
    <w:rsid w:val="69677123"/>
    <w:rsid w:val="6A35AD2D"/>
    <w:rsid w:val="6D182B4F"/>
    <w:rsid w:val="6D806A08"/>
    <w:rsid w:val="6DA817B9"/>
    <w:rsid w:val="6E8C27FD"/>
    <w:rsid w:val="6EC216C3"/>
    <w:rsid w:val="6EF55AC7"/>
    <w:rsid w:val="6EFEFE34"/>
    <w:rsid w:val="6EFFA44F"/>
    <w:rsid w:val="6F581ACF"/>
    <w:rsid w:val="6F693CC9"/>
    <w:rsid w:val="6F782873"/>
    <w:rsid w:val="6FBB27F8"/>
    <w:rsid w:val="6FBED849"/>
    <w:rsid w:val="6FBF6E7F"/>
    <w:rsid w:val="6FCF8A9C"/>
    <w:rsid w:val="6FDEA531"/>
    <w:rsid w:val="6FE5F1BE"/>
    <w:rsid w:val="6FEF18F0"/>
    <w:rsid w:val="6FFE1353"/>
    <w:rsid w:val="70220546"/>
    <w:rsid w:val="706312CB"/>
    <w:rsid w:val="7200261A"/>
    <w:rsid w:val="72E27FC7"/>
    <w:rsid w:val="7327694F"/>
    <w:rsid w:val="73981B02"/>
    <w:rsid w:val="73CFB97E"/>
    <w:rsid w:val="73F76161"/>
    <w:rsid w:val="741420CE"/>
    <w:rsid w:val="746814A1"/>
    <w:rsid w:val="74FBA380"/>
    <w:rsid w:val="75374C9F"/>
    <w:rsid w:val="75DB5545"/>
    <w:rsid w:val="76906FF5"/>
    <w:rsid w:val="76A60C7C"/>
    <w:rsid w:val="76CF597C"/>
    <w:rsid w:val="7725745F"/>
    <w:rsid w:val="77557353"/>
    <w:rsid w:val="777F1AF2"/>
    <w:rsid w:val="77B63F61"/>
    <w:rsid w:val="77CD4CB2"/>
    <w:rsid w:val="77DB657B"/>
    <w:rsid w:val="77E71AC8"/>
    <w:rsid w:val="77FBE83F"/>
    <w:rsid w:val="78AB3A8E"/>
    <w:rsid w:val="79057377"/>
    <w:rsid w:val="792549D2"/>
    <w:rsid w:val="79B3FD1B"/>
    <w:rsid w:val="79FF69B0"/>
    <w:rsid w:val="7A1E5E37"/>
    <w:rsid w:val="7A3FE9AB"/>
    <w:rsid w:val="7B14BEC3"/>
    <w:rsid w:val="7B6F1CF8"/>
    <w:rsid w:val="7B7D32EC"/>
    <w:rsid w:val="7B945F59"/>
    <w:rsid w:val="7BB13A4F"/>
    <w:rsid w:val="7BE9D8EC"/>
    <w:rsid w:val="7BEFB66C"/>
    <w:rsid w:val="7BFFA5F2"/>
    <w:rsid w:val="7C60211A"/>
    <w:rsid w:val="7C8F99C5"/>
    <w:rsid w:val="7CF135E4"/>
    <w:rsid w:val="7D6BCD22"/>
    <w:rsid w:val="7D6C7F70"/>
    <w:rsid w:val="7DCDB501"/>
    <w:rsid w:val="7DE302C5"/>
    <w:rsid w:val="7DE7C23C"/>
    <w:rsid w:val="7DF224C9"/>
    <w:rsid w:val="7DF9D487"/>
    <w:rsid w:val="7E3566A4"/>
    <w:rsid w:val="7E7710C2"/>
    <w:rsid w:val="7E7B03BD"/>
    <w:rsid w:val="7EA2A01A"/>
    <w:rsid w:val="7ECE84F0"/>
    <w:rsid w:val="7ED66CCA"/>
    <w:rsid w:val="7EDF9C19"/>
    <w:rsid w:val="7EFE25A2"/>
    <w:rsid w:val="7EFEAEFE"/>
    <w:rsid w:val="7EFFDC49"/>
    <w:rsid w:val="7F2F16BB"/>
    <w:rsid w:val="7F346061"/>
    <w:rsid w:val="7F5EBD8C"/>
    <w:rsid w:val="7F6F02D4"/>
    <w:rsid w:val="7FB74F73"/>
    <w:rsid w:val="7FE57B44"/>
    <w:rsid w:val="7FE9737C"/>
    <w:rsid w:val="7FEB16A2"/>
    <w:rsid w:val="7FFE1F29"/>
    <w:rsid w:val="7FFFA888"/>
    <w:rsid w:val="83E76C59"/>
    <w:rsid w:val="87ED9E23"/>
    <w:rsid w:val="8CAF8BE0"/>
    <w:rsid w:val="8E13FD48"/>
    <w:rsid w:val="967F8A13"/>
    <w:rsid w:val="9BCA38D2"/>
    <w:rsid w:val="9FBF3D90"/>
    <w:rsid w:val="AB769396"/>
    <w:rsid w:val="AB7F97F8"/>
    <w:rsid w:val="AFDE15A8"/>
    <w:rsid w:val="AFF912A3"/>
    <w:rsid w:val="AFFA4252"/>
    <w:rsid w:val="B7DE76CA"/>
    <w:rsid w:val="B96B5FF1"/>
    <w:rsid w:val="BA7B23C6"/>
    <w:rsid w:val="BADBB81C"/>
    <w:rsid w:val="BB598745"/>
    <w:rsid w:val="BB77545D"/>
    <w:rsid w:val="BDF735BD"/>
    <w:rsid w:val="BDFD9C6A"/>
    <w:rsid w:val="BED227B5"/>
    <w:rsid w:val="BFFF57A7"/>
    <w:rsid w:val="C66EB1E3"/>
    <w:rsid w:val="C6FBB696"/>
    <w:rsid w:val="C7FDA952"/>
    <w:rsid w:val="C9FB471B"/>
    <w:rsid w:val="CCFB4205"/>
    <w:rsid w:val="CFEFEE6C"/>
    <w:rsid w:val="D19F146F"/>
    <w:rsid w:val="D7EF5E2E"/>
    <w:rsid w:val="D7FEEFB3"/>
    <w:rsid w:val="DD0F1533"/>
    <w:rsid w:val="DD9212CE"/>
    <w:rsid w:val="DDFFF8A2"/>
    <w:rsid w:val="DEBF6149"/>
    <w:rsid w:val="DF77C807"/>
    <w:rsid w:val="DFBB5081"/>
    <w:rsid w:val="DFBF4940"/>
    <w:rsid w:val="DFCB5CB7"/>
    <w:rsid w:val="E3E7DFE3"/>
    <w:rsid w:val="E3EFF709"/>
    <w:rsid w:val="E5AD2B3D"/>
    <w:rsid w:val="E75FE9ED"/>
    <w:rsid w:val="E7C2F4BB"/>
    <w:rsid w:val="E7EECF5F"/>
    <w:rsid w:val="EAB61699"/>
    <w:rsid w:val="EDAF7C92"/>
    <w:rsid w:val="EDDC53F7"/>
    <w:rsid w:val="EE1FDFDD"/>
    <w:rsid w:val="EF6FE0E6"/>
    <w:rsid w:val="EFDE5645"/>
    <w:rsid w:val="EFEEC62D"/>
    <w:rsid w:val="EFFD09AC"/>
    <w:rsid w:val="EFFD32E6"/>
    <w:rsid w:val="F3FB24E6"/>
    <w:rsid w:val="F4E7DBB7"/>
    <w:rsid w:val="F5CFDC3F"/>
    <w:rsid w:val="F6D6B8A8"/>
    <w:rsid w:val="F73A9D5A"/>
    <w:rsid w:val="F79FFEC6"/>
    <w:rsid w:val="F88F8AA0"/>
    <w:rsid w:val="F98596AF"/>
    <w:rsid w:val="F9DA4128"/>
    <w:rsid w:val="F9EFFB3D"/>
    <w:rsid w:val="F9F790C0"/>
    <w:rsid w:val="F9FD4156"/>
    <w:rsid w:val="FAD608E3"/>
    <w:rsid w:val="FB6F7164"/>
    <w:rsid w:val="FB794931"/>
    <w:rsid w:val="FBB71BBD"/>
    <w:rsid w:val="FBBC0327"/>
    <w:rsid w:val="FBFF5959"/>
    <w:rsid w:val="FCEF94EA"/>
    <w:rsid w:val="FD73A357"/>
    <w:rsid w:val="FD76A716"/>
    <w:rsid w:val="FD7FE788"/>
    <w:rsid w:val="FD9F4663"/>
    <w:rsid w:val="FDFF9398"/>
    <w:rsid w:val="FE5D2DBD"/>
    <w:rsid w:val="FE6EAA7E"/>
    <w:rsid w:val="FEBFE343"/>
    <w:rsid w:val="FEC356B3"/>
    <w:rsid w:val="FEF76B7F"/>
    <w:rsid w:val="FF161C95"/>
    <w:rsid w:val="FF4F467C"/>
    <w:rsid w:val="FF6D93E6"/>
    <w:rsid w:val="FF7670ED"/>
    <w:rsid w:val="FFACE426"/>
    <w:rsid w:val="FFBAC9AA"/>
    <w:rsid w:val="FFDE212A"/>
    <w:rsid w:val="FFE7B859"/>
    <w:rsid w:val="FFEE0B74"/>
    <w:rsid w:val="FFEF914A"/>
    <w:rsid w:val="FFF98BFC"/>
    <w:rsid w:val="FFFB9C12"/>
    <w:rsid w:val="FFFBD4CA"/>
    <w:rsid w:val="FFFEB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3"/>
    <w:basedOn w:val="1"/>
    <w:next w:val="1"/>
    <w:qFormat/>
    <w:uiPriority w:val="0"/>
    <w:pPr>
      <w:spacing w:line="360" w:lineRule="auto"/>
      <w:ind w:firstLine="480" w:firstLineChars="200"/>
      <w:jc w:val="left"/>
      <w:outlineLvl w:val="2"/>
    </w:pPr>
    <w:rPr>
      <w:rFonts w:hint="eastAsia" w:ascii="宋体" w:hAnsi="宋体" w:eastAsia="黑体" w:cs="Times New Roman"/>
      <w:bCs/>
      <w:kern w:val="0"/>
      <w:sz w:val="28"/>
      <w:szCs w:val="27"/>
    </w:rPr>
  </w:style>
  <w:style w:type="paragraph" w:styleId="4">
    <w:name w:val="heading 5"/>
    <w:basedOn w:val="1"/>
    <w:next w:val="1"/>
    <w:qFormat/>
    <w:uiPriority w:val="0"/>
    <w:pPr>
      <w:keepNext/>
      <w:keepLines/>
      <w:numPr>
        <w:ilvl w:val="4"/>
        <w:numId w:val="1"/>
      </w:numPr>
      <w:ind w:left="851" w:hanging="851"/>
      <w:outlineLvl w:val="4"/>
    </w:pPr>
    <w:rPr>
      <w:b/>
      <w:bCs/>
      <w:szCs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next w:val="1"/>
    <w:qFormat/>
    <w:uiPriority w:val="99"/>
    <w:pPr>
      <w:tabs>
        <w:tab w:val="center" w:pos="4153"/>
        <w:tab w:val="right" w:pos="8306"/>
      </w:tabs>
      <w:snapToGrid w:val="0"/>
      <w:jc w:val="left"/>
    </w:pPr>
    <w:rPr>
      <w:sz w:val="18"/>
    </w:rPr>
  </w:style>
  <w:style w:type="paragraph" w:styleId="6">
    <w:name w:val="header"/>
    <w:basedOn w:val="1"/>
    <w:next w:val="5"/>
    <w:qFormat/>
    <w:uiPriority w:val="0"/>
    <w:pPr>
      <w:pBdr>
        <w:bottom w:val="single" w:color="auto" w:sz="6" w:space="1"/>
      </w:pBdr>
      <w:tabs>
        <w:tab w:val="center" w:pos="4153"/>
        <w:tab w:val="right" w:pos="8306"/>
      </w:tabs>
      <w:snapToGrid w:val="0"/>
      <w:jc w:val="center"/>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66</Pages>
  <Words>29862</Words>
  <Characters>31534</Characters>
  <Lines>55</Lines>
  <Paragraphs>15</Paragraphs>
  <TotalTime>7</TotalTime>
  <ScaleCrop>false</ScaleCrop>
  <LinksUpToDate>false</LinksUpToDate>
  <CharactersWithSpaces>31534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2020-12-01T22:04:00Z</dcterms:created>
  <dc:creator>USER</dc:creator>
  <cp:lastModifiedBy>WPS_1528096066</cp:lastModifiedBy>
  <cp:lastPrinted>2023-05-29T09:17:00Z</cp:lastPrinted>
  <dcterms:modified xsi:type="dcterms:W3CDTF">2023-05-31T08:42:05Z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7F464EE2AB404A0EABEDA4B2A39E07B9_13</vt:lpwstr>
  </property>
</Properties>
</file>