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0" w:beforeAutospacing="0" w:after="180" w:afterAutospacing="0" w:line="24" w:lineRule="atLeast"/>
        <w:ind w:left="0" w:right="0" w:firstLine="440" w:firstLineChars="100"/>
        <w:jc w:val="both"/>
        <w:rPr>
          <w:rFonts w:hint="eastAsia" w:ascii="文星简小标宋" w:hAnsi="文星简小标宋" w:eastAsia="文星简小标宋" w:cs="文星简小标宋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  <w:t>环翠区工商局2012年政府信息公开工作报告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180" w:afterAutospacing="0" w:line="24" w:lineRule="atLeast"/>
        <w:ind w:left="0" w:right="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 2012年工商环翠分局根据《中华人民共和国政府信息公开条例》和《山东省政府信息公开办法》等相关规定，积极采取多种形式全面深化政务信息公开工作，结合工作实际，依法公开政务内容，进一步规范政府信息公开工作，全力保障公民、法人和其他组织依法获取相关政策、政务信息。现将主要情况报告如下：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一、政府信息公开工作概述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2012年，我局认真贯彻落实政府信息公开，政府信息公开工作取得明显成效。全年，通过政府网站信息公开平台以及新闻媒体、档案馆、图书馆、公告栏、电子显示屏等多条途径，主动向社会公开机构建设、依法行政、监管服务中形成的政府信息，从内容分类看，政策法规24条，业务工作11条，统计数据13条，其他信息1条，为公众提供了良好的政府信息公开服务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180" w:afterAutospacing="0" w:line="24" w:lineRule="atLeast"/>
        <w:ind w:left="0" w:right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z w:val="16"/>
          <w:szCs w:val="16"/>
          <w:bdr w:val="none" w:color="auto" w:sz="0" w:space="0"/>
          <w:shd w:val="clear" w:fill="FFFFFF"/>
        </w:rPr>
        <w:drawing>
          <wp:inline distT="0" distB="0" distL="114300" distR="114300">
            <wp:extent cx="2971800" cy="3019425"/>
            <wp:effectExtent l="0" t="0" r="0" b="13335"/>
            <wp:docPr id="1" name="图片 1" descr="QQ图片201712051243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QQ图片20171205124351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30194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cs="Times New Roman"/>
          <w:sz w:val="16"/>
          <w:szCs w:val="16"/>
          <w:shd w:val="clear" w:fill="FFFFFF"/>
        </w:rPr>
        <w:t>      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180" w:afterAutospacing="0" w:line="24" w:lineRule="atLeast"/>
        <w:ind w:left="0" w:right="0"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二、组织领导和制度建设情况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（一）组织领导坚强有力。领导小组各成员单位按照2012年政务公开工作要点，明确职责分工，细化工作措施，认真抓好政府信息公开重点任务落实，促进政府信息公开工作质量不断提高。同时，专门安排了政务信息公开办公室，实现了服务指南上桌、制度上墙、文件入柜，接待来访群众条件得到明显改善，各种办公设备进一步完善。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2．制度体系更加健全。适应工商业务发展的新形势和新要求，进一步健全完善了深化政务公开、加强政务服务的长效机制，努力提升政府信息公开规范化水平。对政府信息公开工作中可能出现的问题进行了集中整改，细化了信息公开工作流程和重点环节规定，并对信息公开工作人员提出了具体守则，要求依法、按时公开各种政府信息，促进政府机关依法行政，全面接受社会监督。同时，认真落实政府信息发布保密审查、统计分析、档案管理等制度，规范信息发布程序，提高信息公开管理水平。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三、主动公开政府信息及公开平台建设情况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对业务相关的法律法规、规章制度、行政许可、工商职责、统计数据、工作动态、办事流程、机构职能、联系方式等政府信息，按规定及时予以公开。对食品安全监管、驰（著）名商标争创、服务市场主体发展、便民利民举措等重点领域，加大信息公开力度，扩大信息公开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180" w:afterAutospacing="0" w:line="24" w:lineRule="atLeast"/>
        <w:ind w:left="0" w:right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范围，及时准确公开发布信息。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　　 四、政府信息公开申请办理情况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2012年，我局未接到群众提交的政府信息公开申请。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五、收费及减免情况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2012年，我局没有因依申请公开收取费用的情况。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六、因政府信息公开申请提起行政复议、提起行政诉讼情况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2012年，我局未出现因政府信息公开申请提起行政复议、行政诉讼的情况。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七、保密审查及监督检查情况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2012年，我局保密部门对拟公开的政府信息进行了全方位的保密安全审核，进一步健全了事前保密审查、事中数据核查、事后监督检查三级检查体系，确保所有公开信息准确无误。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八、存在的主要问题及改进情况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2012年，我局政府信息公开工作取得了新进展，但距离群众的需求还有一定差距，主要是发布信息的数量需要进一步增加，信息公开的渠道需要进一步拓宽。改进措施：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一是围绕加快促进市场主体发展、提升企业商标意识、维护市场秩序稳定等中心工作，积极探索深化政务公开、加强政务服务的有效途径，更好地服务广大人民群众。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br w:type="textWrapping"/>
      </w:r>
      <w:r>
        <w:rPr>
          <w:rFonts w:hint="default" w:ascii="Times New Roman" w:hAnsi="Times New Roman" w:eastAsia="仿宋_GB2312" w:cs="Times New Roman"/>
          <w:sz w:val="32"/>
          <w:szCs w:val="32"/>
          <w:shd w:val="clear" w:fill="FFFFFF"/>
        </w:rPr>
        <w:t>        二是针对社会公众关注的食品安全等热点问题，加大主动公开力度，进一步提高信息公开的数量和质量。</w:t>
      </w: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onaco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0645F12"/>
    <w:rsid w:val="63C74658"/>
    <w:rsid w:val="6E3B4E7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10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Strong"/>
    <w:basedOn w:val="3"/>
    <w:qFormat/>
    <w:uiPriority w:val="0"/>
    <w:rPr>
      <w:b/>
    </w:rPr>
  </w:style>
  <w:style w:type="character" w:styleId="5">
    <w:name w:val="FollowedHyperlink"/>
    <w:basedOn w:val="3"/>
    <w:uiPriority w:val="0"/>
    <w:rPr>
      <w:color w:val="333333"/>
      <w:u w:val="single"/>
    </w:rPr>
  </w:style>
  <w:style w:type="character" w:styleId="6">
    <w:name w:val="Emphasis"/>
    <w:basedOn w:val="3"/>
    <w:qFormat/>
    <w:uiPriority w:val="0"/>
  </w:style>
  <w:style w:type="character" w:styleId="7">
    <w:name w:val="Hyperlink"/>
    <w:basedOn w:val="3"/>
    <w:uiPriority w:val="0"/>
    <w:rPr>
      <w:color w:val="333333"/>
      <w:u w:val="single"/>
    </w:rPr>
  </w:style>
  <w:style w:type="character" w:styleId="8">
    <w:name w:val="HTML Code"/>
    <w:basedOn w:val="3"/>
    <w:uiPriority w:val="0"/>
    <w:rPr>
      <w:rFonts w:ascii="Monaco" w:hAnsi="Monaco" w:eastAsia="Monaco" w:cs="Monaco"/>
      <w:color w:val="DD1144"/>
      <w:sz w:val="14"/>
      <w:szCs w:val="14"/>
      <w:bdr w:val="single" w:color="E1E1E8" w:sz="4" w:space="0"/>
      <w:shd w:val="clear" w:fill="F7F7F9"/>
    </w:rPr>
  </w:style>
  <w:style w:type="character" w:styleId="9">
    <w:name w:val="HTML Cite"/>
    <w:basedOn w:val="3"/>
    <w:uiPriority w:val="0"/>
  </w:style>
  <w:style w:type="character" w:customStyle="1" w:styleId="11">
    <w:name w:val="label8"/>
    <w:basedOn w:val="3"/>
    <w:uiPriority w:val="0"/>
    <w:rPr>
      <w:sz w:val="12"/>
      <w:szCs w:val="1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2017-12-07T07:36:23Z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