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6B9" w:rsidRPr="006929BC" w:rsidRDefault="00E82C51" w:rsidP="009776B9">
      <w:pPr>
        <w:ind w:firstLine="880"/>
      </w:pPr>
      <w:r w:rsidRPr="00D05A32">
        <w:rPr>
          <w:rFonts w:eastAsia="方正小标宋简体" w:cs="Times New Roman"/>
          <w:color w:val="FF0000"/>
          <w:sz w:val="44"/>
          <w:szCs w:val="44"/>
        </w:rPr>
        <w:t xml:space="preserve">                 </w:t>
      </w:r>
    </w:p>
    <w:p w:rsidR="009776B9" w:rsidRPr="006929BC" w:rsidRDefault="009776B9" w:rsidP="009776B9">
      <w:pPr>
        <w:ind w:firstLine="640"/>
        <w:jc w:val="center"/>
      </w:pPr>
    </w:p>
    <w:p w:rsidR="009776B9" w:rsidRPr="006929BC" w:rsidRDefault="009776B9" w:rsidP="009776B9">
      <w:pPr>
        <w:ind w:firstLine="640"/>
        <w:jc w:val="center"/>
      </w:pPr>
    </w:p>
    <w:p w:rsidR="009776B9" w:rsidRPr="006929BC" w:rsidRDefault="009776B9" w:rsidP="009776B9">
      <w:pPr>
        <w:ind w:firstLine="640"/>
        <w:jc w:val="center"/>
      </w:pPr>
    </w:p>
    <w:p w:rsidR="009776B9" w:rsidRPr="006929BC" w:rsidRDefault="009776B9" w:rsidP="009776B9">
      <w:pPr>
        <w:ind w:firstLine="640"/>
      </w:pPr>
      <w:r w:rsidRPr="006929BC">
        <w:t xml:space="preserve">                            </w:t>
      </w:r>
    </w:p>
    <w:p w:rsidR="009776B9" w:rsidRPr="006929BC" w:rsidRDefault="009776B9" w:rsidP="009776B9">
      <w:pPr>
        <w:ind w:firstLine="640"/>
      </w:pPr>
      <w:r w:rsidRPr="006929BC">
        <w:t xml:space="preserve">                            </w:t>
      </w:r>
    </w:p>
    <w:p w:rsidR="00BA366F" w:rsidRDefault="009776B9" w:rsidP="00BA366F">
      <w:pPr>
        <w:ind w:firstLine="640"/>
      </w:pPr>
      <w:r w:rsidRPr="006929BC">
        <w:t xml:space="preserve">                            </w:t>
      </w:r>
    </w:p>
    <w:p w:rsidR="009776B9" w:rsidRPr="006929BC" w:rsidRDefault="009776B9" w:rsidP="00BA366F">
      <w:pPr>
        <w:ind w:firstLineChars="62" w:firstLine="198"/>
        <w:jc w:val="center"/>
      </w:pPr>
      <w:r w:rsidRPr="006929BC">
        <w:t>威环卫〔</w:t>
      </w:r>
      <w:r w:rsidRPr="006929BC">
        <w:t>2019</w:t>
      </w:r>
      <w:r w:rsidRPr="006929BC">
        <w:t>〕</w:t>
      </w:r>
      <w:r>
        <w:rPr>
          <w:rFonts w:hint="eastAsia"/>
        </w:rPr>
        <w:t>131</w:t>
      </w:r>
      <w:r w:rsidRPr="006929BC">
        <w:t>号</w:t>
      </w:r>
    </w:p>
    <w:p w:rsidR="009776B9" w:rsidRPr="006929BC" w:rsidRDefault="009776B9" w:rsidP="009776B9">
      <w:pPr>
        <w:ind w:firstLine="640"/>
        <w:jc w:val="center"/>
      </w:pPr>
    </w:p>
    <w:p w:rsidR="009776B9" w:rsidRPr="006929BC" w:rsidRDefault="009776B9" w:rsidP="009776B9">
      <w:pPr>
        <w:ind w:firstLine="640"/>
        <w:jc w:val="center"/>
      </w:pPr>
    </w:p>
    <w:p w:rsidR="005441C9" w:rsidRPr="00D05A32" w:rsidRDefault="005441C9" w:rsidP="00BA366F">
      <w:pPr>
        <w:pStyle w:val="a7"/>
        <w:spacing w:before="0" w:beforeAutospacing="0" w:after="0" w:afterAutospacing="0" w:line="560" w:lineRule="exact"/>
        <w:jc w:val="center"/>
        <w:rPr>
          <w:rFonts w:eastAsia="文星简小标宋" w:cs="Times New Roman"/>
          <w:sz w:val="44"/>
          <w:szCs w:val="44"/>
        </w:rPr>
      </w:pPr>
      <w:r w:rsidRPr="00D05A32">
        <w:rPr>
          <w:rFonts w:eastAsia="文星简小标宋" w:cs="Times New Roman"/>
          <w:sz w:val="44"/>
          <w:szCs w:val="44"/>
        </w:rPr>
        <w:t>环翠区卫生健康局</w:t>
      </w:r>
    </w:p>
    <w:p w:rsidR="00BA366F" w:rsidRDefault="005441C9" w:rsidP="00BA366F">
      <w:pPr>
        <w:ind w:firstLineChars="0" w:firstLine="0"/>
        <w:jc w:val="center"/>
        <w:rPr>
          <w:rFonts w:eastAsia="文星简小标宋" w:cs="Times New Roman"/>
          <w:sz w:val="44"/>
          <w:szCs w:val="44"/>
        </w:rPr>
      </w:pPr>
      <w:r w:rsidRPr="00D05A32">
        <w:rPr>
          <w:rFonts w:eastAsia="文星简小标宋" w:cs="Times New Roman"/>
          <w:sz w:val="44"/>
          <w:szCs w:val="44"/>
        </w:rPr>
        <w:t>关于做好重点监控合理用药药品管理工作的</w:t>
      </w:r>
    </w:p>
    <w:p w:rsidR="005441C9" w:rsidRPr="00D05A32" w:rsidRDefault="005441C9" w:rsidP="00BA366F">
      <w:pPr>
        <w:ind w:firstLineChars="0" w:firstLine="0"/>
        <w:jc w:val="center"/>
        <w:rPr>
          <w:rFonts w:eastAsia="文星简小标宋" w:cs="Times New Roman"/>
          <w:sz w:val="44"/>
          <w:szCs w:val="44"/>
        </w:rPr>
      </w:pPr>
      <w:r w:rsidRPr="00D05A32">
        <w:rPr>
          <w:rFonts w:eastAsia="文星简小标宋" w:cs="Times New Roman"/>
          <w:sz w:val="44"/>
          <w:szCs w:val="44"/>
        </w:rPr>
        <w:t>通知</w:t>
      </w:r>
    </w:p>
    <w:p w:rsidR="005441C9" w:rsidRPr="009776B9" w:rsidRDefault="005441C9" w:rsidP="009776B9">
      <w:pPr>
        <w:ind w:firstLine="640"/>
        <w:jc w:val="center"/>
        <w:rPr>
          <w:rFonts w:ascii="仿宋_GB2312" w:cs="Times New Roman"/>
        </w:rPr>
      </w:pPr>
    </w:p>
    <w:p w:rsidR="005441C9" w:rsidRPr="00D05A32" w:rsidRDefault="00D05A32" w:rsidP="009776B9">
      <w:pPr>
        <w:ind w:firstLineChars="0" w:firstLine="0"/>
        <w:rPr>
          <w:rFonts w:cs="Times New Roman"/>
        </w:rPr>
      </w:pPr>
      <w:r w:rsidRPr="00D05A32">
        <w:rPr>
          <w:rFonts w:cs="Times New Roman"/>
        </w:rPr>
        <w:t>各</w:t>
      </w:r>
      <w:r w:rsidR="005441C9" w:rsidRPr="00D05A32">
        <w:rPr>
          <w:rFonts w:cs="Times New Roman"/>
        </w:rPr>
        <w:t>卫生院，局直各单位</w:t>
      </w:r>
      <w:r w:rsidR="005441C9" w:rsidRPr="00D05A32">
        <w:rPr>
          <w:rFonts w:hAnsi="宋体" w:cs="Times New Roman"/>
        </w:rPr>
        <w:t>：</w:t>
      </w:r>
    </w:p>
    <w:p w:rsidR="005441C9" w:rsidRPr="00D05A32" w:rsidRDefault="005441C9" w:rsidP="009776B9">
      <w:pPr>
        <w:ind w:firstLine="640"/>
        <w:rPr>
          <w:rFonts w:cs="Times New Roman"/>
        </w:rPr>
      </w:pPr>
      <w:r w:rsidRPr="00D05A32">
        <w:rPr>
          <w:rFonts w:cs="Times New Roman"/>
        </w:rPr>
        <w:t>为</w:t>
      </w:r>
      <w:bookmarkStart w:id="0" w:name="OLE_LINK2"/>
      <w:r w:rsidRPr="00D05A32">
        <w:rPr>
          <w:rFonts w:cs="Times New Roman"/>
        </w:rPr>
        <w:t>切实</w:t>
      </w:r>
      <w:bookmarkEnd w:id="0"/>
      <w:r w:rsidRPr="00D05A32">
        <w:rPr>
          <w:rFonts w:cs="Times New Roman"/>
        </w:rPr>
        <w:t>加强医疗机构药品使用管理，有效控制医疗费用不合理增长，保障医疗质量与安全，</w:t>
      </w:r>
      <w:r w:rsidRPr="00D05A32">
        <w:rPr>
          <w:rFonts w:cs="Times New Roman"/>
        </w:rPr>
        <w:t>2017</w:t>
      </w:r>
      <w:r w:rsidRPr="00D05A32">
        <w:rPr>
          <w:rFonts w:cs="Times New Roman"/>
        </w:rPr>
        <w:t>年以来，我局</w:t>
      </w:r>
      <w:r w:rsidR="004C3E31">
        <w:rPr>
          <w:rFonts w:cs="Times New Roman" w:hint="eastAsia"/>
        </w:rPr>
        <w:t>先后</w:t>
      </w:r>
      <w:r w:rsidRPr="00D05A32">
        <w:rPr>
          <w:rFonts w:cs="Times New Roman"/>
        </w:rPr>
        <w:t>印发了《关于进一步加强医疗机构辅助用药使用管理工作的通知》（威</w:t>
      </w:r>
      <w:r w:rsidR="004C3E31">
        <w:rPr>
          <w:rFonts w:cs="Times New Roman" w:hint="eastAsia"/>
        </w:rPr>
        <w:t>环</w:t>
      </w:r>
      <w:r w:rsidR="004C3E31">
        <w:rPr>
          <w:rFonts w:cs="Times New Roman"/>
        </w:rPr>
        <w:t>卫计</w:t>
      </w:r>
      <w:r w:rsidRPr="00D05A32">
        <w:rPr>
          <w:rFonts w:cs="Times New Roman"/>
        </w:rPr>
        <w:t>〔</w:t>
      </w:r>
      <w:r w:rsidRPr="00D05A32">
        <w:rPr>
          <w:rFonts w:cs="Times New Roman"/>
        </w:rPr>
        <w:t>2017</w:t>
      </w:r>
      <w:r w:rsidRPr="00D05A32">
        <w:rPr>
          <w:rFonts w:cs="Times New Roman"/>
        </w:rPr>
        <w:t>〕</w:t>
      </w:r>
      <w:r w:rsidR="00E7111B" w:rsidRPr="00D05A32">
        <w:rPr>
          <w:rFonts w:cs="Times New Roman"/>
        </w:rPr>
        <w:t>49</w:t>
      </w:r>
      <w:r w:rsidRPr="00D05A32">
        <w:rPr>
          <w:rFonts w:cs="Times New Roman"/>
        </w:rPr>
        <w:t>号）</w:t>
      </w:r>
      <w:r w:rsidR="004C3E31">
        <w:rPr>
          <w:rFonts w:cs="Times New Roman" w:hint="eastAsia"/>
        </w:rPr>
        <w:t>、《关于进一步修订环翠区辅助用药重点管控目录的通知》（</w:t>
      </w:r>
      <w:r w:rsidR="004C3E31" w:rsidRPr="00D05A32">
        <w:rPr>
          <w:rFonts w:cs="Times New Roman"/>
        </w:rPr>
        <w:t>威</w:t>
      </w:r>
      <w:r w:rsidR="004C3E31">
        <w:rPr>
          <w:rFonts w:cs="Times New Roman" w:hint="eastAsia"/>
        </w:rPr>
        <w:t>环</w:t>
      </w:r>
      <w:r w:rsidR="004C3E31">
        <w:rPr>
          <w:rFonts w:cs="Times New Roman"/>
        </w:rPr>
        <w:t>卫计</w:t>
      </w:r>
      <w:r w:rsidR="004C3E31" w:rsidRPr="00D05A32">
        <w:rPr>
          <w:rFonts w:cs="Times New Roman"/>
        </w:rPr>
        <w:t>〔</w:t>
      </w:r>
      <w:r w:rsidR="004C3E31" w:rsidRPr="00D05A32">
        <w:rPr>
          <w:rFonts w:cs="Times New Roman"/>
        </w:rPr>
        <w:t>201</w:t>
      </w:r>
      <w:r w:rsidR="004C3E31">
        <w:rPr>
          <w:rFonts w:cs="Times New Roman" w:hint="eastAsia"/>
        </w:rPr>
        <w:t>8</w:t>
      </w:r>
      <w:r w:rsidR="004C3E31" w:rsidRPr="00D05A32">
        <w:rPr>
          <w:rFonts w:cs="Times New Roman"/>
        </w:rPr>
        <w:t>〕</w:t>
      </w:r>
      <w:r w:rsidR="004C3E31">
        <w:rPr>
          <w:rFonts w:cs="Times New Roman" w:hint="eastAsia"/>
        </w:rPr>
        <w:t>88</w:t>
      </w:r>
      <w:r w:rsidR="004C3E31" w:rsidRPr="00D05A32">
        <w:rPr>
          <w:rFonts w:cs="Times New Roman"/>
        </w:rPr>
        <w:t>号</w:t>
      </w:r>
      <w:r w:rsidR="004C3E31">
        <w:rPr>
          <w:rFonts w:cs="Times New Roman" w:hint="eastAsia"/>
        </w:rPr>
        <w:t>）</w:t>
      </w:r>
      <w:r w:rsidRPr="00D05A32">
        <w:rPr>
          <w:rFonts w:cs="Times New Roman"/>
        </w:rPr>
        <w:t>，公布了《环翠区重点管理辅助用药目录》，并根据实际情况进行调整，同时就开展专项处方点评、加强监督管理工作做了安排部署，全面加强全</w:t>
      </w:r>
      <w:r w:rsidR="00E7111B" w:rsidRPr="00D05A32">
        <w:rPr>
          <w:rFonts w:cs="Times New Roman"/>
        </w:rPr>
        <w:t>区</w:t>
      </w:r>
      <w:r w:rsidRPr="00D05A32">
        <w:rPr>
          <w:rFonts w:cs="Times New Roman"/>
        </w:rPr>
        <w:t>辅助用药管</w:t>
      </w:r>
      <w:r w:rsidRPr="00D05A32">
        <w:rPr>
          <w:rFonts w:cs="Times New Roman"/>
        </w:rPr>
        <w:lastRenderedPageBreak/>
        <w:t>控力度，定期对各医疗机构的辅助用药情况进行调度通报，取得了较好管控效果。</w:t>
      </w:r>
    </w:p>
    <w:p w:rsidR="005441C9" w:rsidRPr="00D05A32" w:rsidRDefault="005441C9" w:rsidP="00062B2A">
      <w:pPr>
        <w:ind w:firstLine="640"/>
        <w:rPr>
          <w:rFonts w:cs="Times New Roman"/>
        </w:rPr>
      </w:pPr>
      <w:r w:rsidRPr="00D05A32">
        <w:rPr>
          <w:rFonts w:cs="Times New Roman"/>
        </w:rPr>
        <w:t>近日，国家卫生健康委办公厅、国家中医药</w:t>
      </w:r>
      <w:r w:rsidRPr="00D05A32">
        <w:rPr>
          <w:rFonts w:hAnsi="宋体" w:cs="Times New Roman"/>
        </w:rPr>
        <w:t>管理局办公室联合印发《关于印发第一批国家重点监控合理用药药品目录</w:t>
      </w:r>
      <w:r w:rsidRPr="00D05A32">
        <w:rPr>
          <w:rFonts w:cs="Times New Roman"/>
        </w:rPr>
        <w:t>(</w:t>
      </w:r>
      <w:r w:rsidRPr="00D05A32">
        <w:rPr>
          <w:rFonts w:hAnsi="宋体" w:cs="Times New Roman"/>
        </w:rPr>
        <w:t>化药及生物制品</w:t>
      </w:r>
      <w:r w:rsidRPr="00D05A32">
        <w:rPr>
          <w:rFonts w:cs="Times New Roman"/>
        </w:rPr>
        <w:t>)</w:t>
      </w:r>
      <w:r w:rsidRPr="00D05A32">
        <w:rPr>
          <w:rFonts w:hAnsi="宋体" w:cs="Times New Roman"/>
        </w:rPr>
        <w:t>的通知》</w:t>
      </w:r>
      <w:r w:rsidRPr="00D05A32">
        <w:rPr>
          <w:rFonts w:cs="Times New Roman"/>
        </w:rPr>
        <w:t>(</w:t>
      </w:r>
      <w:r w:rsidRPr="00D05A32">
        <w:rPr>
          <w:rFonts w:hAnsi="宋体" w:cs="Times New Roman"/>
        </w:rPr>
        <w:t>国卫办医函</w:t>
      </w:r>
      <w:r w:rsidRPr="00D05A32">
        <w:rPr>
          <w:rFonts w:hAnsi="宋体" w:cs="Times New Roman"/>
          <w:color w:val="000000"/>
          <w:spacing w:val="4"/>
        </w:rPr>
        <w:t>〔</w:t>
      </w:r>
      <w:r w:rsidRPr="00D05A32">
        <w:rPr>
          <w:rFonts w:cs="Times New Roman"/>
          <w:color w:val="000000"/>
          <w:spacing w:val="4"/>
        </w:rPr>
        <w:t>2019</w:t>
      </w:r>
      <w:r w:rsidRPr="00D05A32">
        <w:rPr>
          <w:rFonts w:hAnsi="宋体" w:cs="Times New Roman"/>
          <w:color w:val="000000"/>
          <w:spacing w:val="4"/>
        </w:rPr>
        <w:t>〕</w:t>
      </w:r>
      <w:r w:rsidRPr="00D05A32">
        <w:rPr>
          <w:rFonts w:cs="Times New Roman"/>
        </w:rPr>
        <w:t>558</w:t>
      </w:r>
      <w:r w:rsidRPr="00D05A32">
        <w:rPr>
          <w:rFonts w:hAnsi="宋体" w:cs="Times New Roman"/>
        </w:rPr>
        <w:t>号</w:t>
      </w:r>
      <w:r w:rsidRPr="00D05A32">
        <w:rPr>
          <w:rFonts w:cs="Times New Roman"/>
        </w:rPr>
        <w:t>)</w:t>
      </w:r>
      <w:r w:rsidR="00595BF1">
        <w:rPr>
          <w:rFonts w:cs="Times New Roman" w:hint="eastAsia"/>
        </w:rPr>
        <w:t>；</w:t>
      </w:r>
      <w:r w:rsidRPr="00D05A32">
        <w:rPr>
          <w:rFonts w:cs="Times New Roman"/>
        </w:rPr>
        <w:t>省卫生健康委印发了《关于转发</w:t>
      </w:r>
      <w:r w:rsidRPr="00D05A32">
        <w:rPr>
          <w:rFonts w:hAnsi="宋体" w:cs="Times New Roman"/>
        </w:rPr>
        <w:t>国卫办医函</w:t>
      </w:r>
      <w:r w:rsidRPr="00D05A32">
        <w:rPr>
          <w:rFonts w:hAnsi="宋体" w:cs="Times New Roman"/>
          <w:color w:val="000000"/>
          <w:spacing w:val="4"/>
        </w:rPr>
        <w:t>〔</w:t>
      </w:r>
      <w:r w:rsidRPr="00D05A32">
        <w:rPr>
          <w:rFonts w:cs="Times New Roman"/>
          <w:color w:val="000000"/>
          <w:spacing w:val="4"/>
        </w:rPr>
        <w:t>2019</w:t>
      </w:r>
      <w:r w:rsidRPr="00D05A32">
        <w:rPr>
          <w:rFonts w:hAnsi="宋体" w:cs="Times New Roman"/>
          <w:color w:val="000000"/>
          <w:spacing w:val="4"/>
        </w:rPr>
        <w:t>〕</w:t>
      </w:r>
      <w:r w:rsidRPr="00D05A32">
        <w:rPr>
          <w:rFonts w:cs="Times New Roman"/>
        </w:rPr>
        <w:t>558</w:t>
      </w:r>
      <w:r w:rsidRPr="00D05A32">
        <w:rPr>
          <w:rFonts w:hAnsi="宋体" w:cs="Times New Roman"/>
        </w:rPr>
        <w:t>号</w:t>
      </w:r>
      <w:r w:rsidRPr="00D05A32">
        <w:rPr>
          <w:rFonts w:cs="Times New Roman"/>
        </w:rPr>
        <w:t>文件做好重点监控合理用药药品管理工作的通知》</w:t>
      </w:r>
      <w:r w:rsidRPr="00D05A32">
        <w:rPr>
          <w:rFonts w:cs="Times New Roman"/>
        </w:rPr>
        <w:t>(</w:t>
      </w:r>
      <w:r w:rsidRPr="00D05A32">
        <w:rPr>
          <w:rFonts w:cs="Times New Roman"/>
        </w:rPr>
        <w:t>鲁卫</w:t>
      </w:r>
      <w:r w:rsidRPr="00D05A32">
        <w:rPr>
          <w:rFonts w:hAnsi="宋体" w:cs="Times New Roman"/>
        </w:rPr>
        <w:t>函</w:t>
      </w:r>
      <w:r w:rsidRPr="00D05A32">
        <w:rPr>
          <w:rFonts w:hAnsi="宋体" w:cs="Times New Roman"/>
          <w:color w:val="000000"/>
          <w:spacing w:val="4"/>
        </w:rPr>
        <w:t>〔</w:t>
      </w:r>
      <w:r w:rsidRPr="00D05A32">
        <w:rPr>
          <w:rFonts w:cs="Times New Roman"/>
          <w:color w:val="000000"/>
          <w:spacing w:val="4"/>
        </w:rPr>
        <w:t>2019</w:t>
      </w:r>
      <w:r w:rsidRPr="00D05A32">
        <w:rPr>
          <w:rFonts w:hAnsi="宋体" w:cs="Times New Roman"/>
          <w:color w:val="000000"/>
          <w:spacing w:val="4"/>
        </w:rPr>
        <w:t>〕</w:t>
      </w:r>
      <w:r w:rsidRPr="00D05A32">
        <w:rPr>
          <w:rFonts w:cs="Times New Roman"/>
        </w:rPr>
        <w:t>334</w:t>
      </w:r>
      <w:r w:rsidRPr="00595BF1">
        <w:rPr>
          <w:rFonts w:cs="Times New Roman"/>
        </w:rPr>
        <w:t>号</w:t>
      </w:r>
      <w:r w:rsidRPr="00D05A32">
        <w:rPr>
          <w:rFonts w:cs="Times New Roman"/>
        </w:rPr>
        <w:t>)</w:t>
      </w:r>
      <w:r w:rsidR="00595BF1">
        <w:rPr>
          <w:rFonts w:cs="Times New Roman" w:hint="eastAsia"/>
        </w:rPr>
        <w:t>;</w:t>
      </w:r>
      <w:r w:rsidR="00595BF1">
        <w:rPr>
          <w:rFonts w:cs="Times New Roman" w:hint="eastAsia"/>
        </w:rPr>
        <w:t>市卫生健康委印发了《关于做好重点监控合理用药药品管理工作的通知》</w:t>
      </w:r>
      <w:r w:rsidR="00595BF1" w:rsidRPr="00D05A32">
        <w:rPr>
          <w:rFonts w:cs="Times New Roman"/>
        </w:rPr>
        <w:t>(</w:t>
      </w:r>
      <w:r w:rsidR="00595BF1">
        <w:rPr>
          <w:rFonts w:cs="Times New Roman" w:hint="eastAsia"/>
        </w:rPr>
        <w:t>威卫办</w:t>
      </w:r>
      <w:r w:rsidR="00595BF1" w:rsidRPr="00D05A32">
        <w:rPr>
          <w:rFonts w:hAnsi="宋体" w:cs="Times New Roman"/>
          <w:color w:val="000000"/>
          <w:spacing w:val="4"/>
        </w:rPr>
        <w:t>〔</w:t>
      </w:r>
      <w:r w:rsidR="00595BF1" w:rsidRPr="00D05A32">
        <w:rPr>
          <w:rFonts w:cs="Times New Roman"/>
          <w:color w:val="000000"/>
          <w:spacing w:val="4"/>
        </w:rPr>
        <w:t>2019</w:t>
      </w:r>
      <w:r w:rsidR="00595BF1" w:rsidRPr="00D05A32">
        <w:rPr>
          <w:rFonts w:hAnsi="宋体" w:cs="Times New Roman"/>
          <w:color w:val="000000"/>
          <w:spacing w:val="4"/>
        </w:rPr>
        <w:t>〕</w:t>
      </w:r>
      <w:r w:rsidR="00595BF1">
        <w:rPr>
          <w:rFonts w:cs="Times New Roman" w:hint="eastAsia"/>
        </w:rPr>
        <w:t>126</w:t>
      </w:r>
      <w:r w:rsidR="00595BF1" w:rsidRPr="00D05A32">
        <w:rPr>
          <w:rFonts w:hAnsi="宋体" w:cs="Times New Roman"/>
        </w:rPr>
        <w:t>号</w:t>
      </w:r>
      <w:r w:rsidR="00595BF1" w:rsidRPr="00D05A32">
        <w:rPr>
          <w:rFonts w:cs="Times New Roman"/>
        </w:rPr>
        <w:t>)</w:t>
      </w:r>
      <w:r w:rsidR="00595BF1">
        <w:rPr>
          <w:rFonts w:cs="Times New Roman" w:hint="eastAsia"/>
        </w:rPr>
        <w:t>，</w:t>
      </w:r>
      <w:r w:rsidRPr="00D05A32">
        <w:rPr>
          <w:rFonts w:hAnsi="宋体" w:cs="Times New Roman"/>
        </w:rPr>
        <w:t>对进一步加强合理用药管理、使用监测和绩效考核做出</w:t>
      </w:r>
      <w:r w:rsidRPr="00D05A32">
        <w:rPr>
          <w:rFonts w:cs="Times New Roman"/>
        </w:rPr>
        <w:t>了</w:t>
      </w:r>
      <w:r w:rsidRPr="00D05A32">
        <w:rPr>
          <w:rFonts w:hAnsi="宋体" w:cs="Times New Roman"/>
        </w:rPr>
        <w:t>相应规定</w:t>
      </w:r>
      <w:r w:rsidRPr="00D05A32">
        <w:rPr>
          <w:rFonts w:cs="Times New Roman"/>
        </w:rPr>
        <w:t>，提出了新的要求</w:t>
      </w:r>
      <w:r w:rsidR="00062B2A" w:rsidRPr="00D05A32">
        <w:rPr>
          <w:rFonts w:cs="Times New Roman"/>
        </w:rPr>
        <w:t>。</w:t>
      </w:r>
      <w:r w:rsidRPr="00D05A32">
        <w:rPr>
          <w:rFonts w:cs="Times New Roman"/>
        </w:rPr>
        <w:t>为贯彻落实上级文件精神，统筹落实</w:t>
      </w:r>
      <w:r w:rsidRPr="00D05A32">
        <w:rPr>
          <w:rFonts w:hAnsi="宋体" w:cs="Times New Roman"/>
        </w:rPr>
        <w:t>重点监控合理用药药品</w:t>
      </w:r>
      <w:r w:rsidRPr="00D05A32">
        <w:rPr>
          <w:rFonts w:cs="Times New Roman"/>
        </w:rPr>
        <w:t>管理各项要求，在前期辅助用药管控工作的基础上，结合我</w:t>
      </w:r>
      <w:r w:rsidR="00E7111B" w:rsidRPr="00D05A32">
        <w:rPr>
          <w:rFonts w:cs="Times New Roman"/>
        </w:rPr>
        <w:t>区</w:t>
      </w:r>
      <w:r w:rsidRPr="00D05A32">
        <w:rPr>
          <w:rFonts w:cs="Times New Roman"/>
        </w:rPr>
        <w:t>实际，提出以下要求，请认真贯彻落实。</w:t>
      </w:r>
    </w:p>
    <w:p w:rsidR="005441C9" w:rsidRPr="00D05A32" w:rsidRDefault="005441C9" w:rsidP="00062B2A">
      <w:pPr>
        <w:ind w:firstLine="640"/>
        <w:rPr>
          <w:rFonts w:eastAsia="黑体" w:cs="Times New Roman"/>
        </w:rPr>
      </w:pPr>
      <w:r w:rsidRPr="00D05A32">
        <w:rPr>
          <w:rFonts w:eastAsia="黑体" w:hAnsi="黑体" w:cs="Times New Roman"/>
        </w:rPr>
        <w:t>一、合理确定并公示重点管控目录</w:t>
      </w:r>
    </w:p>
    <w:p w:rsidR="005441C9" w:rsidRPr="00D05A32" w:rsidRDefault="005441C9" w:rsidP="00062B2A">
      <w:pPr>
        <w:ind w:firstLine="640"/>
        <w:textAlignment w:val="baseline"/>
        <w:rPr>
          <w:rFonts w:cs="Times New Roman"/>
        </w:rPr>
      </w:pPr>
      <w:r w:rsidRPr="00D05A32">
        <w:rPr>
          <w:rFonts w:cs="Times New Roman"/>
        </w:rPr>
        <w:t>我</w:t>
      </w:r>
      <w:r w:rsidR="00E7111B" w:rsidRPr="00D05A32">
        <w:rPr>
          <w:rFonts w:cs="Times New Roman"/>
        </w:rPr>
        <w:t>区</w:t>
      </w:r>
      <w:r w:rsidRPr="00D05A32">
        <w:rPr>
          <w:rFonts w:cs="Times New Roman"/>
        </w:rPr>
        <w:t>执行《第一批国家重点监控合理用药药品目录》</w:t>
      </w:r>
      <w:r w:rsidR="00473298">
        <w:rPr>
          <w:rFonts w:cs="Times New Roman" w:hint="eastAsia"/>
        </w:rPr>
        <w:t>（见附件</w:t>
      </w:r>
      <w:r w:rsidR="00473298">
        <w:rPr>
          <w:rFonts w:cs="Times New Roman" w:hint="eastAsia"/>
        </w:rPr>
        <w:t>1</w:t>
      </w:r>
      <w:r w:rsidR="00473298">
        <w:rPr>
          <w:rFonts w:cs="Times New Roman" w:hint="eastAsia"/>
        </w:rPr>
        <w:t>）</w:t>
      </w:r>
      <w:r w:rsidRPr="00D05A32">
        <w:rPr>
          <w:rFonts w:cs="Times New Roman"/>
        </w:rPr>
        <w:t>作为</w:t>
      </w:r>
      <w:r w:rsidR="00E7111B" w:rsidRPr="00D05A32">
        <w:rPr>
          <w:rFonts w:cs="Times New Roman"/>
        </w:rPr>
        <w:t>区</w:t>
      </w:r>
      <w:r w:rsidRPr="00D05A32">
        <w:rPr>
          <w:rFonts w:cs="Times New Roman"/>
        </w:rPr>
        <w:t>级目录，停止执行第二批《</w:t>
      </w:r>
      <w:r w:rsidR="00E7111B" w:rsidRPr="00D05A32">
        <w:rPr>
          <w:rFonts w:cs="Times New Roman"/>
        </w:rPr>
        <w:t>环翠区</w:t>
      </w:r>
      <w:r w:rsidRPr="00D05A32">
        <w:rPr>
          <w:rFonts w:cs="Times New Roman"/>
        </w:rPr>
        <w:t>重点管理辅助用药目录》。各医疗机构要在执行省、市级的基础上，结合实际，在不限制《国家基本药物目录（</w:t>
      </w:r>
      <w:r w:rsidRPr="00D05A32">
        <w:rPr>
          <w:rFonts w:cs="Times New Roman"/>
        </w:rPr>
        <w:t>2018</w:t>
      </w:r>
      <w:r w:rsidRPr="00D05A32">
        <w:rPr>
          <w:rFonts w:cs="Times New Roman"/>
        </w:rPr>
        <w:t>年版）》内药品使用的前提下，合理确定本机构重点监控合理用药药品目录（见附件</w:t>
      </w:r>
      <w:r w:rsidR="00473298">
        <w:rPr>
          <w:rFonts w:cs="Times New Roman" w:hint="eastAsia"/>
        </w:rPr>
        <w:t>2</w:t>
      </w:r>
      <w:r w:rsidRPr="00D05A32">
        <w:rPr>
          <w:rFonts w:cs="Times New Roman"/>
        </w:rPr>
        <w:t>），并在确定后</w:t>
      </w:r>
      <w:r w:rsidRPr="00D05A32">
        <w:rPr>
          <w:rFonts w:cs="Times New Roman"/>
        </w:rPr>
        <w:t>15</w:t>
      </w:r>
      <w:r w:rsidRPr="00D05A32">
        <w:rPr>
          <w:rFonts w:cs="Times New Roman"/>
        </w:rPr>
        <w:t>个工作日内报</w:t>
      </w:r>
      <w:r w:rsidR="00062B2A" w:rsidRPr="004C3E31">
        <w:rPr>
          <w:rFonts w:cs="Times New Roman"/>
          <w:color w:val="000000" w:themeColor="text1"/>
        </w:rPr>
        <w:t>环翠区卫生健康局医政医管与综合监督科</w:t>
      </w:r>
      <w:r w:rsidRPr="004C3E31">
        <w:rPr>
          <w:rFonts w:cs="Times New Roman"/>
          <w:color w:val="000000" w:themeColor="text1"/>
        </w:rPr>
        <w:t>。原则</w:t>
      </w:r>
      <w:r w:rsidR="003B0983" w:rsidRPr="004C3E31">
        <w:rPr>
          <w:rFonts w:cs="Times New Roman"/>
          <w:color w:val="000000" w:themeColor="text1"/>
        </w:rPr>
        <w:t>二级以上</w:t>
      </w:r>
      <w:r w:rsidRPr="004C3E31">
        <w:rPr>
          <w:rFonts w:cs="Times New Roman"/>
          <w:color w:val="000000" w:themeColor="text1"/>
        </w:rPr>
        <w:t>医院不少于</w:t>
      </w:r>
      <w:r w:rsidR="003B0983" w:rsidRPr="004C3E31">
        <w:rPr>
          <w:rFonts w:cs="Times New Roman"/>
          <w:color w:val="000000" w:themeColor="text1"/>
        </w:rPr>
        <w:t>3</w:t>
      </w:r>
      <w:r w:rsidRPr="004C3E31">
        <w:rPr>
          <w:rFonts w:cs="Times New Roman"/>
          <w:color w:val="000000" w:themeColor="text1"/>
        </w:rPr>
        <w:t>0</w:t>
      </w:r>
      <w:r w:rsidRPr="004C3E31">
        <w:rPr>
          <w:rFonts w:cs="Times New Roman"/>
          <w:color w:val="000000" w:themeColor="text1"/>
        </w:rPr>
        <w:t>种（其他</w:t>
      </w:r>
      <w:r w:rsidR="003B0983" w:rsidRPr="004C3E31">
        <w:rPr>
          <w:rFonts w:cs="Times New Roman"/>
          <w:color w:val="000000" w:themeColor="text1"/>
        </w:rPr>
        <w:t>医疗机构</w:t>
      </w:r>
      <w:r w:rsidRPr="004C3E31">
        <w:rPr>
          <w:rFonts w:cs="Times New Roman"/>
          <w:color w:val="000000" w:themeColor="text1"/>
        </w:rPr>
        <w:t>可结合实际确定）。</w:t>
      </w:r>
      <w:r w:rsidRPr="00D05A32">
        <w:rPr>
          <w:rFonts w:cs="Times New Roman"/>
        </w:rPr>
        <w:t>各</w:t>
      </w:r>
      <w:r w:rsidR="003B0983" w:rsidRPr="00D05A32">
        <w:rPr>
          <w:rFonts w:cs="Times New Roman"/>
        </w:rPr>
        <w:t>级</w:t>
      </w:r>
      <w:r w:rsidRPr="00D05A32">
        <w:rPr>
          <w:rFonts w:cs="Times New Roman"/>
        </w:rPr>
        <w:t>医疗机构确定的目录要按照有关要求以院务公开、官方网站公</w:t>
      </w:r>
      <w:r w:rsidRPr="00D05A32">
        <w:rPr>
          <w:rFonts w:cs="Times New Roman"/>
        </w:rPr>
        <w:lastRenderedPageBreak/>
        <w:t>示等形式向社会公布。</w:t>
      </w:r>
    </w:p>
    <w:p w:rsidR="005441C9" w:rsidRPr="00D05A32" w:rsidRDefault="00046D9C" w:rsidP="00062B2A">
      <w:pPr>
        <w:ind w:firstLine="640"/>
        <w:textAlignment w:val="baseline"/>
        <w:rPr>
          <w:rFonts w:eastAsia="黑体" w:cs="Times New Roman"/>
        </w:rPr>
      </w:pPr>
      <w:r w:rsidRPr="00D05A32">
        <w:rPr>
          <w:rFonts w:cs="Times New Roman"/>
        </w:rPr>
        <w:t xml:space="preserve"> </w:t>
      </w:r>
      <w:r w:rsidR="005441C9" w:rsidRPr="00D05A32">
        <w:rPr>
          <w:rFonts w:eastAsia="黑体" w:cs="Times New Roman"/>
        </w:rPr>
        <w:t>二、强化对重点监控合理用药药品临床应用的综合管控</w:t>
      </w:r>
    </w:p>
    <w:p w:rsidR="005441C9" w:rsidRPr="00D05A32" w:rsidRDefault="005441C9" w:rsidP="00062B2A">
      <w:pPr>
        <w:ind w:firstLine="640"/>
        <w:textAlignment w:val="baseline"/>
        <w:rPr>
          <w:rFonts w:cs="Times New Roman"/>
        </w:rPr>
      </w:pPr>
      <w:r w:rsidRPr="00D05A32">
        <w:rPr>
          <w:rFonts w:eastAsia="楷体_GB2312" w:hAnsi="楷体_GB2312" w:cs="Times New Roman"/>
        </w:rPr>
        <w:t>（一）高度重视、统筹部署。</w:t>
      </w:r>
      <w:r w:rsidRPr="00D05A32">
        <w:rPr>
          <w:rFonts w:cs="Times New Roman"/>
        </w:rPr>
        <w:t>加强医疗机构重点监控合理用药药品临床应用管理工作，既是公立医院改革一项重要内容，也是控制医疗费用不合理增长、改善患者看病就医体验、提升群众获得感和满意度的重要举措。今年以来，随着医疗乱象专项整治、医疗卫生领域涉及民生问题专项整治、医保部门</w:t>
      </w:r>
      <w:r w:rsidRPr="00D05A32">
        <w:rPr>
          <w:rFonts w:cs="Times New Roman"/>
        </w:rPr>
        <w:t>“</w:t>
      </w:r>
      <w:r w:rsidRPr="00D05A32">
        <w:rPr>
          <w:rFonts w:cs="Times New Roman"/>
        </w:rPr>
        <w:t>风暴行动</w:t>
      </w:r>
      <w:r w:rsidRPr="00D05A32">
        <w:rPr>
          <w:rFonts w:cs="Times New Roman"/>
        </w:rPr>
        <w:t>”</w:t>
      </w:r>
      <w:r w:rsidRPr="00D05A32">
        <w:rPr>
          <w:rFonts w:cs="Times New Roman"/>
        </w:rPr>
        <w:t>等一系列活动的深入开展，暴露出我</w:t>
      </w:r>
      <w:r w:rsidR="003B0983" w:rsidRPr="00D05A32">
        <w:rPr>
          <w:rFonts w:cs="Times New Roman"/>
        </w:rPr>
        <w:t>区</w:t>
      </w:r>
      <w:r w:rsidRPr="00D05A32">
        <w:rPr>
          <w:rFonts w:cs="Times New Roman"/>
        </w:rPr>
        <w:t>医疗机构临床不合理用药问题仍不同程度存在。各医疗机构要高度重视，从维护人民群众利益出发，进一步统一思想，提高认识，制定具体实施方案，细化实化工作措施，层层压实责任，统筹行业作风建设、医保基金规范使用、临床路径管理等相关工作安排部署，确保形成合力，不漏空档，压茬推进，取得实效。</w:t>
      </w:r>
    </w:p>
    <w:p w:rsidR="005441C9" w:rsidRPr="00D05A32" w:rsidRDefault="005441C9" w:rsidP="00062B2A">
      <w:pPr>
        <w:ind w:firstLine="640"/>
        <w:textAlignment w:val="baseline"/>
        <w:rPr>
          <w:rFonts w:cs="Times New Roman"/>
        </w:rPr>
      </w:pPr>
      <w:r w:rsidRPr="00D05A32">
        <w:rPr>
          <w:rFonts w:eastAsia="楷体_GB2312" w:hAnsi="楷体_GB2312" w:cs="Times New Roman"/>
        </w:rPr>
        <w:t>（二）明确责任、规范行为。</w:t>
      </w:r>
      <w:r w:rsidR="004C3E31">
        <w:rPr>
          <w:rFonts w:cs="Times New Roman"/>
        </w:rPr>
        <w:t>各</w:t>
      </w:r>
      <w:r w:rsidRPr="00D05A32">
        <w:rPr>
          <w:rFonts w:cs="Times New Roman"/>
        </w:rPr>
        <w:t>医疗机构要严格落实《中华人民共和国药品管理法》、《医疗机构药事管理规定》等法律法规及规定，全力夯实医疗机构和医务人员两个主体责任，建立健全药事管理组织架构和制度机制，加强对临床各专业用药情况的梳理分析，科学制定并动态调整目录。加大医师处方权限管理和规范诊疗培训力度，严格落实临床药师处方审核和目录内重点监控合理用药药品的专项处方点评，</w:t>
      </w:r>
      <w:r w:rsidRPr="00D05A32">
        <w:rPr>
          <w:rFonts w:eastAsia="仿宋" w:hAnsi="仿宋" w:cs="Times New Roman"/>
        </w:rPr>
        <w:t>进一步推动实现二级以上医疗机构对门急诊处方和住院医嘱的信息化点评和处方前置审核，</w:t>
      </w:r>
      <w:r w:rsidRPr="00D05A32">
        <w:rPr>
          <w:rFonts w:cs="Times New Roman"/>
        </w:rPr>
        <w:t>对辅助用药遴选、采购、处方、调剂、临床应用、评价等各个环节实</w:t>
      </w:r>
      <w:r w:rsidRPr="00D05A32">
        <w:rPr>
          <w:rFonts w:cs="Times New Roman"/>
        </w:rPr>
        <w:lastRenderedPageBreak/>
        <w:t>施全程监控</w:t>
      </w:r>
      <w:r w:rsidRPr="00D05A32">
        <w:rPr>
          <w:rFonts w:eastAsia="仿宋" w:hAnsi="仿宋" w:cs="Times New Roman"/>
        </w:rPr>
        <w:t>。处方点评工作要</w:t>
      </w:r>
      <w:r w:rsidRPr="00D05A32">
        <w:rPr>
          <w:rFonts w:cs="Times New Roman"/>
        </w:rPr>
        <w:t>明确点评范围和内容，科学点评并强化点评效果的应用，对连续</w:t>
      </w:r>
      <w:r w:rsidRPr="00D05A32">
        <w:rPr>
          <w:rFonts w:cs="Times New Roman"/>
        </w:rPr>
        <w:t>3</w:t>
      </w:r>
      <w:r w:rsidRPr="00D05A32">
        <w:rPr>
          <w:rFonts w:cs="Times New Roman"/>
        </w:rPr>
        <w:t>个月均进入本机构消耗金额前</w:t>
      </w:r>
      <w:r w:rsidRPr="00D05A32">
        <w:rPr>
          <w:rFonts w:cs="Times New Roman"/>
        </w:rPr>
        <w:t>20</w:t>
      </w:r>
      <w:r w:rsidRPr="00D05A32">
        <w:rPr>
          <w:rFonts w:cs="Times New Roman"/>
        </w:rPr>
        <w:t>位的重点监控合理用药药品，要采取相应的限制使用或停止使用等措施，对处方点评中发现不合理使用重点监控合理用药药品的医师，医疗机构要依照相关规定予以处理。</w:t>
      </w:r>
    </w:p>
    <w:p w:rsidR="00DA6132" w:rsidRPr="00D05A32" w:rsidRDefault="005441C9" w:rsidP="00062B2A">
      <w:pPr>
        <w:ind w:firstLine="640"/>
        <w:textAlignment w:val="baseline"/>
        <w:rPr>
          <w:rFonts w:cs="Times New Roman"/>
          <w:strike/>
        </w:rPr>
      </w:pPr>
      <w:r w:rsidRPr="00D05A32">
        <w:rPr>
          <w:rFonts w:eastAsia="楷体_GB2312" w:hAnsi="楷体_GB2312" w:cs="Times New Roman"/>
        </w:rPr>
        <w:t>（三）定期考核、强化问责。</w:t>
      </w:r>
    </w:p>
    <w:p w:rsidR="005441C9" w:rsidRPr="00D05A32" w:rsidRDefault="00D05A32" w:rsidP="00062B2A">
      <w:pPr>
        <w:ind w:firstLine="640"/>
        <w:textAlignment w:val="baseline"/>
        <w:rPr>
          <w:rFonts w:cs="Times New Roman"/>
        </w:rPr>
      </w:pPr>
      <w:r>
        <w:rPr>
          <w:rFonts w:cs="Times New Roman" w:hint="eastAsia"/>
        </w:rPr>
        <w:t>各医疗机构每季度第一个月</w:t>
      </w:r>
      <w:r>
        <w:rPr>
          <w:rFonts w:cs="Times New Roman" w:hint="eastAsia"/>
        </w:rPr>
        <w:t>2</w:t>
      </w:r>
      <w:r>
        <w:rPr>
          <w:rFonts w:cs="Times New Roman" w:hint="eastAsia"/>
        </w:rPr>
        <w:t>日前将本机构上季度消耗金额排名前</w:t>
      </w:r>
      <w:r>
        <w:rPr>
          <w:rFonts w:cs="Times New Roman" w:hint="eastAsia"/>
        </w:rPr>
        <w:t>20</w:t>
      </w:r>
      <w:r>
        <w:rPr>
          <w:rFonts w:cs="Times New Roman" w:hint="eastAsia"/>
        </w:rPr>
        <w:t>位的</w:t>
      </w:r>
      <w:r w:rsidR="00473298">
        <w:rPr>
          <w:rFonts w:cs="Times New Roman" w:hint="eastAsia"/>
        </w:rPr>
        <w:t>重点监控合理用药药品使用情况（见附件</w:t>
      </w:r>
      <w:r w:rsidR="00473298">
        <w:rPr>
          <w:rFonts w:cs="Times New Roman" w:hint="eastAsia"/>
        </w:rPr>
        <w:t>3</w:t>
      </w:r>
      <w:r w:rsidR="00473298">
        <w:rPr>
          <w:rFonts w:cs="Times New Roman" w:hint="eastAsia"/>
        </w:rPr>
        <w:t>）以盖章</w:t>
      </w:r>
      <w:r w:rsidR="00473298">
        <w:rPr>
          <w:rFonts w:cs="Times New Roman" w:hint="eastAsia"/>
        </w:rPr>
        <w:t>PDF</w:t>
      </w:r>
      <w:r w:rsidR="00473298">
        <w:rPr>
          <w:rFonts w:cs="Times New Roman" w:hint="eastAsia"/>
        </w:rPr>
        <w:t>形式报局医政医管与综合监督科邮箱，同时报送专项处方点评情况。</w:t>
      </w:r>
      <w:r w:rsidR="00DA6132" w:rsidRPr="00D05A32">
        <w:rPr>
          <w:rFonts w:cs="Times New Roman"/>
        </w:rPr>
        <w:t>区</w:t>
      </w:r>
      <w:r w:rsidR="005441C9" w:rsidRPr="00D05A32">
        <w:rPr>
          <w:rFonts w:cs="Times New Roman"/>
        </w:rPr>
        <w:t>卫生健康</w:t>
      </w:r>
      <w:r w:rsidR="00DA6132" w:rsidRPr="00D05A32">
        <w:rPr>
          <w:rFonts w:cs="Times New Roman"/>
        </w:rPr>
        <w:t>局</w:t>
      </w:r>
      <w:r w:rsidR="005441C9" w:rsidRPr="00D05A32">
        <w:rPr>
          <w:rFonts w:cs="Times New Roman"/>
        </w:rPr>
        <w:t>委托</w:t>
      </w:r>
      <w:r w:rsidR="00DA6132" w:rsidRPr="00D05A32">
        <w:rPr>
          <w:rFonts w:cs="Times New Roman"/>
        </w:rPr>
        <w:t>区药品质控中心，</w:t>
      </w:r>
      <w:r w:rsidR="005441C9" w:rsidRPr="00D05A32">
        <w:rPr>
          <w:rFonts w:cs="Times New Roman"/>
        </w:rPr>
        <w:t>对全</w:t>
      </w:r>
      <w:r w:rsidR="00DA6132" w:rsidRPr="00D05A32">
        <w:rPr>
          <w:rFonts w:cs="Times New Roman"/>
        </w:rPr>
        <w:t>区</w:t>
      </w:r>
      <w:r w:rsidR="005441C9" w:rsidRPr="00D05A32">
        <w:rPr>
          <w:rFonts w:cs="Times New Roman"/>
        </w:rPr>
        <w:t>重点监控合理用药药品临床使用情况进行监测评估和质量控制，适时组织开展专项督导检查，</w:t>
      </w:r>
      <w:r w:rsidR="00DA6132" w:rsidRPr="00D05A32">
        <w:rPr>
          <w:rFonts w:cs="Times New Roman"/>
        </w:rPr>
        <w:t>将目录内重点监控合理用药药品使用管理情况，作为考核评估医疗机构合理用药工作的重要内容，纳入医疗机构校验、评审评价、绩效考核管理，</w:t>
      </w:r>
      <w:r w:rsidR="005441C9" w:rsidRPr="00D05A32">
        <w:rPr>
          <w:rFonts w:cs="Times New Roman"/>
        </w:rPr>
        <w:t>并将检查结果进行通报。对于工作不力、违反有关规定的医疗机构，采取督促整改，跟踪复查、约谈等措施，对存在问题严重、整改落实不到位的，严肃追究有关责任人的责任。</w:t>
      </w:r>
    </w:p>
    <w:p w:rsidR="005441C9" w:rsidRPr="00D05A32" w:rsidRDefault="005441C9" w:rsidP="00062B2A">
      <w:pPr>
        <w:ind w:firstLine="640"/>
        <w:textAlignment w:val="baseline"/>
        <w:rPr>
          <w:rFonts w:eastAsia="黑体" w:cs="Times New Roman"/>
        </w:rPr>
      </w:pPr>
      <w:r w:rsidRPr="00D05A32">
        <w:rPr>
          <w:rFonts w:eastAsia="黑体" w:hAnsi="黑体" w:cs="Times New Roman"/>
        </w:rPr>
        <w:t>三、规范中医药处方管理</w:t>
      </w:r>
    </w:p>
    <w:p w:rsidR="005441C9" w:rsidRPr="00D05A32" w:rsidRDefault="005441C9" w:rsidP="00062B2A">
      <w:pPr>
        <w:ind w:firstLine="640"/>
        <w:textAlignment w:val="baseline"/>
        <w:rPr>
          <w:rFonts w:eastAsia="黑体" w:cs="Times New Roman"/>
        </w:rPr>
      </w:pPr>
      <w:r w:rsidRPr="00D05A32">
        <w:rPr>
          <w:rFonts w:cs="Times New Roman"/>
        </w:rPr>
        <w:t>中医类别以外医师在</w:t>
      </w:r>
      <w:r w:rsidRPr="00D05A32">
        <w:rPr>
          <w:rFonts w:hAnsi="宋体" w:cs="Times New Roman"/>
        </w:rPr>
        <w:t>《关于印发第一批国家重点监控合理用药药品目录</w:t>
      </w:r>
      <w:r w:rsidRPr="00D05A32">
        <w:rPr>
          <w:rFonts w:cs="Times New Roman"/>
        </w:rPr>
        <w:t>(</w:t>
      </w:r>
      <w:r w:rsidRPr="00D05A32">
        <w:rPr>
          <w:rFonts w:hAnsi="宋体" w:cs="Times New Roman"/>
        </w:rPr>
        <w:t>化药及生物制品</w:t>
      </w:r>
      <w:r w:rsidRPr="00D05A32">
        <w:rPr>
          <w:rFonts w:cs="Times New Roman"/>
        </w:rPr>
        <w:t>)</w:t>
      </w:r>
      <w:r w:rsidRPr="00D05A32">
        <w:rPr>
          <w:rFonts w:hAnsi="宋体" w:cs="Times New Roman"/>
        </w:rPr>
        <w:t>的通知》</w:t>
      </w:r>
      <w:r w:rsidRPr="00D05A32">
        <w:rPr>
          <w:rFonts w:cs="Times New Roman"/>
        </w:rPr>
        <w:t>发布前已经取得相应医师资格并注册执业，且在院校教育和毕业后教育接受过中医学课程学习的，可以开具中成药处方；基层医疗机构的全科医生和乡村医</w:t>
      </w:r>
      <w:r w:rsidRPr="00D05A32">
        <w:rPr>
          <w:rFonts w:cs="Times New Roman"/>
        </w:rPr>
        <w:lastRenderedPageBreak/>
        <w:t>生，可以开具常见病、多发病的常用中成药处方，也可以延续使用中医医师开具的中成药长期处方；经过不少于</w:t>
      </w:r>
      <w:r w:rsidRPr="00D05A32">
        <w:rPr>
          <w:rFonts w:cs="Times New Roman"/>
        </w:rPr>
        <w:t>1</w:t>
      </w:r>
      <w:r w:rsidRPr="00D05A32">
        <w:rPr>
          <w:rFonts w:cs="Times New Roman"/>
        </w:rPr>
        <w:t>年系统学习中医药专业知识并考核合格后，遵照中医临床基本的辩证施治原则，可以开具中成药处方。</w:t>
      </w:r>
    </w:p>
    <w:p w:rsidR="005441C9" w:rsidRPr="00D05A32" w:rsidRDefault="005441C9" w:rsidP="00062B2A">
      <w:pPr>
        <w:ind w:firstLine="640"/>
        <w:textAlignment w:val="baseline"/>
        <w:rPr>
          <w:rFonts w:cs="Times New Roman"/>
        </w:rPr>
      </w:pPr>
      <w:r w:rsidRPr="00D05A32">
        <w:rPr>
          <w:rFonts w:cs="Times New Roman"/>
        </w:rPr>
        <w:t>联系人及联系电话：</w:t>
      </w:r>
      <w:r w:rsidR="00473298">
        <w:rPr>
          <w:rFonts w:cs="Times New Roman" w:hint="eastAsia"/>
        </w:rPr>
        <w:t>李晶晶</w:t>
      </w:r>
      <w:r w:rsidR="00473298">
        <w:rPr>
          <w:rFonts w:cs="Times New Roman" w:hint="eastAsia"/>
        </w:rPr>
        <w:t xml:space="preserve">   5895978</w:t>
      </w:r>
    </w:p>
    <w:p w:rsidR="005441C9" w:rsidRPr="00D05A32" w:rsidRDefault="005441C9" w:rsidP="00062B2A">
      <w:pPr>
        <w:ind w:firstLine="640"/>
        <w:textAlignment w:val="baseline"/>
        <w:rPr>
          <w:rFonts w:cs="Times New Roman"/>
        </w:rPr>
      </w:pPr>
      <w:r w:rsidRPr="00D05A32">
        <w:rPr>
          <w:rFonts w:cs="Times New Roman"/>
        </w:rPr>
        <w:t>医政医管</w:t>
      </w:r>
      <w:r w:rsidR="00AC750D" w:rsidRPr="00D05A32">
        <w:rPr>
          <w:rFonts w:cs="Times New Roman"/>
        </w:rPr>
        <w:t>与综合监督</w:t>
      </w:r>
      <w:r w:rsidRPr="00D05A32">
        <w:rPr>
          <w:rFonts w:cs="Times New Roman"/>
        </w:rPr>
        <w:t>科</w:t>
      </w:r>
      <w:r w:rsidR="00473298">
        <w:rPr>
          <w:rFonts w:cs="Times New Roman" w:hint="eastAsia"/>
        </w:rPr>
        <w:t>邮箱</w:t>
      </w:r>
      <w:r w:rsidRPr="00D05A32">
        <w:rPr>
          <w:rFonts w:cs="Times New Roman"/>
        </w:rPr>
        <w:t>：</w:t>
      </w:r>
      <w:r w:rsidR="00473298">
        <w:rPr>
          <w:rFonts w:cs="Times New Roman" w:hint="eastAsia"/>
        </w:rPr>
        <w:t>hcqwjjyzygk@wh.shandong.cn</w:t>
      </w:r>
    </w:p>
    <w:p w:rsidR="00132F73" w:rsidRPr="00D05A32" w:rsidRDefault="00132F73" w:rsidP="00062B2A">
      <w:pPr>
        <w:ind w:firstLine="640"/>
        <w:rPr>
          <w:rFonts w:cs="Times New Roman"/>
        </w:rPr>
      </w:pPr>
    </w:p>
    <w:p w:rsidR="00E82C51" w:rsidRPr="00D05A32" w:rsidRDefault="00DA6132" w:rsidP="004E49C2">
      <w:pPr>
        <w:ind w:firstLine="640"/>
        <w:jc w:val="left"/>
        <w:rPr>
          <w:rFonts w:cs="Times New Roman"/>
        </w:rPr>
      </w:pPr>
      <w:r w:rsidRPr="00D05A32">
        <w:rPr>
          <w:rFonts w:cs="Times New Roman"/>
        </w:rPr>
        <w:t>附件：</w:t>
      </w:r>
      <w:r w:rsidRPr="00D05A32">
        <w:rPr>
          <w:rFonts w:cs="Times New Roman"/>
        </w:rPr>
        <w:t>1.</w:t>
      </w:r>
      <w:r w:rsidR="00E82C51" w:rsidRPr="00D05A32">
        <w:rPr>
          <w:rFonts w:cs="Times New Roman"/>
        </w:rPr>
        <w:t>第一批国家重点监控合理用药药品目录</w:t>
      </w:r>
    </w:p>
    <w:p w:rsidR="00DA6132" w:rsidRPr="00D05A32" w:rsidRDefault="00E82C51" w:rsidP="004E49C2">
      <w:pPr>
        <w:ind w:firstLineChars="510" w:firstLine="1632"/>
        <w:jc w:val="left"/>
        <w:rPr>
          <w:rFonts w:cs="Times New Roman"/>
        </w:rPr>
      </w:pPr>
      <w:r w:rsidRPr="00D05A32">
        <w:rPr>
          <w:rFonts w:cs="Times New Roman"/>
        </w:rPr>
        <w:t>2.</w:t>
      </w:r>
      <w:r w:rsidR="00DA6132" w:rsidRPr="00D05A32">
        <w:rPr>
          <w:rFonts w:cs="Times New Roman"/>
        </w:rPr>
        <w:t>医疗机构重点监控合理用药药品目录；</w:t>
      </w:r>
    </w:p>
    <w:p w:rsidR="00DA6132" w:rsidRPr="00D05A32" w:rsidRDefault="004E49C2" w:rsidP="004E49C2">
      <w:pPr>
        <w:ind w:firstLine="640"/>
        <w:jc w:val="left"/>
        <w:rPr>
          <w:rFonts w:cs="Times New Roman"/>
        </w:rPr>
      </w:pPr>
      <w:r>
        <w:rPr>
          <w:rFonts w:cs="Times New Roman" w:hint="eastAsia"/>
        </w:rPr>
        <w:t xml:space="preserve">      3.</w:t>
      </w:r>
      <w:r w:rsidRPr="004E49C2">
        <w:rPr>
          <w:rFonts w:ascii="仿宋_GB2312" w:hAnsi="宋体" w:hint="eastAsia"/>
          <w:snapToGrid w:val="0"/>
          <w:w w:val="95"/>
        </w:rPr>
        <w:t>环翠区各</w:t>
      </w:r>
      <w:r w:rsidRPr="004E49C2">
        <w:rPr>
          <w:rFonts w:ascii="仿宋_GB2312" w:hAnsi="宋体" w:cs="方正小标宋_GBK" w:hint="eastAsia"/>
          <w:w w:val="95"/>
        </w:rPr>
        <w:t>医疗机构消耗金额排名前20位重点监控合理用药药品情况统计表</w:t>
      </w:r>
    </w:p>
    <w:p w:rsidR="00DA6132" w:rsidRPr="00D05A32" w:rsidRDefault="00DA6132" w:rsidP="004E49C2">
      <w:pPr>
        <w:ind w:firstLine="640"/>
        <w:jc w:val="left"/>
        <w:rPr>
          <w:rFonts w:cs="Times New Roman"/>
        </w:rPr>
      </w:pPr>
    </w:p>
    <w:p w:rsidR="00DA6132" w:rsidRPr="00D05A32" w:rsidRDefault="00DA6132" w:rsidP="00062B2A">
      <w:pPr>
        <w:ind w:firstLine="640"/>
        <w:rPr>
          <w:rFonts w:cs="Times New Roman"/>
        </w:rPr>
      </w:pPr>
    </w:p>
    <w:p w:rsidR="00DA6132" w:rsidRPr="00D05A32" w:rsidRDefault="00DA6132" w:rsidP="00062B2A">
      <w:pPr>
        <w:ind w:firstLine="640"/>
        <w:rPr>
          <w:rFonts w:cs="Times New Roman"/>
        </w:rPr>
      </w:pPr>
    </w:p>
    <w:p w:rsidR="00DA6132" w:rsidRPr="00D05A32" w:rsidRDefault="00DA6132" w:rsidP="00062B2A">
      <w:pPr>
        <w:ind w:firstLine="640"/>
        <w:rPr>
          <w:rFonts w:cs="Times New Roman"/>
        </w:rPr>
      </w:pPr>
      <w:r w:rsidRPr="00D05A32">
        <w:rPr>
          <w:rFonts w:cs="Times New Roman"/>
        </w:rPr>
        <w:t xml:space="preserve">                           </w:t>
      </w:r>
      <w:r w:rsidRPr="00D05A32">
        <w:rPr>
          <w:rFonts w:cs="Times New Roman"/>
        </w:rPr>
        <w:t>环翠区卫生健康局</w:t>
      </w:r>
    </w:p>
    <w:p w:rsidR="00DA6132" w:rsidRPr="00D05A32" w:rsidRDefault="00DA6132" w:rsidP="00062B2A">
      <w:pPr>
        <w:ind w:firstLine="640"/>
        <w:rPr>
          <w:rFonts w:cs="Times New Roman"/>
        </w:rPr>
      </w:pPr>
      <w:r w:rsidRPr="00D05A32">
        <w:rPr>
          <w:rFonts w:cs="Times New Roman"/>
        </w:rPr>
        <w:t xml:space="preserve">                            2019</w:t>
      </w:r>
      <w:r w:rsidRPr="00D05A32">
        <w:rPr>
          <w:rFonts w:cs="Times New Roman"/>
        </w:rPr>
        <w:t>年</w:t>
      </w:r>
      <w:r w:rsidRPr="00D05A32">
        <w:rPr>
          <w:rFonts w:cs="Times New Roman"/>
        </w:rPr>
        <w:t>9</w:t>
      </w:r>
      <w:r w:rsidRPr="00D05A32">
        <w:rPr>
          <w:rFonts w:cs="Times New Roman"/>
        </w:rPr>
        <w:t>月</w:t>
      </w:r>
      <w:r w:rsidRPr="00D05A32">
        <w:rPr>
          <w:rFonts w:cs="Times New Roman"/>
        </w:rPr>
        <w:t>28</w:t>
      </w:r>
      <w:r w:rsidRPr="00D05A32">
        <w:rPr>
          <w:rFonts w:cs="Times New Roman"/>
        </w:rPr>
        <w:t>日</w:t>
      </w:r>
    </w:p>
    <w:p w:rsidR="00DA6132" w:rsidRPr="00D05A32" w:rsidRDefault="00DA6132" w:rsidP="00062B2A">
      <w:pPr>
        <w:ind w:firstLine="640"/>
        <w:rPr>
          <w:rFonts w:cs="Times New Roman"/>
        </w:rPr>
      </w:pPr>
      <w:r w:rsidRPr="00D05A32">
        <w:rPr>
          <w:rFonts w:cs="Times New Roman"/>
        </w:rPr>
        <w:t>（信息公开形式：主动公开）</w:t>
      </w:r>
    </w:p>
    <w:p w:rsidR="00DA6132" w:rsidRPr="00D05A32" w:rsidRDefault="00DA6132" w:rsidP="00062B2A">
      <w:pPr>
        <w:ind w:firstLine="640"/>
        <w:rPr>
          <w:rFonts w:cs="Times New Roman"/>
        </w:rPr>
      </w:pPr>
    </w:p>
    <w:p w:rsidR="00DA6132" w:rsidRPr="00D05A32" w:rsidRDefault="00DA6132" w:rsidP="00062B2A">
      <w:pPr>
        <w:ind w:firstLine="640"/>
        <w:rPr>
          <w:rFonts w:cs="Times New Roman"/>
        </w:rPr>
      </w:pPr>
    </w:p>
    <w:p w:rsidR="00E82C51" w:rsidRPr="00D05A32" w:rsidRDefault="00E82C51" w:rsidP="00E82C51">
      <w:pPr>
        <w:tabs>
          <w:tab w:val="left" w:pos="7371"/>
        </w:tabs>
        <w:ind w:firstLineChars="62" w:firstLine="198"/>
        <w:jc w:val="left"/>
        <w:rPr>
          <w:rFonts w:eastAsia="黑体" w:cs="Times New Roman"/>
        </w:rPr>
      </w:pPr>
    </w:p>
    <w:p w:rsidR="00E82C51" w:rsidRPr="00D05A32" w:rsidRDefault="00E82C51" w:rsidP="00E82C51">
      <w:pPr>
        <w:tabs>
          <w:tab w:val="left" w:pos="7371"/>
        </w:tabs>
        <w:ind w:firstLineChars="62" w:firstLine="198"/>
        <w:jc w:val="left"/>
        <w:rPr>
          <w:rFonts w:eastAsia="黑体" w:cs="Times New Roman"/>
        </w:rPr>
      </w:pPr>
    </w:p>
    <w:p w:rsidR="00E82C51" w:rsidRPr="00D05A32" w:rsidRDefault="00E82C51" w:rsidP="004E49C2">
      <w:pPr>
        <w:tabs>
          <w:tab w:val="left" w:pos="7371"/>
        </w:tabs>
        <w:ind w:firstLineChars="0" w:firstLine="0"/>
        <w:jc w:val="left"/>
        <w:rPr>
          <w:rFonts w:eastAsia="黑体" w:cs="Times New Roman"/>
        </w:rPr>
      </w:pPr>
    </w:p>
    <w:p w:rsidR="00E82C51" w:rsidRPr="00D05A32" w:rsidRDefault="00E82C51" w:rsidP="00E82C51">
      <w:pPr>
        <w:tabs>
          <w:tab w:val="left" w:pos="7371"/>
        </w:tabs>
        <w:ind w:firstLineChars="62" w:firstLine="198"/>
        <w:jc w:val="left"/>
        <w:rPr>
          <w:rFonts w:eastAsia="黑体" w:cs="Times New Roman"/>
        </w:rPr>
      </w:pPr>
      <w:r w:rsidRPr="00D05A32">
        <w:rPr>
          <w:rFonts w:eastAsia="黑体" w:hAnsi="黑体" w:cs="Times New Roman"/>
        </w:rPr>
        <w:lastRenderedPageBreak/>
        <w:t>附件</w:t>
      </w:r>
      <w:r w:rsidRPr="00D05A32">
        <w:rPr>
          <w:rFonts w:eastAsia="黑体" w:cs="Times New Roman"/>
        </w:rPr>
        <w:t>1</w:t>
      </w:r>
      <w:r w:rsidRPr="00D05A32">
        <w:rPr>
          <w:rFonts w:eastAsia="黑体" w:hAnsi="黑体" w:cs="Times New Roman"/>
        </w:rPr>
        <w:t>：</w:t>
      </w:r>
    </w:p>
    <w:p w:rsidR="00E82C51" w:rsidRPr="00D05A32" w:rsidRDefault="00E82C51" w:rsidP="00824AD5">
      <w:pPr>
        <w:tabs>
          <w:tab w:val="left" w:pos="7371"/>
        </w:tabs>
        <w:ind w:firstLineChars="62" w:firstLine="273"/>
        <w:jc w:val="center"/>
        <w:rPr>
          <w:rFonts w:eastAsia="文星简小标宋" w:cs="Times New Roman"/>
          <w:sz w:val="44"/>
          <w:szCs w:val="44"/>
        </w:rPr>
      </w:pPr>
      <w:r w:rsidRPr="00D05A32">
        <w:rPr>
          <w:rFonts w:eastAsia="文星简小标宋" w:cs="Times New Roman"/>
          <w:sz w:val="44"/>
          <w:szCs w:val="44"/>
        </w:rPr>
        <w:t>第一批国家重点监控合理用药药品目录</w:t>
      </w:r>
    </w:p>
    <w:p w:rsidR="00E82C51" w:rsidRPr="00D05A32" w:rsidRDefault="00E82C51" w:rsidP="00824AD5">
      <w:pPr>
        <w:tabs>
          <w:tab w:val="left" w:pos="7371"/>
        </w:tabs>
        <w:ind w:firstLineChars="62" w:firstLine="273"/>
        <w:jc w:val="center"/>
        <w:rPr>
          <w:rFonts w:eastAsia="黑体" w:cs="Times New Roman"/>
        </w:rPr>
      </w:pPr>
      <w:r w:rsidRPr="00D05A32">
        <w:rPr>
          <w:rFonts w:eastAsia="文星简小标宋" w:cs="Times New Roman"/>
          <w:sz w:val="44"/>
          <w:szCs w:val="44"/>
        </w:rPr>
        <w:t>（化药及生物制品）</w:t>
      </w:r>
    </w:p>
    <w:p w:rsidR="00E82C51" w:rsidRPr="00D05A32" w:rsidRDefault="00824AD5" w:rsidP="00E37F13">
      <w:pPr>
        <w:tabs>
          <w:tab w:val="left" w:pos="7371"/>
        </w:tabs>
        <w:spacing w:line="240" w:lineRule="auto"/>
        <w:ind w:firstLineChars="62" w:firstLine="198"/>
        <w:jc w:val="left"/>
        <w:rPr>
          <w:rFonts w:eastAsia="黑体" w:cs="Times New Roman"/>
        </w:rPr>
      </w:pPr>
      <w:r w:rsidRPr="00D05A32">
        <w:rPr>
          <w:rFonts w:eastAsia="黑体" w:cs="Times New Roman"/>
        </w:rPr>
        <w:t xml:space="preserve">                     </w:t>
      </w:r>
      <w:r w:rsidRPr="00D05A32">
        <w:rPr>
          <w:rFonts w:eastAsia="黑体" w:hAnsi="黑体" w:cs="Times New Roman"/>
        </w:rPr>
        <w:t>（</w:t>
      </w:r>
      <w:r w:rsidRPr="00D05A32">
        <w:rPr>
          <w:rFonts w:eastAsia="楷体_GB2312" w:cs="Times New Roman"/>
        </w:rPr>
        <w:t>排名不分先后</w:t>
      </w:r>
      <w:r w:rsidRPr="00D05A32">
        <w:rPr>
          <w:rFonts w:eastAsia="黑体" w:hAnsi="黑体" w:cs="Times New Roman"/>
        </w:rPr>
        <w:t>）</w:t>
      </w: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5244"/>
      </w:tblGrid>
      <w:tr w:rsidR="00824AD5" w:rsidRPr="00D05A32" w:rsidTr="00E37F13">
        <w:trPr>
          <w:jc w:val="center"/>
        </w:trPr>
        <w:tc>
          <w:tcPr>
            <w:tcW w:w="1418" w:type="dxa"/>
            <w:vAlign w:val="center"/>
          </w:tcPr>
          <w:p w:rsidR="00824AD5" w:rsidRPr="00D05A32" w:rsidRDefault="00824AD5" w:rsidP="00E37F13">
            <w:pPr>
              <w:tabs>
                <w:tab w:val="left" w:pos="7371"/>
              </w:tabs>
              <w:spacing w:line="240" w:lineRule="auto"/>
              <w:ind w:firstLineChars="0" w:firstLine="0"/>
              <w:jc w:val="center"/>
              <w:rPr>
                <w:rFonts w:eastAsia="黑体"/>
              </w:rPr>
            </w:pPr>
            <w:r w:rsidRPr="00D05A32">
              <w:rPr>
                <w:rFonts w:eastAsia="黑体" w:hAnsi="黑体"/>
              </w:rPr>
              <w:t>序号</w:t>
            </w:r>
          </w:p>
        </w:tc>
        <w:tc>
          <w:tcPr>
            <w:tcW w:w="5244" w:type="dxa"/>
            <w:vAlign w:val="center"/>
          </w:tcPr>
          <w:p w:rsidR="00824AD5" w:rsidRPr="00D05A32" w:rsidRDefault="00824AD5" w:rsidP="00E37F13">
            <w:pPr>
              <w:tabs>
                <w:tab w:val="left" w:pos="7371"/>
              </w:tabs>
              <w:spacing w:line="240" w:lineRule="auto"/>
              <w:ind w:firstLine="640"/>
              <w:jc w:val="center"/>
              <w:rPr>
                <w:rFonts w:eastAsia="黑体"/>
              </w:rPr>
            </w:pPr>
            <w:r w:rsidRPr="00D05A32">
              <w:rPr>
                <w:rFonts w:eastAsia="黑体" w:hAnsi="黑体"/>
              </w:rPr>
              <w:t>药品通用名</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w:t>
            </w:r>
          </w:p>
        </w:tc>
        <w:tc>
          <w:tcPr>
            <w:tcW w:w="5244" w:type="dxa"/>
            <w:vAlign w:val="center"/>
          </w:tcPr>
          <w:p w:rsidR="00824AD5" w:rsidRPr="00D05A32" w:rsidRDefault="00824AD5" w:rsidP="00E37F13">
            <w:pPr>
              <w:tabs>
                <w:tab w:val="left" w:pos="7371"/>
              </w:tabs>
              <w:spacing w:line="240" w:lineRule="auto"/>
              <w:ind w:firstLine="640"/>
              <w:jc w:val="center"/>
            </w:pPr>
            <w:r w:rsidRPr="00D05A32">
              <w:t>神经节苷脂</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2</w:t>
            </w:r>
          </w:p>
        </w:tc>
        <w:tc>
          <w:tcPr>
            <w:tcW w:w="5244" w:type="dxa"/>
            <w:vAlign w:val="center"/>
          </w:tcPr>
          <w:p w:rsidR="00824AD5" w:rsidRPr="00D05A32" w:rsidRDefault="00824AD5" w:rsidP="00E37F13">
            <w:pPr>
              <w:tabs>
                <w:tab w:val="left" w:pos="7371"/>
              </w:tabs>
              <w:spacing w:line="240" w:lineRule="auto"/>
              <w:ind w:firstLine="640"/>
              <w:jc w:val="center"/>
            </w:pPr>
            <w:r w:rsidRPr="00D05A32">
              <w:t>脑苷肌肽</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3</w:t>
            </w:r>
          </w:p>
        </w:tc>
        <w:tc>
          <w:tcPr>
            <w:tcW w:w="5244" w:type="dxa"/>
            <w:vAlign w:val="center"/>
          </w:tcPr>
          <w:p w:rsidR="00824AD5" w:rsidRPr="00D05A32" w:rsidRDefault="00824AD5" w:rsidP="00E37F13">
            <w:pPr>
              <w:tabs>
                <w:tab w:val="left" w:pos="7371"/>
              </w:tabs>
              <w:spacing w:line="240" w:lineRule="auto"/>
              <w:ind w:firstLine="640"/>
              <w:jc w:val="center"/>
            </w:pPr>
            <w:r w:rsidRPr="00D05A32">
              <w:t>奥拉西坦</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4</w:t>
            </w:r>
          </w:p>
        </w:tc>
        <w:tc>
          <w:tcPr>
            <w:tcW w:w="5244" w:type="dxa"/>
            <w:vAlign w:val="center"/>
          </w:tcPr>
          <w:p w:rsidR="00824AD5" w:rsidRPr="00D05A32" w:rsidRDefault="00824AD5" w:rsidP="00E37F13">
            <w:pPr>
              <w:tabs>
                <w:tab w:val="left" w:pos="7371"/>
              </w:tabs>
              <w:spacing w:line="240" w:lineRule="auto"/>
              <w:ind w:firstLine="640"/>
              <w:jc w:val="center"/>
            </w:pPr>
            <w:r w:rsidRPr="00D05A32">
              <w:t>磷酸肌酸钠</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5</w:t>
            </w:r>
          </w:p>
        </w:tc>
        <w:tc>
          <w:tcPr>
            <w:tcW w:w="5244" w:type="dxa"/>
            <w:vAlign w:val="center"/>
          </w:tcPr>
          <w:p w:rsidR="00824AD5" w:rsidRPr="00D05A32" w:rsidRDefault="00824AD5" w:rsidP="00E37F13">
            <w:pPr>
              <w:tabs>
                <w:tab w:val="left" w:pos="7371"/>
              </w:tabs>
              <w:spacing w:line="240" w:lineRule="auto"/>
              <w:ind w:firstLine="640"/>
              <w:jc w:val="center"/>
            </w:pPr>
            <w:r w:rsidRPr="00D05A32">
              <w:t>小牛血清去蛋白</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6</w:t>
            </w:r>
          </w:p>
        </w:tc>
        <w:tc>
          <w:tcPr>
            <w:tcW w:w="5244" w:type="dxa"/>
            <w:vAlign w:val="center"/>
          </w:tcPr>
          <w:p w:rsidR="00824AD5" w:rsidRPr="00D05A32" w:rsidRDefault="00824AD5" w:rsidP="00E37F13">
            <w:pPr>
              <w:tabs>
                <w:tab w:val="left" w:pos="7371"/>
              </w:tabs>
              <w:spacing w:line="240" w:lineRule="auto"/>
              <w:ind w:firstLine="640"/>
              <w:jc w:val="center"/>
            </w:pPr>
            <w:r w:rsidRPr="00D05A32">
              <w:t>前列地尔</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7</w:t>
            </w:r>
          </w:p>
        </w:tc>
        <w:tc>
          <w:tcPr>
            <w:tcW w:w="5244" w:type="dxa"/>
            <w:vAlign w:val="center"/>
          </w:tcPr>
          <w:p w:rsidR="00824AD5" w:rsidRPr="00D05A32" w:rsidRDefault="00824AD5" w:rsidP="00E37F13">
            <w:pPr>
              <w:tabs>
                <w:tab w:val="left" w:pos="7371"/>
              </w:tabs>
              <w:spacing w:line="240" w:lineRule="auto"/>
              <w:ind w:firstLine="640"/>
              <w:jc w:val="center"/>
            </w:pPr>
            <w:r w:rsidRPr="00D05A32">
              <w:t>曲克芦丁脑蛋白水解物</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8</w:t>
            </w:r>
          </w:p>
        </w:tc>
        <w:tc>
          <w:tcPr>
            <w:tcW w:w="5244" w:type="dxa"/>
            <w:vAlign w:val="center"/>
          </w:tcPr>
          <w:p w:rsidR="00824AD5" w:rsidRPr="00D05A32" w:rsidRDefault="00EC7783" w:rsidP="00E37F13">
            <w:pPr>
              <w:tabs>
                <w:tab w:val="left" w:pos="7371"/>
              </w:tabs>
              <w:spacing w:line="240" w:lineRule="auto"/>
              <w:ind w:firstLine="640"/>
              <w:jc w:val="center"/>
            </w:pPr>
            <w:r w:rsidRPr="00D05A32">
              <w:t>复合辅酶</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9</w:t>
            </w:r>
          </w:p>
        </w:tc>
        <w:tc>
          <w:tcPr>
            <w:tcW w:w="5244" w:type="dxa"/>
            <w:vAlign w:val="center"/>
          </w:tcPr>
          <w:p w:rsidR="00824AD5" w:rsidRPr="00D05A32" w:rsidRDefault="00EC7783" w:rsidP="00E37F13">
            <w:pPr>
              <w:tabs>
                <w:tab w:val="left" w:pos="7371"/>
              </w:tabs>
              <w:spacing w:line="240" w:lineRule="auto"/>
              <w:ind w:firstLine="640"/>
              <w:jc w:val="center"/>
            </w:pPr>
            <w:r w:rsidRPr="00D05A32">
              <w:t>丹参川芎嗪</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10</w:t>
            </w:r>
          </w:p>
        </w:tc>
        <w:tc>
          <w:tcPr>
            <w:tcW w:w="5244" w:type="dxa"/>
            <w:vAlign w:val="center"/>
          </w:tcPr>
          <w:p w:rsidR="00824AD5" w:rsidRPr="00D05A32" w:rsidRDefault="00EC7783" w:rsidP="00E37F13">
            <w:pPr>
              <w:tabs>
                <w:tab w:val="left" w:pos="7371"/>
              </w:tabs>
              <w:spacing w:line="240" w:lineRule="auto"/>
              <w:ind w:firstLine="640"/>
              <w:jc w:val="center"/>
            </w:pPr>
            <w:r w:rsidRPr="00D05A32">
              <w:t>转化糖电解质</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11</w:t>
            </w:r>
          </w:p>
        </w:tc>
        <w:tc>
          <w:tcPr>
            <w:tcW w:w="5244" w:type="dxa"/>
            <w:vAlign w:val="center"/>
          </w:tcPr>
          <w:p w:rsidR="00824AD5" w:rsidRPr="00D05A32" w:rsidRDefault="00EC7783" w:rsidP="00E37F13">
            <w:pPr>
              <w:tabs>
                <w:tab w:val="left" w:pos="7371"/>
              </w:tabs>
              <w:spacing w:line="240" w:lineRule="auto"/>
              <w:ind w:firstLine="640"/>
              <w:jc w:val="center"/>
            </w:pPr>
            <w:r w:rsidRPr="00D05A32">
              <w:t>鼠神经生长因子</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12</w:t>
            </w:r>
          </w:p>
        </w:tc>
        <w:tc>
          <w:tcPr>
            <w:tcW w:w="5244" w:type="dxa"/>
            <w:vAlign w:val="center"/>
          </w:tcPr>
          <w:p w:rsidR="00824AD5" w:rsidRPr="00D05A32" w:rsidRDefault="00EC7783" w:rsidP="00E37F13">
            <w:pPr>
              <w:tabs>
                <w:tab w:val="left" w:pos="7371"/>
              </w:tabs>
              <w:spacing w:line="240" w:lineRule="auto"/>
              <w:ind w:firstLine="640"/>
              <w:jc w:val="center"/>
            </w:pPr>
            <w:r w:rsidRPr="00D05A32">
              <w:t>胸腺五肽</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13</w:t>
            </w:r>
          </w:p>
        </w:tc>
        <w:tc>
          <w:tcPr>
            <w:tcW w:w="5244" w:type="dxa"/>
            <w:vAlign w:val="center"/>
          </w:tcPr>
          <w:p w:rsidR="00824AD5" w:rsidRPr="00F37E9C" w:rsidRDefault="00EC7783" w:rsidP="00E37F13">
            <w:pPr>
              <w:spacing w:line="240" w:lineRule="auto"/>
              <w:ind w:firstLine="640"/>
              <w:jc w:val="center"/>
              <w:rPr>
                <w:rFonts w:ascii="仿宋_GB2312"/>
              </w:rPr>
            </w:pPr>
            <w:r w:rsidRPr="00D05A32">
              <w:t>核糖核酸</w:t>
            </w:r>
            <w:r w:rsidR="00F37E9C">
              <w:rPr>
                <w:rFonts w:ascii="仿宋_GB2312" w:hint="eastAsia"/>
              </w:rPr>
              <w:t>Ⅱ</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14</w:t>
            </w:r>
          </w:p>
        </w:tc>
        <w:tc>
          <w:tcPr>
            <w:tcW w:w="5244" w:type="dxa"/>
            <w:vAlign w:val="center"/>
          </w:tcPr>
          <w:p w:rsidR="00824AD5" w:rsidRPr="00D05A32" w:rsidRDefault="00EC7783" w:rsidP="00E37F13">
            <w:pPr>
              <w:tabs>
                <w:tab w:val="left" w:pos="7371"/>
              </w:tabs>
              <w:spacing w:line="240" w:lineRule="auto"/>
              <w:ind w:firstLine="640"/>
              <w:jc w:val="center"/>
            </w:pPr>
            <w:r w:rsidRPr="00D05A32">
              <w:t>依达拉奉</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15</w:t>
            </w:r>
          </w:p>
        </w:tc>
        <w:tc>
          <w:tcPr>
            <w:tcW w:w="5244" w:type="dxa"/>
            <w:vAlign w:val="center"/>
          </w:tcPr>
          <w:p w:rsidR="00824AD5" w:rsidRPr="00D05A32" w:rsidRDefault="00EC7783" w:rsidP="00E37F13">
            <w:pPr>
              <w:tabs>
                <w:tab w:val="left" w:pos="7371"/>
              </w:tabs>
              <w:spacing w:line="240" w:lineRule="auto"/>
              <w:ind w:firstLine="640"/>
              <w:jc w:val="center"/>
            </w:pPr>
            <w:r w:rsidRPr="00D05A32">
              <w:t>骨肽</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16</w:t>
            </w:r>
          </w:p>
        </w:tc>
        <w:tc>
          <w:tcPr>
            <w:tcW w:w="5244" w:type="dxa"/>
            <w:vAlign w:val="center"/>
          </w:tcPr>
          <w:p w:rsidR="00824AD5" w:rsidRPr="00D05A32" w:rsidRDefault="00EC7783" w:rsidP="00E37F13">
            <w:pPr>
              <w:tabs>
                <w:tab w:val="left" w:pos="7371"/>
              </w:tabs>
              <w:spacing w:line="240" w:lineRule="auto"/>
              <w:ind w:firstLine="640"/>
              <w:jc w:val="center"/>
            </w:pPr>
            <w:r w:rsidRPr="00D05A32">
              <w:t>脑蛋白水解物</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17</w:t>
            </w:r>
          </w:p>
        </w:tc>
        <w:tc>
          <w:tcPr>
            <w:tcW w:w="5244" w:type="dxa"/>
            <w:vAlign w:val="center"/>
          </w:tcPr>
          <w:p w:rsidR="00824AD5" w:rsidRPr="00D05A32" w:rsidRDefault="00EC7783" w:rsidP="00E37F13">
            <w:pPr>
              <w:tabs>
                <w:tab w:val="left" w:pos="7371"/>
              </w:tabs>
              <w:spacing w:line="240" w:lineRule="auto"/>
              <w:ind w:firstLine="640"/>
              <w:jc w:val="center"/>
            </w:pPr>
            <w:r w:rsidRPr="00D05A32">
              <w:t>核糖核酸</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18</w:t>
            </w:r>
          </w:p>
        </w:tc>
        <w:tc>
          <w:tcPr>
            <w:tcW w:w="5244" w:type="dxa"/>
            <w:vAlign w:val="center"/>
          </w:tcPr>
          <w:p w:rsidR="00824AD5" w:rsidRPr="00D05A32" w:rsidRDefault="00EC7783" w:rsidP="00E37F13">
            <w:pPr>
              <w:tabs>
                <w:tab w:val="left" w:pos="7371"/>
              </w:tabs>
              <w:spacing w:line="240" w:lineRule="auto"/>
              <w:ind w:firstLine="640"/>
              <w:jc w:val="center"/>
            </w:pPr>
            <w:r w:rsidRPr="00D05A32">
              <w:t>长春西汀</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19</w:t>
            </w:r>
          </w:p>
        </w:tc>
        <w:tc>
          <w:tcPr>
            <w:tcW w:w="5244" w:type="dxa"/>
            <w:vAlign w:val="center"/>
          </w:tcPr>
          <w:p w:rsidR="00824AD5" w:rsidRPr="00D05A32" w:rsidRDefault="00EC7783" w:rsidP="00E37F13">
            <w:pPr>
              <w:tabs>
                <w:tab w:val="left" w:pos="7371"/>
              </w:tabs>
              <w:spacing w:line="240" w:lineRule="auto"/>
              <w:ind w:firstLine="640"/>
              <w:jc w:val="center"/>
            </w:pPr>
            <w:r w:rsidRPr="00D05A32">
              <w:t>小牛血去蛋白提取物</w:t>
            </w:r>
          </w:p>
        </w:tc>
      </w:tr>
      <w:tr w:rsidR="00824AD5" w:rsidRPr="00D05A32" w:rsidTr="00E37F13">
        <w:trPr>
          <w:trHeight w:hRule="exact" w:val="510"/>
          <w:jc w:val="center"/>
        </w:trPr>
        <w:tc>
          <w:tcPr>
            <w:tcW w:w="1418" w:type="dxa"/>
            <w:vAlign w:val="center"/>
          </w:tcPr>
          <w:p w:rsidR="00824AD5" w:rsidRPr="00D05A32" w:rsidRDefault="00824AD5" w:rsidP="00E37F13">
            <w:pPr>
              <w:tabs>
                <w:tab w:val="left" w:pos="7371"/>
              </w:tabs>
              <w:spacing w:line="240" w:lineRule="auto"/>
              <w:ind w:firstLineChars="0" w:firstLine="0"/>
              <w:jc w:val="center"/>
            </w:pPr>
            <w:r w:rsidRPr="00D05A32">
              <w:t>20</w:t>
            </w:r>
          </w:p>
        </w:tc>
        <w:tc>
          <w:tcPr>
            <w:tcW w:w="5244" w:type="dxa"/>
            <w:vAlign w:val="center"/>
          </w:tcPr>
          <w:p w:rsidR="00824AD5" w:rsidRPr="00D05A32" w:rsidRDefault="00EC7783" w:rsidP="00E37F13">
            <w:pPr>
              <w:tabs>
                <w:tab w:val="left" w:pos="7371"/>
              </w:tabs>
              <w:spacing w:line="240" w:lineRule="auto"/>
              <w:ind w:firstLine="640"/>
              <w:jc w:val="center"/>
            </w:pPr>
            <w:r w:rsidRPr="00D05A32">
              <w:t>马来酸桂哌齐特</w:t>
            </w:r>
          </w:p>
        </w:tc>
      </w:tr>
    </w:tbl>
    <w:p w:rsidR="00062B2A" w:rsidRPr="00D05A32" w:rsidRDefault="00062B2A" w:rsidP="00E37F13">
      <w:pPr>
        <w:tabs>
          <w:tab w:val="left" w:pos="7371"/>
        </w:tabs>
        <w:ind w:firstLineChars="0" w:firstLine="0"/>
        <w:jc w:val="left"/>
        <w:rPr>
          <w:rFonts w:eastAsia="黑体" w:cs="Times New Roman"/>
        </w:rPr>
      </w:pPr>
      <w:r w:rsidRPr="00D05A32">
        <w:rPr>
          <w:rFonts w:eastAsia="黑体" w:hAnsi="黑体" w:cs="Times New Roman"/>
        </w:rPr>
        <w:lastRenderedPageBreak/>
        <w:t>附件</w:t>
      </w:r>
      <w:r w:rsidR="00EC7783" w:rsidRPr="00D05A32">
        <w:rPr>
          <w:rFonts w:eastAsia="黑体" w:cs="Times New Roman"/>
        </w:rPr>
        <w:t>2</w:t>
      </w:r>
      <w:r w:rsidRPr="00D05A32">
        <w:rPr>
          <w:rFonts w:eastAsia="黑体" w:hAnsi="黑体" w:cs="Times New Roman"/>
        </w:rPr>
        <w:t>：</w:t>
      </w:r>
    </w:p>
    <w:p w:rsidR="00062B2A" w:rsidRPr="00D05A32" w:rsidRDefault="00062B2A" w:rsidP="00062B2A">
      <w:pPr>
        <w:tabs>
          <w:tab w:val="left" w:pos="7371"/>
        </w:tabs>
        <w:ind w:firstLine="880"/>
        <w:jc w:val="center"/>
        <w:rPr>
          <w:rFonts w:eastAsia="方正小标宋_GBK" w:cs="Times New Roman"/>
          <w:sz w:val="44"/>
          <w:szCs w:val="44"/>
        </w:rPr>
      </w:pPr>
    </w:p>
    <w:p w:rsidR="00062B2A" w:rsidRPr="00D05A32" w:rsidRDefault="00062B2A" w:rsidP="00E82C51">
      <w:pPr>
        <w:tabs>
          <w:tab w:val="left" w:pos="7371"/>
        </w:tabs>
        <w:ind w:firstLine="880"/>
        <w:rPr>
          <w:rFonts w:eastAsia="文星简小标宋" w:cs="Times New Roman"/>
          <w:sz w:val="44"/>
          <w:szCs w:val="44"/>
        </w:rPr>
      </w:pPr>
      <w:r w:rsidRPr="00D05A32">
        <w:rPr>
          <w:rFonts w:eastAsia="文星简小标宋" w:cs="Times New Roman"/>
          <w:sz w:val="44"/>
          <w:szCs w:val="44"/>
        </w:rPr>
        <w:t>医疗机构重点监控合理用药药品目录</w:t>
      </w:r>
    </w:p>
    <w:p w:rsidR="00062B2A" w:rsidRPr="00D05A32" w:rsidRDefault="00062B2A" w:rsidP="00062B2A">
      <w:pPr>
        <w:tabs>
          <w:tab w:val="left" w:pos="7371"/>
        </w:tabs>
        <w:ind w:firstLine="640"/>
        <w:jc w:val="center"/>
        <w:rPr>
          <w:rFonts w:cs="Times New Roman"/>
        </w:rPr>
      </w:pPr>
    </w:p>
    <w:p w:rsidR="00062B2A" w:rsidRPr="00D05A32" w:rsidRDefault="00062B2A" w:rsidP="00062B2A">
      <w:pPr>
        <w:tabs>
          <w:tab w:val="left" w:pos="7371"/>
        </w:tabs>
        <w:ind w:firstLineChars="100" w:firstLine="320"/>
        <w:jc w:val="left"/>
        <w:rPr>
          <w:rFonts w:cs="Times New Roman"/>
        </w:rPr>
      </w:pPr>
      <w:r w:rsidRPr="00D05A32">
        <w:rPr>
          <w:rFonts w:hAnsi="仿宋_GB2312" w:cs="Times New Roman"/>
        </w:rPr>
        <w:t>医疗机构名称：（盖章）</w:t>
      </w:r>
      <w:r w:rsidRPr="00D05A32">
        <w:rPr>
          <w:rFonts w:cs="Times New Roman"/>
        </w:rPr>
        <w:t xml:space="preserve">      </w:t>
      </w:r>
      <w:r w:rsidRPr="00D05A32">
        <w:rPr>
          <w:rFonts w:hAnsi="仿宋_GB2312" w:cs="Times New Roman"/>
        </w:rPr>
        <w:t>日期：</w:t>
      </w:r>
      <w:r w:rsidRPr="00D05A32">
        <w:rPr>
          <w:rFonts w:cs="Times New Roman"/>
        </w:rPr>
        <w:t xml:space="preserve">20   </w:t>
      </w:r>
      <w:r w:rsidRPr="00D05A32">
        <w:rPr>
          <w:rFonts w:hAnsi="仿宋_GB2312" w:cs="Times New Roman"/>
        </w:rPr>
        <w:t>年</w:t>
      </w:r>
      <w:r w:rsidRPr="00D05A32">
        <w:rPr>
          <w:rFonts w:cs="Times New Roman"/>
        </w:rPr>
        <w:t xml:space="preserve">   </w:t>
      </w:r>
      <w:r w:rsidRPr="00D05A32">
        <w:rPr>
          <w:rFonts w:hAnsi="仿宋_GB2312" w:cs="Times New Roman"/>
        </w:rPr>
        <w:t>月</w:t>
      </w:r>
      <w:r w:rsidRPr="00D05A32">
        <w:rPr>
          <w:rFonts w:cs="Times New Roman"/>
        </w:rPr>
        <w:t xml:space="preserve">   </w:t>
      </w:r>
      <w:r w:rsidRPr="00D05A32">
        <w:rPr>
          <w:rFonts w:hAnsi="仿宋_GB2312" w:cs="Times New Roman"/>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26"/>
        <w:gridCol w:w="915"/>
        <w:gridCol w:w="2265"/>
        <w:gridCol w:w="1070"/>
        <w:gridCol w:w="1294"/>
        <w:gridCol w:w="1596"/>
        <w:gridCol w:w="994"/>
      </w:tblGrid>
      <w:tr w:rsidR="00062B2A" w:rsidRPr="00D05A32" w:rsidTr="00062B2A">
        <w:trPr>
          <w:trHeight w:val="1168"/>
        </w:trPr>
        <w:tc>
          <w:tcPr>
            <w:tcW w:w="926"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品种</w:t>
            </w:r>
          </w:p>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编号</w:t>
            </w:r>
          </w:p>
        </w:tc>
        <w:tc>
          <w:tcPr>
            <w:tcW w:w="915"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品规</w:t>
            </w:r>
          </w:p>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编号</w:t>
            </w:r>
          </w:p>
        </w:tc>
        <w:tc>
          <w:tcPr>
            <w:tcW w:w="2265"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药品通用名称</w:t>
            </w:r>
          </w:p>
        </w:tc>
        <w:tc>
          <w:tcPr>
            <w:tcW w:w="1070"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剂型</w:t>
            </w:r>
          </w:p>
        </w:tc>
        <w:tc>
          <w:tcPr>
            <w:tcW w:w="1294"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规格</w:t>
            </w:r>
          </w:p>
        </w:tc>
        <w:tc>
          <w:tcPr>
            <w:tcW w:w="1596"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零售</w:t>
            </w:r>
          </w:p>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价格（元）</w:t>
            </w:r>
          </w:p>
        </w:tc>
        <w:tc>
          <w:tcPr>
            <w:tcW w:w="994" w:type="dxa"/>
            <w:vAlign w:val="center"/>
          </w:tcPr>
          <w:p w:rsidR="00062B2A" w:rsidRPr="00D05A32" w:rsidRDefault="00062B2A" w:rsidP="00062B2A">
            <w:pPr>
              <w:tabs>
                <w:tab w:val="left" w:pos="7371"/>
              </w:tabs>
              <w:ind w:firstLineChars="0" w:firstLine="0"/>
              <w:jc w:val="center"/>
              <w:rPr>
                <w:rFonts w:eastAsia="黑体" w:cs="Times New Roman"/>
              </w:rPr>
            </w:pPr>
            <w:r w:rsidRPr="00D05A32">
              <w:rPr>
                <w:rFonts w:eastAsia="黑体" w:hAnsi="黑体" w:cs="Times New Roman"/>
              </w:rPr>
              <w:t>生产企业</w:t>
            </w:r>
          </w:p>
        </w:tc>
      </w:tr>
      <w:tr w:rsidR="00062B2A" w:rsidRPr="00D05A32" w:rsidTr="008F7F0E">
        <w:tc>
          <w:tcPr>
            <w:tcW w:w="926" w:type="dxa"/>
            <w:vMerge w:val="restart"/>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1</w:t>
            </w: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1</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ign w:val="center"/>
          </w:tcPr>
          <w:p w:rsidR="00062B2A" w:rsidRPr="00D05A32" w:rsidRDefault="00062B2A" w:rsidP="00E82C51">
            <w:pPr>
              <w:tabs>
                <w:tab w:val="left" w:pos="7371"/>
              </w:tabs>
              <w:ind w:firstLineChars="0" w:firstLine="0"/>
              <w:jc w:val="center"/>
              <w:rPr>
                <w:rFonts w:cs="Times New Roman"/>
              </w:rPr>
            </w:pP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2</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restart"/>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2</w:t>
            </w: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3</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ign w:val="center"/>
          </w:tcPr>
          <w:p w:rsidR="00062B2A" w:rsidRPr="00D05A32" w:rsidRDefault="00062B2A" w:rsidP="00E82C51">
            <w:pPr>
              <w:tabs>
                <w:tab w:val="left" w:pos="7371"/>
              </w:tabs>
              <w:ind w:firstLineChars="0" w:firstLine="0"/>
              <w:jc w:val="center"/>
              <w:rPr>
                <w:rFonts w:cs="Times New Roman"/>
              </w:rPr>
            </w:pP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4</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restart"/>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3</w:t>
            </w: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5</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ign w:val="center"/>
          </w:tcPr>
          <w:p w:rsidR="00062B2A" w:rsidRPr="00D05A32" w:rsidRDefault="00062B2A" w:rsidP="00E82C51">
            <w:pPr>
              <w:tabs>
                <w:tab w:val="left" w:pos="7371"/>
              </w:tabs>
              <w:ind w:firstLineChars="0" w:firstLine="0"/>
              <w:jc w:val="center"/>
              <w:rPr>
                <w:rFonts w:cs="Times New Roman"/>
              </w:rPr>
            </w:pP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6</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restart"/>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w:t>
            </w: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r w:rsidR="00062B2A" w:rsidRPr="00D05A32" w:rsidTr="008F7F0E">
        <w:tc>
          <w:tcPr>
            <w:tcW w:w="926" w:type="dxa"/>
            <w:vMerge/>
            <w:vAlign w:val="center"/>
          </w:tcPr>
          <w:p w:rsidR="00062B2A" w:rsidRPr="00D05A32" w:rsidRDefault="00062B2A" w:rsidP="00E82C51">
            <w:pPr>
              <w:tabs>
                <w:tab w:val="left" w:pos="7371"/>
              </w:tabs>
              <w:ind w:firstLineChars="0" w:firstLine="0"/>
              <w:jc w:val="center"/>
              <w:rPr>
                <w:rFonts w:cs="Times New Roman"/>
              </w:rPr>
            </w:pPr>
          </w:p>
        </w:tc>
        <w:tc>
          <w:tcPr>
            <w:tcW w:w="915" w:type="dxa"/>
            <w:vAlign w:val="center"/>
          </w:tcPr>
          <w:p w:rsidR="00062B2A" w:rsidRPr="00D05A32" w:rsidRDefault="00062B2A" w:rsidP="00E82C51">
            <w:pPr>
              <w:tabs>
                <w:tab w:val="left" w:pos="7371"/>
              </w:tabs>
              <w:ind w:firstLineChars="0" w:firstLine="0"/>
              <w:jc w:val="center"/>
              <w:rPr>
                <w:rFonts w:cs="Times New Roman"/>
              </w:rPr>
            </w:pPr>
            <w:r w:rsidRPr="00D05A32">
              <w:rPr>
                <w:rFonts w:cs="Times New Roman"/>
              </w:rPr>
              <w:t>…</w:t>
            </w:r>
          </w:p>
        </w:tc>
        <w:tc>
          <w:tcPr>
            <w:tcW w:w="2265" w:type="dxa"/>
          </w:tcPr>
          <w:p w:rsidR="00062B2A" w:rsidRPr="00D05A32" w:rsidRDefault="00062B2A" w:rsidP="00062B2A">
            <w:pPr>
              <w:tabs>
                <w:tab w:val="left" w:pos="7371"/>
              </w:tabs>
              <w:ind w:firstLine="640"/>
              <w:jc w:val="left"/>
              <w:rPr>
                <w:rFonts w:cs="Times New Roman"/>
              </w:rPr>
            </w:pPr>
          </w:p>
        </w:tc>
        <w:tc>
          <w:tcPr>
            <w:tcW w:w="1070" w:type="dxa"/>
          </w:tcPr>
          <w:p w:rsidR="00062B2A" w:rsidRPr="00D05A32" w:rsidRDefault="00062B2A" w:rsidP="00062B2A">
            <w:pPr>
              <w:tabs>
                <w:tab w:val="left" w:pos="7371"/>
              </w:tabs>
              <w:ind w:firstLine="640"/>
              <w:jc w:val="left"/>
              <w:rPr>
                <w:rFonts w:cs="Times New Roman"/>
              </w:rPr>
            </w:pPr>
          </w:p>
        </w:tc>
        <w:tc>
          <w:tcPr>
            <w:tcW w:w="1294" w:type="dxa"/>
          </w:tcPr>
          <w:p w:rsidR="00062B2A" w:rsidRPr="00D05A32" w:rsidRDefault="00062B2A" w:rsidP="00062B2A">
            <w:pPr>
              <w:tabs>
                <w:tab w:val="left" w:pos="7371"/>
              </w:tabs>
              <w:ind w:firstLine="640"/>
              <w:jc w:val="left"/>
              <w:rPr>
                <w:rFonts w:cs="Times New Roman"/>
              </w:rPr>
            </w:pPr>
          </w:p>
        </w:tc>
        <w:tc>
          <w:tcPr>
            <w:tcW w:w="1596" w:type="dxa"/>
          </w:tcPr>
          <w:p w:rsidR="00062B2A" w:rsidRPr="00D05A32" w:rsidRDefault="00062B2A" w:rsidP="00062B2A">
            <w:pPr>
              <w:tabs>
                <w:tab w:val="left" w:pos="7371"/>
              </w:tabs>
              <w:ind w:firstLine="640"/>
              <w:jc w:val="left"/>
              <w:rPr>
                <w:rFonts w:cs="Times New Roman"/>
              </w:rPr>
            </w:pPr>
          </w:p>
        </w:tc>
        <w:tc>
          <w:tcPr>
            <w:tcW w:w="994" w:type="dxa"/>
          </w:tcPr>
          <w:p w:rsidR="00062B2A" w:rsidRPr="00D05A32" w:rsidRDefault="00062B2A" w:rsidP="00062B2A">
            <w:pPr>
              <w:tabs>
                <w:tab w:val="left" w:pos="7371"/>
              </w:tabs>
              <w:ind w:firstLine="640"/>
              <w:jc w:val="left"/>
              <w:rPr>
                <w:rFonts w:cs="Times New Roman"/>
              </w:rPr>
            </w:pPr>
          </w:p>
        </w:tc>
      </w:tr>
    </w:tbl>
    <w:p w:rsidR="00D05A32" w:rsidRDefault="00D05A32" w:rsidP="00D05A32">
      <w:pPr>
        <w:ind w:firstLineChars="0" w:firstLine="0"/>
        <w:rPr>
          <w:rFonts w:cs="Times New Roman"/>
        </w:rPr>
      </w:pPr>
    </w:p>
    <w:p w:rsidR="00D05A32" w:rsidRDefault="00D05A32" w:rsidP="00062B2A">
      <w:pPr>
        <w:ind w:firstLine="640"/>
        <w:rPr>
          <w:rFonts w:cs="Times New Roman"/>
        </w:rPr>
      </w:pPr>
    </w:p>
    <w:p w:rsidR="00D05A32" w:rsidRDefault="00D05A32" w:rsidP="00D05A32">
      <w:pPr>
        <w:widowControl/>
        <w:ind w:firstLineChars="0" w:firstLine="0"/>
        <w:rPr>
          <w:rFonts w:cs="Times New Roman"/>
        </w:rPr>
      </w:pPr>
      <w:r>
        <w:rPr>
          <w:rFonts w:cs="Times New Roman"/>
        </w:rPr>
        <w:br w:type="page"/>
      </w:r>
    </w:p>
    <w:p w:rsidR="00D05A32" w:rsidRDefault="00D05A32" w:rsidP="00D05A32">
      <w:pPr>
        <w:ind w:firstLineChars="0" w:firstLine="0"/>
        <w:rPr>
          <w:rFonts w:cs="Times New Roman"/>
        </w:rPr>
        <w:sectPr w:rsidR="00D05A32" w:rsidSect="00EC7783">
          <w:headerReference w:type="even" r:id="rId7"/>
          <w:headerReference w:type="default" r:id="rId8"/>
          <w:footerReference w:type="even" r:id="rId9"/>
          <w:footerReference w:type="default" r:id="rId10"/>
          <w:headerReference w:type="first" r:id="rId11"/>
          <w:footerReference w:type="first" r:id="rId12"/>
          <w:pgSz w:w="11906" w:h="16838"/>
          <w:pgMar w:top="1701" w:right="1418" w:bottom="1701" w:left="1418" w:header="851" w:footer="992" w:gutter="0"/>
          <w:pgNumType w:fmt="numberInDash"/>
          <w:cols w:space="425"/>
          <w:titlePg/>
          <w:docGrid w:type="lines" w:linePitch="435"/>
        </w:sectPr>
      </w:pPr>
    </w:p>
    <w:p w:rsidR="00D05A32" w:rsidRDefault="00D05A32" w:rsidP="004E49C2">
      <w:pPr>
        <w:spacing w:line="510" w:lineRule="exact"/>
        <w:ind w:firstLineChars="0" w:firstLine="0"/>
        <w:textAlignment w:val="baseline"/>
        <w:rPr>
          <w:rFonts w:ascii="黑体" w:eastAsia="黑体" w:hAnsi="黑体" w:cs="黑体"/>
        </w:rPr>
      </w:pPr>
      <w:r>
        <w:rPr>
          <w:rFonts w:ascii="黑体" w:eastAsia="黑体" w:hAnsi="黑体" w:cs="黑体" w:hint="eastAsia"/>
        </w:rPr>
        <w:lastRenderedPageBreak/>
        <w:t>附件3：</w:t>
      </w:r>
    </w:p>
    <w:p w:rsidR="00D05A32" w:rsidRDefault="00D05A32" w:rsidP="00D05A32">
      <w:pPr>
        <w:spacing w:line="510" w:lineRule="exact"/>
        <w:ind w:firstLine="832"/>
        <w:jc w:val="center"/>
        <w:textAlignment w:val="baseline"/>
        <w:rPr>
          <w:rFonts w:eastAsia="方正小标宋简体" w:cs="Times New Roman"/>
          <w:snapToGrid w:val="0"/>
          <w:w w:val="95"/>
          <w:sz w:val="44"/>
        </w:rPr>
      </w:pPr>
    </w:p>
    <w:p w:rsidR="00D05A32" w:rsidRPr="004E49C2" w:rsidRDefault="004E49C2" w:rsidP="004E49C2">
      <w:pPr>
        <w:ind w:firstLine="835"/>
        <w:jc w:val="center"/>
        <w:textAlignment w:val="baseline"/>
        <w:rPr>
          <w:rFonts w:ascii="文星简小标宋" w:eastAsia="文星简小标宋" w:hAnsi="宋体" w:cs="方正小标宋_GBK"/>
          <w:w w:val="95"/>
          <w:sz w:val="44"/>
          <w:szCs w:val="44"/>
        </w:rPr>
      </w:pPr>
      <w:r w:rsidRPr="004E49C2">
        <w:rPr>
          <w:rFonts w:ascii="文星简小标宋" w:eastAsia="文星简小标宋" w:hAnsi="宋体" w:hint="eastAsia"/>
          <w:snapToGrid w:val="0"/>
          <w:w w:val="95"/>
          <w:sz w:val="44"/>
        </w:rPr>
        <w:t>环翠区各</w:t>
      </w:r>
      <w:r w:rsidR="00D05A32" w:rsidRPr="004E49C2">
        <w:rPr>
          <w:rFonts w:ascii="文星简小标宋" w:eastAsia="文星简小标宋" w:hAnsi="宋体" w:cs="方正小标宋_GBK" w:hint="eastAsia"/>
          <w:w w:val="95"/>
          <w:sz w:val="44"/>
          <w:szCs w:val="44"/>
        </w:rPr>
        <w:t>医疗机构消耗金额排名前20位重点监控合理用药药品情况统计表</w:t>
      </w:r>
    </w:p>
    <w:p w:rsidR="00D05A32" w:rsidRDefault="00D05A32" w:rsidP="004E49C2">
      <w:pPr>
        <w:ind w:firstLine="640"/>
        <w:jc w:val="center"/>
        <w:rPr>
          <w:rFonts w:ascii="仿宋_GB2312" w:hAnsi="仿宋_GB2312" w:cs="Times New Roman"/>
        </w:rPr>
      </w:pPr>
      <w:r>
        <w:rPr>
          <w:rFonts w:ascii="仿宋_GB2312" w:hAnsi="仿宋_GB2312" w:cs="Times New Roman" w:hint="eastAsia"/>
        </w:rPr>
        <w:t>（   年第   季度）</w:t>
      </w:r>
    </w:p>
    <w:tbl>
      <w:tblPr>
        <w:tblpPr w:leftFromText="180" w:rightFromText="180" w:vertAnchor="text" w:horzAnchor="page" w:tblpX="931" w:tblpY="909"/>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525"/>
        <w:gridCol w:w="1857"/>
        <w:gridCol w:w="2964"/>
        <w:gridCol w:w="1163"/>
        <w:gridCol w:w="1162"/>
        <w:gridCol w:w="1501"/>
        <w:gridCol w:w="2292"/>
        <w:gridCol w:w="2355"/>
      </w:tblGrid>
      <w:tr w:rsidR="00D05A32" w:rsidTr="008F7F0E">
        <w:trPr>
          <w:trHeight w:val="727"/>
          <w:tblHeader/>
        </w:trPr>
        <w:tc>
          <w:tcPr>
            <w:tcW w:w="1525"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排序</w:t>
            </w:r>
          </w:p>
          <w:p w:rsidR="00D05A3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按名次</w:t>
            </w:r>
          </w:p>
        </w:tc>
        <w:tc>
          <w:tcPr>
            <w:tcW w:w="1857"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通用名称</w:t>
            </w:r>
          </w:p>
        </w:tc>
        <w:tc>
          <w:tcPr>
            <w:tcW w:w="2964"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生产厂家</w:t>
            </w:r>
          </w:p>
        </w:tc>
        <w:tc>
          <w:tcPr>
            <w:tcW w:w="1163"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规格</w:t>
            </w:r>
          </w:p>
        </w:tc>
        <w:tc>
          <w:tcPr>
            <w:tcW w:w="1162"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剂型</w:t>
            </w:r>
          </w:p>
        </w:tc>
        <w:tc>
          <w:tcPr>
            <w:tcW w:w="1501"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单价（元）</w:t>
            </w:r>
          </w:p>
        </w:tc>
        <w:tc>
          <w:tcPr>
            <w:tcW w:w="2292" w:type="dxa"/>
            <w:vAlign w:val="center"/>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总金额（万元）</w:t>
            </w:r>
          </w:p>
        </w:tc>
        <w:tc>
          <w:tcPr>
            <w:tcW w:w="2355" w:type="dxa"/>
          </w:tcPr>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全部药品</w:t>
            </w:r>
          </w:p>
          <w:p w:rsidR="00D05A32" w:rsidRPr="004E49C2" w:rsidRDefault="00D05A32" w:rsidP="004E49C2">
            <w:pPr>
              <w:spacing w:line="440" w:lineRule="exact"/>
              <w:ind w:firstLineChars="0" w:firstLine="0"/>
              <w:jc w:val="center"/>
              <w:rPr>
                <w:rFonts w:ascii="黑体" w:eastAsia="黑体" w:hAnsi="黑体" w:cs="Times New Roman"/>
                <w:kern w:val="0"/>
              </w:rPr>
            </w:pPr>
            <w:r w:rsidRPr="004E49C2">
              <w:rPr>
                <w:rFonts w:ascii="黑体" w:eastAsia="黑体" w:hAnsi="黑体" w:cs="Times New Roman" w:hint="eastAsia"/>
                <w:kern w:val="0"/>
              </w:rPr>
              <w:t>销售额的比例%</w:t>
            </w:r>
          </w:p>
        </w:tc>
      </w:tr>
      <w:tr w:rsidR="00D05A32" w:rsidTr="008F7F0E">
        <w:trPr>
          <w:trHeight w:val="25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1</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2</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3</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4</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5</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6</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7</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8</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r w:rsidR="00D05A32" w:rsidTr="008F7F0E">
        <w:trPr>
          <w:trHeight w:val="85"/>
        </w:trPr>
        <w:tc>
          <w:tcPr>
            <w:tcW w:w="1525" w:type="dxa"/>
          </w:tcPr>
          <w:p w:rsidR="00D05A32" w:rsidRPr="004E49C2" w:rsidRDefault="00D05A32" w:rsidP="004E49C2">
            <w:pPr>
              <w:spacing w:line="440" w:lineRule="exact"/>
              <w:ind w:firstLineChars="0" w:firstLine="0"/>
              <w:jc w:val="center"/>
              <w:rPr>
                <w:rFonts w:ascii="宋体" w:eastAsia="仿宋" w:hAnsi="宋体" w:cs="Times New Roman"/>
                <w:kern w:val="0"/>
              </w:rPr>
            </w:pPr>
            <w:r w:rsidRPr="004E49C2">
              <w:rPr>
                <w:rFonts w:ascii="宋体" w:eastAsia="仿宋" w:hAnsi="宋体" w:cs="Times New Roman" w:hint="eastAsia"/>
                <w:kern w:val="0"/>
              </w:rPr>
              <w:t>9</w:t>
            </w:r>
          </w:p>
        </w:tc>
        <w:tc>
          <w:tcPr>
            <w:tcW w:w="1857" w:type="dxa"/>
          </w:tcPr>
          <w:p w:rsidR="00D05A32" w:rsidRDefault="00D05A32" w:rsidP="00D05A32">
            <w:pPr>
              <w:spacing w:line="440" w:lineRule="exact"/>
              <w:ind w:firstLine="643"/>
              <w:jc w:val="center"/>
              <w:rPr>
                <w:rFonts w:ascii="仿宋" w:eastAsia="仿宋" w:hAnsi="仿宋" w:cs="Times New Roman"/>
                <w:b/>
                <w:kern w:val="0"/>
              </w:rPr>
            </w:pPr>
          </w:p>
        </w:tc>
        <w:tc>
          <w:tcPr>
            <w:tcW w:w="2964" w:type="dxa"/>
          </w:tcPr>
          <w:p w:rsidR="00D05A32" w:rsidRDefault="00D05A32" w:rsidP="00D05A32">
            <w:pPr>
              <w:spacing w:line="440" w:lineRule="exact"/>
              <w:ind w:firstLine="643"/>
              <w:jc w:val="center"/>
              <w:rPr>
                <w:rFonts w:ascii="仿宋" w:eastAsia="仿宋" w:hAnsi="仿宋" w:cs="Times New Roman"/>
                <w:b/>
                <w:kern w:val="0"/>
              </w:rPr>
            </w:pPr>
          </w:p>
        </w:tc>
        <w:tc>
          <w:tcPr>
            <w:tcW w:w="1163" w:type="dxa"/>
          </w:tcPr>
          <w:p w:rsidR="00D05A32" w:rsidRDefault="00D05A32" w:rsidP="00D05A32">
            <w:pPr>
              <w:spacing w:line="440" w:lineRule="exact"/>
              <w:ind w:firstLine="643"/>
              <w:jc w:val="center"/>
              <w:rPr>
                <w:rFonts w:ascii="仿宋" w:eastAsia="仿宋" w:hAnsi="仿宋" w:cs="Times New Roman"/>
                <w:b/>
                <w:kern w:val="0"/>
              </w:rPr>
            </w:pPr>
          </w:p>
        </w:tc>
        <w:tc>
          <w:tcPr>
            <w:tcW w:w="1162" w:type="dxa"/>
          </w:tcPr>
          <w:p w:rsidR="00D05A32" w:rsidRDefault="00D05A32" w:rsidP="00D05A32">
            <w:pPr>
              <w:spacing w:line="440" w:lineRule="exact"/>
              <w:ind w:firstLine="643"/>
              <w:jc w:val="center"/>
              <w:rPr>
                <w:rFonts w:ascii="仿宋" w:eastAsia="仿宋" w:hAnsi="仿宋" w:cs="Times New Roman"/>
                <w:b/>
                <w:kern w:val="0"/>
              </w:rPr>
            </w:pPr>
          </w:p>
        </w:tc>
        <w:tc>
          <w:tcPr>
            <w:tcW w:w="1501" w:type="dxa"/>
          </w:tcPr>
          <w:p w:rsidR="00D05A32" w:rsidRDefault="00D05A32" w:rsidP="00D05A32">
            <w:pPr>
              <w:spacing w:line="440" w:lineRule="exact"/>
              <w:ind w:firstLine="643"/>
              <w:jc w:val="center"/>
              <w:rPr>
                <w:rFonts w:ascii="仿宋" w:eastAsia="仿宋" w:hAnsi="仿宋" w:cs="Times New Roman"/>
                <w:b/>
                <w:kern w:val="0"/>
              </w:rPr>
            </w:pPr>
          </w:p>
        </w:tc>
        <w:tc>
          <w:tcPr>
            <w:tcW w:w="2292" w:type="dxa"/>
          </w:tcPr>
          <w:p w:rsidR="00D05A32" w:rsidRDefault="00D05A32" w:rsidP="00D05A32">
            <w:pPr>
              <w:spacing w:line="440" w:lineRule="exact"/>
              <w:ind w:firstLine="643"/>
              <w:jc w:val="center"/>
              <w:rPr>
                <w:rFonts w:ascii="仿宋" w:eastAsia="仿宋" w:hAnsi="仿宋" w:cs="Times New Roman"/>
                <w:b/>
                <w:kern w:val="0"/>
              </w:rPr>
            </w:pPr>
          </w:p>
        </w:tc>
        <w:tc>
          <w:tcPr>
            <w:tcW w:w="2355" w:type="dxa"/>
          </w:tcPr>
          <w:p w:rsidR="00D05A32" w:rsidRDefault="00D05A32" w:rsidP="00D05A32">
            <w:pPr>
              <w:spacing w:line="440" w:lineRule="exact"/>
              <w:ind w:firstLine="643"/>
              <w:jc w:val="center"/>
              <w:rPr>
                <w:rFonts w:ascii="仿宋" w:eastAsia="仿宋" w:hAnsi="仿宋" w:cs="Times New Roman"/>
                <w:b/>
                <w:kern w:val="0"/>
              </w:rPr>
            </w:pPr>
          </w:p>
        </w:tc>
      </w:tr>
    </w:tbl>
    <w:p w:rsidR="004E49C2" w:rsidRDefault="004E49C2" w:rsidP="009776B9">
      <w:pPr>
        <w:widowControl/>
        <w:ind w:firstLineChars="0" w:firstLine="0"/>
        <w:rPr>
          <w:rFonts w:ascii="仿宋_GB2312" w:hAnsi="仿宋_GB2312"/>
        </w:rPr>
      </w:pPr>
      <w:r>
        <w:rPr>
          <w:rFonts w:ascii="仿宋_GB2312" w:hAnsi="仿宋_GB2312" w:hint="eastAsia"/>
        </w:rPr>
        <w:t>医疗机构名称（单位盖章）：</w:t>
      </w:r>
      <w:r>
        <w:rPr>
          <w:rFonts w:ascii="仿宋_GB2312" w:hAnsi="仿宋_GB2312"/>
        </w:rPr>
        <w:br w:type="page"/>
      </w:r>
    </w:p>
    <w:p w:rsidR="004E49C2" w:rsidRDefault="004E49C2" w:rsidP="004E49C2">
      <w:pPr>
        <w:ind w:firstLineChars="0" w:firstLine="0"/>
        <w:rPr>
          <w:rFonts w:ascii="仿宋_GB2312" w:hAnsi="仿宋_GB2312"/>
        </w:rPr>
        <w:sectPr w:rsidR="004E49C2" w:rsidSect="00D05A32">
          <w:pgSz w:w="16838" w:h="11906" w:orient="landscape"/>
          <w:pgMar w:top="1418" w:right="1701" w:bottom="1418" w:left="1701" w:header="851" w:footer="992" w:gutter="0"/>
          <w:pgNumType w:fmt="numberInDash"/>
          <w:cols w:space="425"/>
          <w:titlePg/>
          <w:docGrid w:type="linesAndChars" w:linePitch="435"/>
        </w:sectPr>
      </w:pPr>
    </w:p>
    <w:p w:rsidR="00D05A32" w:rsidRDefault="00D05A3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4E49C2" w:rsidRDefault="004E49C2" w:rsidP="004E49C2">
      <w:pPr>
        <w:ind w:firstLineChars="0" w:firstLine="0"/>
        <w:rPr>
          <w:rFonts w:ascii="仿宋_GB2312" w:hAnsi="仿宋_GB2312"/>
        </w:rPr>
      </w:pPr>
    </w:p>
    <w:p w:rsidR="00571E85" w:rsidRDefault="00571E85"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E37F13" w:rsidRDefault="00E37F13" w:rsidP="004E49C2">
      <w:pPr>
        <w:ind w:firstLineChars="0" w:firstLine="0"/>
        <w:rPr>
          <w:rFonts w:ascii="仿宋_GB2312" w:hAnsi="仿宋_GB2312"/>
        </w:rPr>
      </w:pPr>
    </w:p>
    <w:p w:rsidR="004E49C2" w:rsidRPr="004C3E31" w:rsidRDefault="00856B42" w:rsidP="004C3E31">
      <w:pPr>
        <w:widowControl/>
        <w:spacing w:line="560" w:lineRule="exact"/>
        <w:ind w:firstLineChars="62" w:firstLine="198"/>
        <w:rPr>
          <w:kern w:val="0"/>
          <w:sz w:val="28"/>
          <w:szCs w:val="28"/>
        </w:rPr>
      </w:pPr>
      <w:r w:rsidRPr="00856B42">
        <w:rPr>
          <w:noProof/>
          <w:kern w:val="0"/>
        </w:rPr>
        <w:pict>
          <v:line id="_x0000_s1029" style="position:absolute;left:0;text-align:left;z-index:251657216" from="0,35.2pt" to="441pt,35.2pt"/>
        </w:pict>
      </w:r>
      <w:r w:rsidRPr="00856B42">
        <w:rPr>
          <w:noProof/>
          <w:kern w:val="0"/>
        </w:rPr>
        <w:pict>
          <v:line id="_x0000_s1028" style="position:absolute;left:0;text-align:left;z-index:251658240" from="0,5.45pt" to="441pt,5.45pt"/>
        </w:pict>
      </w:r>
      <w:r w:rsidR="004E49C2" w:rsidRPr="006929BC">
        <w:rPr>
          <w:kern w:val="0"/>
          <w:sz w:val="28"/>
          <w:szCs w:val="28"/>
        </w:rPr>
        <w:t>威海市环翠区卫生健康局办公室</w:t>
      </w:r>
      <w:r w:rsidR="004E49C2" w:rsidRPr="006929BC">
        <w:rPr>
          <w:kern w:val="0"/>
          <w:sz w:val="28"/>
          <w:szCs w:val="28"/>
        </w:rPr>
        <w:t xml:space="preserve">      </w:t>
      </w:r>
      <w:r w:rsidR="004E49C2">
        <w:rPr>
          <w:rFonts w:hint="eastAsia"/>
          <w:kern w:val="0"/>
          <w:sz w:val="28"/>
          <w:szCs w:val="28"/>
        </w:rPr>
        <w:t xml:space="preserve">      </w:t>
      </w:r>
      <w:r w:rsidR="004E49C2" w:rsidRPr="006929BC">
        <w:rPr>
          <w:kern w:val="0"/>
          <w:sz w:val="28"/>
          <w:szCs w:val="28"/>
        </w:rPr>
        <w:t>2019</w:t>
      </w:r>
      <w:r w:rsidR="004E49C2" w:rsidRPr="006929BC">
        <w:rPr>
          <w:kern w:val="0"/>
          <w:sz w:val="28"/>
          <w:szCs w:val="28"/>
        </w:rPr>
        <w:t>年</w:t>
      </w:r>
      <w:r w:rsidR="00473298">
        <w:rPr>
          <w:rFonts w:hint="eastAsia"/>
          <w:kern w:val="0"/>
          <w:sz w:val="28"/>
          <w:szCs w:val="28"/>
        </w:rPr>
        <w:t>9</w:t>
      </w:r>
      <w:r w:rsidR="004E49C2" w:rsidRPr="006929BC">
        <w:rPr>
          <w:kern w:val="0"/>
          <w:sz w:val="28"/>
          <w:szCs w:val="28"/>
        </w:rPr>
        <w:t>月</w:t>
      </w:r>
      <w:r w:rsidR="00473298">
        <w:rPr>
          <w:rFonts w:hint="eastAsia"/>
          <w:kern w:val="0"/>
          <w:sz w:val="28"/>
          <w:szCs w:val="28"/>
        </w:rPr>
        <w:t>28</w:t>
      </w:r>
      <w:r w:rsidR="004E49C2" w:rsidRPr="006929BC">
        <w:rPr>
          <w:kern w:val="0"/>
          <w:sz w:val="28"/>
          <w:szCs w:val="28"/>
        </w:rPr>
        <w:t>日印发</w:t>
      </w:r>
    </w:p>
    <w:sectPr w:rsidR="004E49C2" w:rsidRPr="004C3E31" w:rsidSect="004E49C2">
      <w:pgSz w:w="11906" w:h="16838"/>
      <w:pgMar w:top="1701" w:right="1418" w:bottom="1701" w:left="1418" w:header="851" w:footer="992" w:gutter="0"/>
      <w:pgNumType w:fmt="numberInDash"/>
      <w:cols w:space="425"/>
      <w:titlePg/>
      <w:docGrid w:type="linesAndChar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21C3" w:rsidRDefault="001521C3" w:rsidP="005441C9">
      <w:pPr>
        <w:spacing w:line="240" w:lineRule="auto"/>
        <w:ind w:firstLine="640"/>
      </w:pPr>
      <w:r>
        <w:separator/>
      </w:r>
    </w:p>
  </w:endnote>
  <w:endnote w:type="continuationSeparator" w:id="1">
    <w:p w:rsidR="001521C3" w:rsidRDefault="001521C3" w:rsidP="005441C9">
      <w:pPr>
        <w:spacing w:line="240" w:lineRule="auto"/>
        <w:ind w:firstLine="64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文星简小标宋">
    <w:panose1 w:val="0201060900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1C9" w:rsidRDefault="005441C9" w:rsidP="005441C9">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855834"/>
      <w:docPartObj>
        <w:docPartGallery w:val="Page Numbers (Bottom of Page)"/>
        <w:docPartUnique/>
      </w:docPartObj>
    </w:sdtPr>
    <w:sdtEndPr>
      <w:rPr>
        <w:rFonts w:eastAsia="宋体"/>
        <w:sz w:val="28"/>
      </w:rPr>
    </w:sdtEndPr>
    <w:sdtContent>
      <w:p w:rsidR="00EC7783" w:rsidRDefault="00856B42" w:rsidP="00EC7783">
        <w:pPr>
          <w:pStyle w:val="a4"/>
          <w:ind w:firstLine="360"/>
          <w:jc w:val="center"/>
        </w:pPr>
        <w:r w:rsidRPr="00EC7783">
          <w:rPr>
            <w:rFonts w:eastAsia="宋体"/>
            <w:sz w:val="28"/>
          </w:rPr>
          <w:fldChar w:fldCharType="begin"/>
        </w:r>
        <w:r w:rsidR="00EC7783" w:rsidRPr="00EC7783">
          <w:rPr>
            <w:rFonts w:eastAsia="宋体"/>
            <w:sz w:val="28"/>
          </w:rPr>
          <w:instrText xml:space="preserve"> PAGE   \* MERGEFORMAT </w:instrText>
        </w:r>
        <w:r w:rsidRPr="00EC7783">
          <w:rPr>
            <w:rFonts w:eastAsia="宋体"/>
            <w:sz w:val="28"/>
          </w:rPr>
          <w:fldChar w:fldCharType="separate"/>
        </w:r>
        <w:r w:rsidR="00595BF1" w:rsidRPr="00595BF1">
          <w:rPr>
            <w:rFonts w:eastAsia="宋体"/>
            <w:noProof/>
            <w:sz w:val="28"/>
            <w:lang w:val="zh-CN"/>
          </w:rPr>
          <w:t>-</w:t>
        </w:r>
        <w:r w:rsidR="00595BF1">
          <w:rPr>
            <w:rFonts w:eastAsia="宋体"/>
            <w:noProof/>
            <w:sz w:val="28"/>
          </w:rPr>
          <w:t xml:space="preserve"> 10 -</w:t>
        </w:r>
        <w:r w:rsidRPr="00EC7783">
          <w:rPr>
            <w:rFonts w:eastAsia="宋体"/>
            <w:sz w:val="28"/>
          </w:rPr>
          <w:fldChar w:fldCharType="end"/>
        </w:r>
      </w:p>
    </w:sdtContent>
  </w:sdt>
  <w:p w:rsidR="005441C9" w:rsidRDefault="005441C9" w:rsidP="005441C9">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65629"/>
      <w:docPartObj>
        <w:docPartGallery w:val="Page Numbers (Bottom of Page)"/>
        <w:docPartUnique/>
      </w:docPartObj>
    </w:sdtPr>
    <w:sdtEndPr>
      <w:rPr>
        <w:rFonts w:eastAsia="宋体"/>
        <w:sz w:val="28"/>
      </w:rPr>
    </w:sdtEndPr>
    <w:sdtContent>
      <w:p w:rsidR="003E7491" w:rsidRDefault="00856B42" w:rsidP="003E7491">
        <w:pPr>
          <w:pStyle w:val="a4"/>
          <w:ind w:firstLine="360"/>
          <w:jc w:val="center"/>
        </w:pPr>
        <w:r w:rsidRPr="003E7491">
          <w:rPr>
            <w:rFonts w:eastAsia="宋体"/>
            <w:sz w:val="28"/>
          </w:rPr>
          <w:fldChar w:fldCharType="begin"/>
        </w:r>
        <w:r w:rsidR="003E7491" w:rsidRPr="003E7491">
          <w:rPr>
            <w:rFonts w:eastAsia="宋体"/>
            <w:sz w:val="28"/>
          </w:rPr>
          <w:instrText xml:space="preserve"> PAGE   \* MERGEFORMAT </w:instrText>
        </w:r>
        <w:r w:rsidRPr="003E7491">
          <w:rPr>
            <w:rFonts w:eastAsia="宋体"/>
            <w:sz w:val="28"/>
          </w:rPr>
          <w:fldChar w:fldCharType="separate"/>
        </w:r>
        <w:r w:rsidR="00595BF1" w:rsidRPr="00595BF1">
          <w:rPr>
            <w:rFonts w:eastAsia="宋体"/>
            <w:noProof/>
            <w:sz w:val="28"/>
            <w:lang w:val="zh-CN"/>
          </w:rPr>
          <w:t>-</w:t>
        </w:r>
        <w:r w:rsidR="00595BF1">
          <w:rPr>
            <w:rFonts w:eastAsia="宋体"/>
            <w:noProof/>
            <w:sz w:val="28"/>
          </w:rPr>
          <w:t xml:space="preserve"> 9 -</w:t>
        </w:r>
        <w:r w:rsidRPr="003E7491">
          <w:rPr>
            <w:rFonts w:eastAsia="宋体"/>
            <w:sz w:val="28"/>
          </w:rPr>
          <w:fldChar w:fldCharType="end"/>
        </w:r>
      </w:p>
    </w:sdtContent>
  </w:sdt>
  <w:p w:rsidR="005441C9" w:rsidRDefault="005441C9" w:rsidP="005441C9">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21C3" w:rsidRDefault="001521C3" w:rsidP="005441C9">
      <w:pPr>
        <w:spacing w:line="240" w:lineRule="auto"/>
        <w:ind w:firstLine="640"/>
      </w:pPr>
      <w:r>
        <w:separator/>
      </w:r>
    </w:p>
  </w:footnote>
  <w:footnote w:type="continuationSeparator" w:id="1">
    <w:p w:rsidR="001521C3" w:rsidRDefault="001521C3" w:rsidP="005441C9">
      <w:pPr>
        <w:spacing w:line="240" w:lineRule="auto"/>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1C9" w:rsidRDefault="005441C9" w:rsidP="00D05A32">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1C9" w:rsidRDefault="005441C9" w:rsidP="00D05A32">
    <w:pPr>
      <w:pStyle w:val="a3"/>
      <w:ind w:firstLineChars="0" w:firstLine="0"/>
      <w:jc w:val="both"/>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1C9" w:rsidRDefault="005441C9" w:rsidP="005441C9">
    <w:pPr>
      <w:pStyle w:val="a3"/>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327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C6AF4"/>
    <w:rsid w:val="00046D9C"/>
    <w:rsid w:val="00062B2A"/>
    <w:rsid w:val="000C458D"/>
    <w:rsid w:val="00132F73"/>
    <w:rsid w:val="001521C3"/>
    <w:rsid w:val="00344D97"/>
    <w:rsid w:val="003950C4"/>
    <w:rsid w:val="003B0983"/>
    <w:rsid w:val="003E7491"/>
    <w:rsid w:val="00451CDA"/>
    <w:rsid w:val="00473298"/>
    <w:rsid w:val="004C3E31"/>
    <w:rsid w:val="004E49C2"/>
    <w:rsid w:val="004E54E4"/>
    <w:rsid w:val="005165B3"/>
    <w:rsid w:val="005441C9"/>
    <w:rsid w:val="00571E85"/>
    <w:rsid w:val="00595BF1"/>
    <w:rsid w:val="005F298D"/>
    <w:rsid w:val="00655640"/>
    <w:rsid w:val="006B2FA7"/>
    <w:rsid w:val="00701E5D"/>
    <w:rsid w:val="007C6AF4"/>
    <w:rsid w:val="007D3C32"/>
    <w:rsid w:val="00813F3F"/>
    <w:rsid w:val="00824AD5"/>
    <w:rsid w:val="00856B42"/>
    <w:rsid w:val="008A3F98"/>
    <w:rsid w:val="00973E94"/>
    <w:rsid w:val="009776B9"/>
    <w:rsid w:val="0099516A"/>
    <w:rsid w:val="00AC750D"/>
    <w:rsid w:val="00B15440"/>
    <w:rsid w:val="00B267AD"/>
    <w:rsid w:val="00BA366F"/>
    <w:rsid w:val="00C74C94"/>
    <w:rsid w:val="00CD18AA"/>
    <w:rsid w:val="00D05A32"/>
    <w:rsid w:val="00D402FC"/>
    <w:rsid w:val="00D7432B"/>
    <w:rsid w:val="00DA6132"/>
    <w:rsid w:val="00DF433C"/>
    <w:rsid w:val="00E00449"/>
    <w:rsid w:val="00E37F13"/>
    <w:rsid w:val="00E7111B"/>
    <w:rsid w:val="00E82C51"/>
    <w:rsid w:val="00EC7783"/>
    <w:rsid w:val="00F0594B"/>
    <w:rsid w:val="00F37E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仿宋_GB2312" w:hAnsi="Times New Roman" w:cstheme="minorBidi"/>
        <w:kern w:val="2"/>
        <w:sz w:val="32"/>
        <w:szCs w:val="32"/>
        <w:lang w:val="en-US" w:eastAsia="zh-CN" w:bidi="ar-SA"/>
      </w:rPr>
    </w:rPrDefault>
    <w:pPrDefault>
      <w:pPr>
        <w:spacing w:line="600" w:lineRule="exact"/>
        <w:ind w:firstLineChars="200" w:firstLine="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F73"/>
    <w:pPr>
      <w:widowControl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C3E31"/>
    <w:pPr>
      <w:tabs>
        <w:tab w:val="center" w:pos="4153"/>
        <w:tab w:val="right" w:pos="8306"/>
      </w:tabs>
      <w:snapToGrid w:val="0"/>
      <w:spacing w:line="240" w:lineRule="atLeast"/>
      <w:jc w:val="center"/>
    </w:pPr>
    <w:rPr>
      <w:sz w:val="18"/>
      <w:szCs w:val="18"/>
    </w:rPr>
  </w:style>
  <w:style w:type="character" w:customStyle="1" w:styleId="Char">
    <w:name w:val="页眉 Char"/>
    <w:basedOn w:val="a0"/>
    <w:link w:val="a3"/>
    <w:uiPriority w:val="99"/>
    <w:rsid w:val="004C3E31"/>
    <w:rPr>
      <w:sz w:val="18"/>
      <w:szCs w:val="18"/>
    </w:rPr>
  </w:style>
  <w:style w:type="paragraph" w:styleId="a4">
    <w:name w:val="footer"/>
    <w:basedOn w:val="a"/>
    <w:link w:val="Char0"/>
    <w:uiPriority w:val="99"/>
    <w:unhideWhenUsed/>
    <w:rsid w:val="005441C9"/>
    <w:pPr>
      <w:tabs>
        <w:tab w:val="center" w:pos="4153"/>
        <w:tab w:val="right" w:pos="8306"/>
      </w:tabs>
      <w:snapToGrid w:val="0"/>
      <w:spacing w:line="240" w:lineRule="atLeast"/>
      <w:jc w:val="left"/>
    </w:pPr>
    <w:rPr>
      <w:sz w:val="18"/>
      <w:szCs w:val="18"/>
    </w:rPr>
  </w:style>
  <w:style w:type="character" w:customStyle="1" w:styleId="Char0">
    <w:name w:val="页脚 Char"/>
    <w:basedOn w:val="a0"/>
    <w:link w:val="a4"/>
    <w:uiPriority w:val="99"/>
    <w:rsid w:val="005441C9"/>
    <w:rPr>
      <w:sz w:val="18"/>
      <w:szCs w:val="18"/>
    </w:rPr>
  </w:style>
  <w:style w:type="paragraph" w:customStyle="1" w:styleId="CharCharChar1CharCharCharCharCharCharCharCharCharCharCharCharCharCharChar">
    <w:name w:val="Char Char Char1 Char Char Char Char Char Char Char Char Char Char Char Char Char Char Char"/>
    <w:basedOn w:val="a"/>
    <w:semiHidden/>
    <w:rsid w:val="005441C9"/>
    <w:pPr>
      <w:spacing w:line="240" w:lineRule="auto"/>
      <w:ind w:firstLineChars="0" w:firstLine="0"/>
    </w:pPr>
    <w:rPr>
      <w:rFonts w:eastAsia="宋体" w:hAnsi="宋体" w:cs="Times New Roman"/>
      <w:sz w:val="21"/>
      <w:szCs w:val="21"/>
    </w:rPr>
  </w:style>
  <w:style w:type="paragraph" w:styleId="a5">
    <w:name w:val="Date"/>
    <w:basedOn w:val="a"/>
    <w:next w:val="a"/>
    <w:link w:val="Char1"/>
    <w:uiPriority w:val="99"/>
    <w:semiHidden/>
    <w:unhideWhenUsed/>
    <w:rsid w:val="00DA6132"/>
    <w:pPr>
      <w:ind w:leftChars="2500" w:left="100"/>
    </w:pPr>
  </w:style>
  <w:style w:type="character" w:customStyle="1" w:styleId="Char1">
    <w:name w:val="日期 Char"/>
    <w:basedOn w:val="a0"/>
    <w:link w:val="a5"/>
    <w:uiPriority w:val="99"/>
    <w:semiHidden/>
    <w:rsid w:val="00DA6132"/>
  </w:style>
  <w:style w:type="table" w:styleId="a6">
    <w:name w:val="Table Grid"/>
    <w:basedOn w:val="a1"/>
    <w:uiPriority w:val="59"/>
    <w:qFormat/>
    <w:rsid w:val="00DA6132"/>
    <w:pPr>
      <w:spacing w:line="240" w:lineRule="auto"/>
      <w:ind w:firstLineChars="0" w:firstLine="0"/>
      <w:jc w:val="left"/>
    </w:pPr>
    <w:rPr>
      <w:rFonts w:eastAsia="宋体"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uiPriority w:val="99"/>
    <w:unhideWhenUsed/>
    <w:qFormat/>
    <w:rsid w:val="00E82C51"/>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paragraph" w:styleId="a8">
    <w:name w:val="List Paragraph"/>
    <w:basedOn w:val="a"/>
    <w:uiPriority w:val="34"/>
    <w:qFormat/>
    <w:rsid w:val="00EC7783"/>
    <w:pPr>
      <w:ind w:firstLine="42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CD038-A705-4506-8EC0-B71AF8115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10</Pages>
  <Words>477</Words>
  <Characters>2721</Characters>
  <Application>Microsoft Office Word</Application>
  <DocSecurity>0</DocSecurity>
  <Lines>22</Lines>
  <Paragraphs>6</Paragraphs>
  <ScaleCrop>false</ScaleCrop>
  <Company>Lenovo</Company>
  <LinksUpToDate>false</LinksUpToDate>
  <CharactersWithSpaces>3192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lenovo1</dc:creator>
  <cp:lastModifiedBy>lenovo1</cp:lastModifiedBy>
  <cp:revision>17</cp:revision>
  <cp:lastPrinted>2019-10-08T08:37:00Z</cp:lastPrinted>
  <dcterms:created xsi:type="dcterms:W3CDTF">2019-08-23T07:03:00Z</dcterms:created>
  <dcterms:modified xsi:type="dcterms:W3CDTF">2019-10-08T08:37:00Z</dcterms:modified>
</cp:coreProperties>
</file>