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9"/>
        <w:keepNext w:val="0"/>
        <w:keepLines w:val="0"/>
        <w:pageBreakBefore w:val="0"/>
        <w:widowControl w:val="0"/>
        <w:kinsoku/>
        <w:wordWrap/>
        <w:overflowPunct/>
        <w:topLinePunct w:val="0"/>
        <w:autoSpaceDE/>
        <w:autoSpaceDN/>
        <w:bidi w:val="0"/>
        <w:adjustRightInd/>
        <w:snapToGrid/>
        <w:spacing w:after="0" w:line="840" w:lineRule="exact"/>
        <w:ind w:left="0" w:leftChars="0" w:right="0" w:rightChars="0"/>
        <w:textAlignment w:val="auto"/>
        <w:rPr>
          <w:rFonts w:hint="default" w:ascii="Times New Roman" w:hAnsi="Times New Roman" w:cs="Times New Roman"/>
        </w:rPr>
      </w:pPr>
    </w:p>
    <w:p>
      <w:pPr>
        <w:keepNext w:val="0"/>
        <w:keepLines w:val="0"/>
        <w:pageBreakBefore w:val="0"/>
        <w:widowControl w:val="0"/>
        <w:kinsoku/>
        <w:wordWrap/>
        <w:overflowPunct/>
        <w:topLinePunct w:val="0"/>
        <w:bidi w:val="0"/>
        <w:snapToGrid/>
        <w:spacing w:line="560" w:lineRule="exact"/>
        <w:contextualSpacing/>
        <w:jc w:val="center"/>
        <w:textAlignment w:val="auto"/>
        <w:rPr>
          <w:rFonts w:hint="eastAsia" w:eastAsia="文星简小标宋"/>
          <w:color w:val="000000"/>
          <w:sz w:val="44"/>
          <w:szCs w:val="44"/>
        </w:rPr>
      </w:pPr>
      <w:r>
        <w:rPr>
          <w:rFonts w:hint="eastAsia" w:eastAsia="文星简小标宋"/>
          <w:color w:val="000000"/>
          <w:sz w:val="44"/>
          <w:szCs w:val="44"/>
        </w:rPr>
        <w:t>威海市环翠区人民政府办公室</w:t>
      </w:r>
    </w:p>
    <w:p>
      <w:pPr>
        <w:keepNext w:val="0"/>
        <w:keepLines w:val="0"/>
        <w:pageBreakBefore w:val="0"/>
        <w:widowControl w:val="0"/>
        <w:kinsoku/>
        <w:wordWrap/>
        <w:overflowPunct/>
        <w:topLinePunct w:val="0"/>
        <w:bidi w:val="0"/>
        <w:snapToGrid/>
        <w:spacing w:line="560" w:lineRule="exact"/>
        <w:contextualSpacing/>
        <w:jc w:val="center"/>
        <w:textAlignment w:val="auto"/>
        <w:rPr>
          <w:rFonts w:hint="eastAsia" w:eastAsia="文星简小标宋"/>
          <w:color w:val="000000"/>
          <w:sz w:val="44"/>
          <w:szCs w:val="44"/>
        </w:rPr>
      </w:pPr>
      <w:r>
        <w:rPr>
          <w:rFonts w:hint="eastAsia" w:eastAsia="文星简小标宋"/>
          <w:color w:val="000000"/>
          <w:sz w:val="44"/>
          <w:szCs w:val="44"/>
        </w:rPr>
        <w:t>关于印发环翠区深化小型水库管理体制改革</w:t>
      </w:r>
    </w:p>
    <w:p>
      <w:pPr>
        <w:keepNext w:val="0"/>
        <w:keepLines w:val="0"/>
        <w:pageBreakBefore w:val="0"/>
        <w:widowControl w:val="0"/>
        <w:kinsoku/>
        <w:wordWrap/>
        <w:overflowPunct/>
        <w:topLinePunct w:val="0"/>
        <w:bidi w:val="0"/>
        <w:snapToGrid/>
        <w:spacing w:line="560" w:lineRule="exact"/>
        <w:contextualSpacing/>
        <w:jc w:val="center"/>
        <w:textAlignment w:val="auto"/>
        <w:rPr>
          <w:rFonts w:hint="eastAsia" w:eastAsia="文星简小标宋"/>
          <w:color w:val="000000"/>
          <w:sz w:val="44"/>
          <w:szCs w:val="44"/>
        </w:rPr>
      </w:pPr>
      <w:r>
        <w:rPr>
          <w:rFonts w:hint="eastAsia" w:eastAsia="文星简小标宋"/>
          <w:color w:val="000000"/>
          <w:sz w:val="44"/>
          <w:szCs w:val="44"/>
        </w:rPr>
        <w:t>示范县创建工作方案的通知</w:t>
      </w:r>
    </w:p>
    <w:p>
      <w:pPr>
        <w:keepNext w:val="0"/>
        <w:keepLines w:val="0"/>
        <w:pageBreakBefore w:val="0"/>
        <w:widowControl w:val="0"/>
        <w:kinsoku/>
        <w:wordWrap/>
        <w:overflowPunct/>
        <w:topLinePunct w:val="0"/>
        <w:bidi w:val="0"/>
        <w:snapToGrid/>
        <w:spacing w:line="560" w:lineRule="exact"/>
        <w:contextualSpacing/>
        <w:jc w:val="center"/>
        <w:textAlignment w:val="auto"/>
        <w:rPr>
          <w:rFonts w:hint="eastAsia" w:eastAsia="文星简小标宋"/>
          <w:color w:val="000000"/>
          <w:sz w:val="44"/>
          <w:szCs w:val="44"/>
        </w:rPr>
      </w:pPr>
    </w:p>
    <w:p>
      <w:pPr>
        <w:keepNext w:val="0"/>
        <w:keepLines w:val="0"/>
        <w:pageBreakBefore w:val="0"/>
        <w:widowControl w:val="0"/>
        <w:kinsoku/>
        <w:wordWrap/>
        <w:overflowPunct/>
        <w:topLinePunct w:val="0"/>
        <w:bidi w:val="0"/>
        <w:snapToGrid/>
        <w:spacing w:line="560" w:lineRule="exact"/>
        <w:textAlignment w:val="auto"/>
        <w:rPr>
          <w:rFonts w:hint="eastAsia" w:eastAsia="仿宋_GB2312"/>
          <w:sz w:val="32"/>
          <w:szCs w:val="32"/>
        </w:rPr>
      </w:pPr>
      <w:r>
        <w:rPr>
          <w:rFonts w:hint="eastAsia" w:eastAsia="仿宋_GB2312"/>
          <w:sz w:val="32"/>
          <w:szCs w:val="32"/>
        </w:rPr>
        <w:t>各镇政府、街道办事处，区政府有关部门、单位：</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《环翠区深化小型水库管理体制改革示范县创建工作方案》已经区政府研究同意，现印发给你们，请认真组织实施。</w:t>
      </w:r>
    </w:p>
    <w:p>
      <w:pPr>
        <w:pStyle w:val="9"/>
        <w:keepNext w:val="0"/>
        <w:keepLines w:val="0"/>
        <w:pageBreakBefore w:val="0"/>
        <w:widowControl w:val="0"/>
        <w:kinsoku/>
        <w:wordWrap/>
        <w:overflowPunct/>
        <w:topLinePunct w:val="0"/>
        <w:bidi w:val="0"/>
        <w:snapToGrid/>
        <w:spacing w:line="560" w:lineRule="exact"/>
        <w:textAlignment w:val="auto"/>
        <w:rPr>
          <w:rFonts w:hint="eastAsia"/>
          <w:bCs/>
          <w:color w:val="000000"/>
          <w:szCs w:val="32"/>
        </w:rPr>
      </w:pPr>
    </w:p>
    <w:p>
      <w:pPr>
        <w:pStyle w:val="9"/>
        <w:keepNext w:val="0"/>
        <w:keepLines w:val="0"/>
        <w:pageBreakBefore w:val="0"/>
        <w:widowControl w:val="0"/>
        <w:kinsoku/>
        <w:wordWrap/>
        <w:overflowPunct/>
        <w:topLinePunct w:val="0"/>
        <w:bidi w:val="0"/>
        <w:snapToGrid/>
        <w:spacing w:line="560" w:lineRule="exact"/>
        <w:textAlignment w:val="auto"/>
        <w:rPr>
          <w:rFonts w:hint="eastAsia"/>
          <w:bCs/>
          <w:color w:val="000000"/>
          <w:szCs w:val="32"/>
        </w:rPr>
      </w:pPr>
    </w:p>
    <w:p>
      <w:pPr>
        <w:pStyle w:val="9"/>
        <w:keepNext w:val="0"/>
        <w:keepLines w:val="0"/>
        <w:pageBreakBefore w:val="0"/>
        <w:widowControl w:val="0"/>
        <w:kinsoku/>
        <w:wordWrap/>
        <w:overflowPunct/>
        <w:topLinePunct w:val="0"/>
        <w:bidi w:val="0"/>
        <w:snapToGrid/>
        <w:spacing w:line="560" w:lineRule="exact"/>
        <w:ind w:firstLine="3876" w:firstLineChars="1200"/>
        <w:textAlignment w:val="auto"/>
        <w:rPr>
          <w:rFonts w:hint="eastAsia"/>
          <w:bCs/>
          <w:color w:val="000000"/>
          <w:szCs w:val="32"/>
        </w:rPr>
      </w:pPr>
      <w:r>
        <w:rPr>
          <w:rFonts w:hint="eastAsia"/>
          <w:bCs/>
          <w:color w:val="000000"/>
          <w:szCs w:val="32"/>
        </w:rPr>
        <w:t>威海市环翠区人民政府办公室</w:t>
      </w:r>
    </w:p>
    <w:p>
      <w:pPr>
        <w:pStyle w:val="9"/>
        <w:keepNext w:val="0"/>
        <w:keepLines w:val="0"/>
        <w:pageBreakBefore w:val="0"/>
        <w:widowControl w:val="0"/>
        <w:kinsoku/>
        <w:wordWrap/>
        <w:overflowPunct/>
        <w:topLinePunct w:val="0"/>
        <w:bidi w:val="0"/>
        <w:snapToGrid/>
        <w:spacing w:line="560" w:lineRule="exact"/>
        <w:ind w:firstLine="5168" w:firstLineChars="1600"/>
        <w:textAlignment w:val="auto"/>
        <w:rPr>
          <w:rFonts w:hint="eastAsia"/>
          <w:bCs/>
          <w:color w:val="000000"/>
          <w:szCs w:val="32"/>
        </w:rPr>
      </w:pPr>
      <w:r>
        <w:rPr>
          <w:rFonts w:hint="eastAsia"/>
          <w:bCs/>
          <w:color w:val="000000"/>
          <w:szCs w:val="32"/>
        </w:rPr>
        <w:t>2021年</w:t>
      </w:r>
      <w:r>
        <w:rPr>
          <w:rFonts w:hint="eastAsia"/>
          <w:bCs/>
          <w:color w:val="000000"/>
          <w:szCs w:val="32"/>
          <w:lang w:val="en-US" w:eastAsia="zh-CN"/>
        </w:rPr>
        <w:t>5</w:t>
      </w:r>
      <w:r>
        <w:rPr>
          <w:rFonts w:hint="eastAsia"/>
          <w:bCs/>
          <w:color w:val="000000"/>
          <w:szCs w:val="32"/>
        </w:rPr>
        <w:t>月</w:t>
      </w:r>
      <w:r>
        <w:rPr>
          <w:rFonts w:hint="eastAsia"/>
          <w:bCs/>
          <w:color w:val="000000"/>
          <w:szCs w:val="32"/>
          <w:lang w:val="en-US" w:eastAsia="zh-CN"/>
        </w:rPr>
        <w:t>3</w:t>
      </w:r>
      <w:r>
        <w:rPr>
          <w:rFonts w:hint="eastAsia"/>
          <w:bCs/>
          <w:color w:val="000000"/>
          <w:szCs w:val="32"/>
        </w:rPr>
        <w:t>1日</w:t>
      </w: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（此件公开发布）</w:t>
      </w: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ind w:firstLine="646" w:firstLineChars="200"/>
        <w:textAlignment w:val="auto"/>
        <w:rPr>
          <w:rFonts w:hint="eastAsia" w:ascii="Times New Roman" w:hAnsi="Times New Roman" w:eastAsia="仿宋_GB2312" w:cs="Times New Roman"/>
          <w:sz w:val="32"/>
          <w:szCs w:val="32"/>
          <w:lang w:eastAsia="zh-CN"/>
        </w:rPr>
      </w:pPr>
    </w:p>
    <w:p>
      <w:pPr>
        <w:pStyle w:val="34"/>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eastAsia="文星简小标宋"/>
          <w:color w:val="000000"/>
          <w:sz w:val="44"/>
          <w:szCs w:val="44"/>
        </w:rPr>
      </w:pPr>
      <w:r>
        <w:rPr>
          <w:rFonts w:hint="eastAsia" w:eastAsia="文星简小标宋"/>
          <w:color w:val="000000"/>
          <w:sz w:val="44"/>
          <w:szCs w:val="44"/>
        </w:rPr>
        <w:t>环翠区深化小型水库管理体制改革示范县</w:t>
      </w:r>
    </w:p>
    <w:p>
      <w:pPr>
        <w:keepNext w:val="0"/>
        <w:keepLines w:val="0"/>
        <w:pageBreakBefore w:val="0"/>
        <w:widowControl w:val="0"/>
        <w:kinsoku/>
        <w:wordWrap/>
        <w:overflowPunct/>
        <w:topLinePunct w:val="0"/>
        <w:bidi w:val="0"/>
        <w:snapToGrid/>
        <w:spacing w:line="560" w:lineRule="exact"/>
        <w:contextualSpacing/>
        <w:jc w:val="center"/>
        <w:textAlignment w:val="auto"/>
        <w:rPr>
          <w:rFonts w:hint="eastAsia" w:eastAsia="文星简小标宋"/>
          <w:color w:val="000000"/>
          <w:sz w:val="44"/>
          <w:szCs w:val="44"/>
        </w:rPr>
      </w:pPr>
      <w:r>
        <w:rPr>
          <w:rFonts w:hint="eastAsia" w:eastAsia="文星简小标宋"/>
          <w:color w:val="000000"/>
          <w:sz w:val="44"/>
          <w:szCs w:val="44"/>
        </w:rPr>
        <w:t>创建工作方案</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为进一步加强小型水库安全运行管理，建立健全科学管理体制和良性运行机制，确保小型水库安全运行和效益发挥，根据山东省水利厅《关于组织开展全省第三批深化小型水库管理体制改革示范县创建的通知》（鲁水运管函字〔2021〕19</w:t>
      </w:r>
      <w:r>
        <w:rPr>
          <w:rFonts w:hint="eastAsia" w:eastAsia="仿宋"/>
          <w:sz w:val="32"/>
          <w:szCs w:val="32"/>
        </w:rPr>
        <w:t>号</w:t>
      </w:r>
      <w:r>
        <w:rPr>
          <w:rFonts w:hint="eastAsia" w:eastAsia="仿宋_GB2312"/>
          <w:sz w:val="32"/>
          <w:szCs w:val="32"/>
        </w:rPr>
        <w:t>）要求，结合我区实际，制定本方案。</w:t>
      </w:r>
    </w:p>
    <w:p>
      <w:pPr>
        <w:keepNext w:val="0"/>
        <w:keepLines w:val="0"/>
        <w:pageBreakBefore w:val="0"/>
        <w:widowControl w:val="0"/>
        <w:kinsoku/>
        <w:wordWrap/>
        <w:overflowPunct/>
        <w:topLinePunct w:val="0"/>
        <w:bidi w:val="0"/>
        <w:snapToGrid/>
        <w:spacing w:line="560" w:lineRule="exact"/>
        <w:ind w:firstLine="646" w:firstLineChars="200"/>
        <w:textAlignment w:val="auto"/>
        <w:rPr>
          <w:rStyle w:val="18"/>
          <w:rFonts w:hint="eastAsia" w:eastAsia="黑体"/>
          <w:b w:val="0"/>
          <w:kern w:val="0"/>
          <w:sz w:val="32"/>
          <w:szCs w:val="32"/>
        </w:rPr>
      </w:pPr>
      <w:r>
        <w:rPr>
          <w:rStyle w:val="18"/>
          <w:rFonts w:hint="eastAsia" w:eastAsia="黑体"/>
          <w:b w:val="0"/>
          <w:kern w:val="0"/>
          <w:sz w:val="32"/>
          <w:szCs w:val="32"/>
        </w:rPr>
        <w:t>一、总体目标</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全面理顺小型水库运行管理机制，健全完善权责明确、职能清晰的小型水库安全运行管理责任体系、管护体系和管护经费保障机制，在全区逐步构建起体制顺畅、管理科学、运行规范、灵活实用的小型水库运行机制和管理体制，确保小型水库安全运行和管理到位。</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黑体"/>
          <w:sz w:val="32"/>
          <w:szCs w:val="32"/>
        </w:rPr>
      </w:pPr>
      <w:r>
        <w:rPr>
          <w:rFonts w:hint="eastAsia" w:eastAsia="黑体"/>
          <w:sz w:val="32"/>
          <w:szCs w:val="32"/>
        </w:rPr>
        <w:t>二、主要任务</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楷体_GB2312"/>
          <w:sz w:val="32"/>
          <w:szCs w:val="32"/>
        </w:rPr>
      </w:pPr>
      <w:r>
        <w:rPr>
          <w:rFonts w:hint="eastAsia" w:eastAsia="楷体_GB2312"/>
          <w:sz w:val="32"/>
          <w:szCs w:val="32"/>
        </w:rPr>
        <w:t>（一）明确管护主体</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镇政府、街道办事处为小型水库的管护主体（冶口水库管护主体为区冶口水库综合服务中心），对辖区内小型水库实行统一管理。</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楷体_GB2312"/>
          <w:sz w:val="32"/>
          <w:szCs w:val="32"/>
        </w:rPr>
      </w:pPr>
      <w:r>
        <w:rPr>
          <w:rFonts w:hint="eastAsia" w:eastAsia="楷体_GB2312"/>
          <w:sz w:val="32"/>
          <w:szCs w:val="32"/>
        </w:rPr>
        <w:t>（二）补齐工程设施短板</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对鉴定为三类坝的羊亭镇埠前雨夼水库，要立即采取措施，纳入除险加固计划，主汛期前完成全部除险加固任务。</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对其他水库，要针对存在的安全隐患，按照轻重缓急的原则，分期分批进行提档升级，同时要做好水库控制运用方案，确保安全度汛。</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楷体_GB2312"/>
          <w:sz w:val="32"/>
          <w:szCs w:val="32"/>
        </w:rPr>
      </w:pPr>
      <w:r>
        <w:rPr>
          <w:rFonts w:hint="eastAsia" w:eastAsia="楷体_GB2312"/>
          <w:sz w:val="32"/>
          <w:szCs w:val="32"/>
        </w:rPr>
        <w:t>（三）完善基础设施建设</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每座水库需配备必要的管理房和水库标识、标牌。管理房要于10月底之前建设完成；水库标识、标牌6月底之前要全部安装完成，标识、标牌等尽量规范统一。</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楷体_GB2312"/>
          <w:sz w:val="32"/>
          <w:szCs w:val="32"/>
        </w:rPr>
      </w:pPr>
      <w:r>
        <w:rPr>
          <w:rFonts w:hint="eastAsia" w:eastAsia="楷体_GB2312"/>
          <w:sz w:val="32"/>
          <w:szCs w:val="32"/>
        </w:rPr>
        <w:t>（四）确定工程管理范围</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小型水库管理范围为大坝及其附属建筑物、管理房及其它设施；设计兴利水位线以下的库区；大坝坡脚以外30米的区域，大坝坝端以外30米的区域；引水、泄水等各类建筑物边线以外10米的区域。任何单位和个人不得从事《山东省小型水库管理办法》规定的危害小型水库安全运行的活动。</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楷体_GB2312"/>
          <w:sz w:val="32"/>
          <w:szCs w:val="32"/>
        </w:rPr>
      </w:pPr>
      <w:r>
        <w:rPr>
          <w:rFonts w:hint="eastAsia" w:eastAsia="楷体_GB2312"/>
          <w:sz w:val="32"/>
          <w:szCs w:val="32"/>
        </w:rPr>
        <w:t>（五）落实巡查管护人员</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小（1）型水库要配备2名管护人员，小（2）型水库要配备１名管护人员。巡查管护员要在责任心强、热心水利事业、年龄60周岁以下、身体健康、初中及以上文化程度的人员中进行选聘，统一报区水利局批准备案。</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确定小型水库巡查管护员后，由第三方管理、考核、聘用并签订聘用协议，统一组织对其进行培训，提高巡查管护人员履行职责的基本业务素质。</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楷体_GB2312"/>
          <w:sz w:val="32"/>
          <w:szCs w:val="32"/>
        </w:rPr>
      </w:pPr>
      <w:r>
        <w:rPr>
          <w:rFonts w:hint="eastAsia" w:eastAsia="楷体_GB2312"/>
          <w:sz w:val="32"/>
          <w:szCs w:val="32"/>
        </w:rPr>
        <w:t>（六）足额保障管护经费</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根据相关要求，小（1）型水库管护经费不少于6万元/年·座，小（2）型水库管护经费不少于3万元/年·座。区财政按每座小（1）型水库每年2万元，小（2）型水库每年1万元的标准进行补助。其中巡查管护人员薪酬小（1）型水库1万元/年·座，小（2）型水库0.5万元/年·座（含工伤意外险），每年年底根据考核结果发放。</w:t>
      </w:r>
    </w:p>
    <w:p>
      <w:pPr>
        <w:keepNext w:val="0"/>
        <w:keepLines w:val="0"/>
        <w:pageBreakBefore w:val="0"/>
        <w:widowControl w:val="0"/>
        <w:kinsoku/>
        <w:wordWrap/>
        <w:overflowPunct/>
        <w:topLinePunct w:val="0"/>
        <w:bidi w:val="0"/>
        <w:snapToGrid/>
        <w:spacing w:line="560" w:lineRule="exact"/>
        <w:ind w:firstLine="646" w:firstLineChars="200"/>
        <w:textAlignment w:val="auto"/>
        <w:rPr>
          <w:rStyle w:val="18"/>
          <w:rFonts w:hint="eastAsia" w:eastAsia="黑体"/>
          <w:b w:val="0"/>
          <w:kern w:val="0"/>
          <w:sz w:val="32"/>
          <w:szCs w:val="32"/>
        </w:rPr>
      </w:pPr>
      <w:r>
        <w:rPr>
          <w:rStyle w:val="18"/>
          <w:rFonts w:hint="eastAsia" w:eastAsia="黑体"/>
          <w:b w:val="0"/>
          <w:kern w:val="0"/>
          <w:sz w:val="32"/>
          <w:szCs w:val="32"/>
        </w:rPr>
        <w:t>三、保障措施</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楷体_GB2312"/>
          <w:sz w:val="32"/>
          <w:szCs w:val="32"/>
        </w:rPr>
      </w:pPr>
      <w:r>
        <w:rPr>
          <w:rFonts w:hint="eastAsia" w:eastAsia="楷体_GB2312"/>
          <w:sz w:val="32"/>
          <w:szCs w:val="32"/>
        </w:rPr>
        <w:t>（一）加强领导、明确责任</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成立由分管副区长任组长，区水利局主要负责人为副组长，相关镇街负责人为成员的环翠区深化小型水库管理体制改革示范县创建工作领导小组，下设办公室在区水利局，具体负责组织协调工作。</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楷体_GB2312"/>
          <w:sz w:val="32"/>
          <w:szCs w:val="32"/>
        </w:rPr>
      </w:pPr>
      <w:r>
        <w:rPr>
          <w:rFonts w:hint="eastAsia" w:eastAsia="楷体_GB2312"/>
          <w:sz w:val="32"/>
          <w:szCs w:val="32"/>
        </w:rPr>
        <w:t>（二）加强培训、广泛宣传</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相关镇街和部门要广泛宣传改革的重大意义、政策法规、措施方案，及时总结典型、推广经验，充分调动改革的积极性和创造性，营造良好的改革氛围。</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楷体_GB2312"/>
          <w:sz w:val="32"/>
          <w:szCs w:val="32"/>
        </w:rPr>
      </w:pPr>
      <w:r>
        <w:rPr>
          <w:rFonts w:hint="eastAsia" w:eastAsia="楷体_GB2312"/>
          <w:sz w:val="32"/>
          <w:szCs w:val="32"/>
        </w:rPr>
        <w:t>（三）加强督导，确保质量</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r>
        <w:rPr>
          <w:rFonts w:hint="eastAsia" w:eastAsia="仿宋_GB2312"/>
          <w:sz w:val="32"/>
          <w:szCs w:val="32"/>
        </w:rPr>
        <w:t>区深化小型水库管理体制改革示范县创建工作领导小组办公室要加强工作调度和督查，每月通报一次改革进展情况，并根据实际召开现场会、观摩会等。镇街要严格按照工作方案，切实抓好落实，确保按时保质完成创建任务。</w:t>
      </w:r>
    </w:p>
    <w:p>
      <w:pPr>
        <w:keepNext w:val="0"/>
        <w:keepLines w:val="0"/>
        <w:pageBreakBefore w:val="0"/>
        <w:widowControl w:val="0"/>
        <w:kinsoku/>
        <w:wordWrap/>
        <w:overflowPunct/>
        <w:topLinePunct w:val="0"/>
        <w:bidi w:val="0"/>
        <w:snapToGrid/>
        <w:spacing w:line="560" w:lineRule="exact"/>
        <w:ind w:firstLine="646" w:firstLineChars="200"/>
        <w:textAlignment w:val="auto"/>
        <w:rPr>
          <w:rFonts w:hint="eastAsia" w:eastAsia="仿宋_GB2312"/>
          <w:sz w:val="32"/>
          <w:szCs w:val="32"/>
        </w:rPr>
      </w:pPr>
    </w:p>
    <w:p>
      <w:pPr>
        <w:keepNext w:val="0"/>
        <w:keepLines w:val="0"/>
        <w:pageBreakBefore w:val="0"/>
        <w:widowControl w:val="0"/>
        <w:kinsoku/>
        <w:wordWrap/>
        <w:overflowPunct/>
        <w:topLinePunct w:val="0"/>
        <w:bidi w:val="0"/>
        <w:snapToGrid/>
        <w:spacing w:line="560" w:lineRule="exact"/>
        <w:ind w:left="1616" w:leftChars="304" w:hanging="969" w:hangingChars="300"/>
        <w:textAlignment w:val="auto"/>
        <w:rPr>
          <w:rFonts w:hint="eastAsia" w:eastAsia="仿宋_GB2312"/>
          <w:sz w:val="32"/>
          <w:szCs w:val="32"/>
        </w:rPr>
      </w:pPr>
      <w:r>
        <w:rPr>
          <w:rFonts w:hint="eastAsia" w:eastAsia="仿宋_GB2312"/>
          <w:sz w:val="32"/>
          <w:szCs w:val="32"/>
        </w:rPr>
        <w:t>附件：环翠区深化小型水库管理体制改革示范县创建工作领</w:t>
      </w:r>
    </w:p>
    <w:p>
      <w:pPr>
        <w:keepNext w:val="0"/>
        <w:keepLines w:val="0"/>
        <w:pageBreakBefore w:val="0"/>
        <w:widowControl w:val="0"/>
        <w:kinsoku/>
        <w:wordWrap/>
        <w:overflowPunct/>
        <w:topLinePunct w:val="0"/>
        <w:autoSpaceDE/>
        <w:autoSpaceDN/>
        <w:bidi w:val="0"/>
        <w:adjustRightInd/>
        <w:snapToGrid/>
        <w:spacing w:line="560" w:lineRule="exact"/>
        <w:ind w:firstLine="1453" w:firstLineChars="450"/>
        <w:jc w:val="left"/>
        <w:textAlignment w:val="auto"/>
        <w:rPr>
          <w:rFonts w:hint="eastAsia" w:eastAsia="仿宋_GB2312"/>
          <w:sz w:val="32"/>
          <w:szCs w:val="32"/>
        </w:rPr>
      </w:pPr>
      <w:r>
        <w:rPr>
          <w:rFonts w:hint="eastAsia" w:eastAsia="仿宋_GB2312"/>
          <w:sz w:val="32"/>
          <w:szCs w:val="32"/>
        </w:rPr>
        <w:t>导小组组成人员</w:t>
      </w:r>
    </w:p>
    <w:p>
      <w:pPr>
        <w:spacing w:line="560" w:lineRule="exact"/>
        <w:rPr>
          <w:rFonts w:hint="eastAsia" w:eastAsia="黑体"/>
          <w:sz w:val="32"/>
          <w:szCs w:val="32"/>
        </w:rPr>
      </w:pPr>
      <w:r>
        <w:rPr>
          <w:rFonts w:hint="eastAsia" w:eastAsia="仿宋_GB2312"/>
          <w:sz w:val="32"/>
          <w:szCs w:val="32"/>
        </w:rPr>
        <w:br w:type="page"/>
      </w:r>
      <w:r>
        <w:rPr>
          <w:rFonts w:hint="eastAsia" w:hAnsi="黑体" w:eastAsia="黑体"/>
          <w:sz w:val="32"/>
          <w:szCs w:val="32"/>
        </w:rPr>
        <w:t>附件</w:t>
      </w:r>
    </w:p>
    <w:p>
      <w:pPr>
        <w:spacing w:line="560" w:lineRule="exact"/>
        <w:jc w:val="center"/>
        <w:rPr>
          <w:rFonts w:hint="eastAsia" w:eastAsia="仿宋_GB2312"/>
          <w:sz w:val="32"/>
          <w:szCs w:val="32"/>
        </w:rPr>
      </w:pPr>
    </w:p>
    <w:p>
      <w:pPr>
        <w:spacing w:line="560" w:lineRule="exact"/>
        <w:jc w:val="center"/>
        <w:rPr>
          <w:rFonts w:hint="eastAsia" w:eastAsia="文星简小标宋"/>
          <w:sz w:val="44"/>
          <w:szCs w:val="44"/>
        </w:rPr>
      </w:pPr>
      <w:r>
        <w:rPr>
          <w:rFonts w:hint="eastAsia" w:eastAsia="文星简小标宋"/>
          <w:sz w:val="44"/>
          <w:szCs w:val="44"/>
        </w:rPr>
        <w:t>环翠区深化小型水库管理体制改革示范县</w:t>
      </w:r>
    </w:p>
    <w:p>
      <w:pPr>
        <w:spacing w:line="560" w:lineRule="exact"/>
        <w:jc w:val="center"/>
        <w:rPr>
          <w:rFonts w:hint="eastAsia" w:eastAsia="文星简小标宋"/>
          <w:sz w:val="44"/>
          <w:szCs w:val="44"/>
        </w:rPr>
      </w:pPr>
      <w:r>
        <w:rPr>
          <w:rFonts w:hint="eastAsia" w:eastAsia="文星简小标宋"/>
          <w:sz w:val="44"/>
          <w:szCs w:val="44"/>
        </w:rPr>
        <w:t>创建工作领导小组</w:t>
      </w:r>
      <w:r>
        <w:rPr>
          <w:rFonts w:hint="eastAsia" w:hAnsi="文星简小标宋" w:eastAsia="文星简小标宋"/>
          <w:sz w:val="44"/>
          <w:szCs w:val="44"/>
        </w:rPr>
        <w:t>组成人员</w:t>
      </w:r>
    </w:p>
    <w:p>
      <w:pPr>
        <w:spacing w:line="560" w:lineRule="exact"/>
        <w:ind w:firstLine="646" w:firstLineChars="200"/>
        <w:rPr>
          <w:rFonts w:hint="eastAsia" w:eastAsia="仿宋_GB2312"/>
          <w:sz w:val="32"/>
          <w:szCs w:val="32"/>
        </w:rPr>
      </w:pPr>
    </w:p>
    <w:p>
      <w:pPr>
        <w:spacing w:line="600" w:lineRule="exact"/>
        <w:ind w:firstLine="646" w:firstLineChars="200"/>
        <w:rPr>
          <w:rFonts w:hint="eastAsia" w:ascii="仿宋_GB2312" w:eastAsia="仿宋_GB2312"/>
          <w:sz w:val="32"/>
          <w:szCs w:val="32"/>
        </w:rPr>
      </w:pPr>
      <w:r>
        <w:rPr>
          <w:rFonts w:hint="eastAsia" w:hAnsi="黑体" w:eastAsia="黑体"/>
          <w:sz w:val="32"/>
          <w:szCs w:val="32"/>
        </w:rPr>
        <w:t>组</w:t>
      </w:r>
      <w:r>
        <w:rPr>
          <w:rFonts w:hint="eastAsia" w:eastAsia="黑体"/>
          <w:sz w:val="32"/>
          <w:szCs w:val="32"/>
        </w:rPr>
        <w:t xml:space="preserve">  </w:t>
      </w:r>
      <w:r>
        <w:rPr>
          <w:rFonts w:hint="eastAsia" w:hAnsi="黑体" w:eastAsia="黑体"/>
          <w:sz w:val="32"/>
          <w:szCs w:val="32"/>
        </w:rPr>
        <w:t>长：</w:t>
      </w:r>
      <w:r>
        <w:rPr>
          <w:rFonts w:hint="eastAsia" w:ascii="仿宋_GB2312" w:eastAsia="仿宋_GB2312"/>
          <w:sz w:val="32"/>
          <w:szCs w:val="32"/>
        </w:rPr>
        <w:t>王文萍  区政府副区长</w:t>
      </w:r>
    </w:p>
    <w:p>
      <w:pPr>
        <w:spacing w:line="600" w:lineRule="exact"/>
        <w:ind w:firstLine="646" w:firstLineChars="200"/>
        <w:rPr>
          <w:rFonts w:hint="eastAsia" w:eastAsia="仿宋_GB2312"/>
          <w:sz w:val="32"/>
          <w:szCs w:val="32"/>
        </w:rPr>
      </w:pPr>
      <w:r>
        <w:rPr>
          <w:rFonts w:hint="eastAsia" w:hAnsi="黑体" w:eastAsia="黑体"/>
          <w:sz w:val="32"/>
          <w:szCs w:val="32"/>
        </w:rPr>
        <w:t>副组长：</w:t>
      </w:r>
      <w:r>
        <w:rPr>
          <w:rFonts w:hint="eastAsia" w:ascii="仿宋_GB2312" w:eastAsia="仿宋_GB2312"/>
          <w:sz w:val="32"/>
          <w:szCs w:val="32"/>
        </w:rPr>
        <w:t>吕进柏  区水利局局长</w:t>
      </w:r>
    </w:p>
    <w:p>
      <w:pPr>
        <w:pStyle w:val="22"/>
        <w:spacing w:line="600" w:lineRule="exact"/>
        <w:ind w:firstLine="646" w:firstLineChars="200"/>
        <w:rPr>
          <w:rFonts w:hint="eastAsia" w:ascii="仿宋_GB2312" w:hAnsi="Times New Roman" w:eastAsia="仿宋_GB2312"/>
          <w:color w:val="000000"/>
          <w:sz w:val="32"/>
        </w:rPr>
      </w:pPr>
      <w:r>
        <w:rPr>
          <w:rFonts w:hint="eastAsia" w:ascii="Times New Roman" w:hAnsi="黑体" w:eastAsia="黑体"/>
          <w:sz w:val="32"/>
          <w:szCs w:val="32"/>
        </w:rPr>
        <w:t>成</w:t>
      </w:r>
      <w:r>
        <w:rPr>
          <w:rFonts w:hint="eastAsia" w:ascii="Times New Roman" w:hAnsi="Times New Roman" w:eastAsia="黑体"/>
          <w:sz w:val="32"/>
          <w:szCs w:val="32"/>
        </w:rPr>
        <w:t xml:space="preserve">  </w:t>
      </w:r>
      <w:r>
        <w:rPr>
          <w:rFonts w:hint="eastAsia" w:ascii="Times New Roman" w:hAnsi="黑体" w:eastAsia="黑体"/>
          <w:sz w:val="32"/>
          <w:szCs w:val="32"/>
        </w:rPr>
        <w:t>员：</w:t>
      </w:r>
      <w:r>
        <w:rPr>
          <w:rFonts w:hint="eastAsia" w:ascii="仿宋_GB2312" w:hAnsi="Times New Roman" w:eastAsia="仿宋_GB2312"/>
          <w:color w:val="000000"/>
          <w:sz w:val="32"/>
        </w:rPr>
        <w:t>姜龙京  张村镇人大副主席</w:t>
      </w:r>
    </w:p>
    <w:p>
      <w:pPr>
        <w:pStyle w:val="22"/>
        <w:spacing w:line="600" w:lineRule="exact"/>
        <w:ind w:firstLine="646" w:firstLineChars="200"/>
        <w:rPr>
          <w:rFonts w:hint="eastAsia" w:ascii="仿宋_GB2312" w:hAnsi="Times New Roman" w:eastAsia="仿宋_GB2312"/>
          <w:color w:val="000000"/>
          <w:sz w:val="32"/>
        </w:rPr>
      </w:pPr>
      <w:r>
        <w:rPr>
          <w:rFonts w:hint="eastAsia" w:ascii="Times New Roman" w:hAnsi="Times New Roman" w:eastAsia="仿宋"/>
          <w:color w:val="000000"/>
          <w:sz w:val="32"/>
        </w:rPr>
        <w:t xml:space="preserve">        </w:t>
      </w:r>
      <w:r>
        <w:rPr>
          <w:rFonts w:hint="eastAsia" w:ascii="仿宋_GB2312" w:hAnsi="Times New Roman" w:eastAsia="仿宋_GB2312"/>
          <w:color w:val="000000"/>
          <w:sz w:val="32"/>
        </w:rPr>
        <w:t xml:space="preserve">李  璐  羊亭镇农业综合服务中心主任      </w:t>
      </w:r>
    </w:p>
    <w:p>
      <w:pPr>
        <w:pStyle w:val="22"/>
        <w:spacing w:line="600" w:lineRule="exact"/>
        <w:ind w:firstLine="646" w:firstLineChars="200"/>
        <w:rPr>
          <w:rFonts w:hint="eastAsia" w:ascii="仿宋_GB2312" w:hAnsi="Times New Roman" w:eastAsia="仿宋_GB2312"/>
          <w:color w:val="000000"/>
          <w:sz w:val="32"/>
        </w:rPr>
      </w:pPr>
      <w:r>
        <w:rPr>
          <w:rFonts w:hint="eastAsia" w:ascii="仿宋_GB2312" w:hAnsi="Times New Roman" w:eastAsia="仿宋_GB2312"/>
          <w:color w:val="000000"/>
          <w:sz w:val="32"/>
        </w:rPr>
        <w:t xml:space="preserve">        梁  刚  温泉镇副镇长</w:t>
      </w:r>
    </w:p>
    <w:p>
      <w:pPr>
        <w:pStyle w:val="22"/>
        <w:spacing w:line="600" w:lineRule="exact"/>
        <w:ind w:firstLine="646" w:firstLineChars="200"/>
        <w:rPr>
          <w:rFonts w:hint="eastAsia" w:ascii="仿宋_GB2312" w:hAnsi="Times New Roman" w:eastAsia="仿宋_GB2312"/>
          <w:color w:val="000000"/>
          <w:spacing w:val="-6"/>
          <w:sz w:val="32"/>
        </w:rPr>
      </w:pPr>
      <w:r>
        <w:rPr>
          <w:rFonts w:hint="eastAsia" w:ascii="仿宋_GB2312" w:hAnsi="Times New Roman" w:eastAsia="仿宋_GB2312"/>
          <w:color w:val="000000"/>
          <w:sz w:val="32"/>
        </w:rPr>
        <w:t xml:space="preserve">        吕国新  </w:t>
      </w:r>
      <w:r>
        <w:rPr>
          <w:rFonts w:hint="eastAsia" w:ascii="仿宋_GB2312" w:hAnsi="Times New Roman" w:eastAsia="仿宋_GB2312"/>
          <w:color w:val="000000"/>
          <w:spacing w:val="-6"/>
          <w:sz w:val="32"/>
        </w:rPr>
        <w:t>桥头镇社会治安与社会事务办公室副主任</w:t>
      </w:r>
    </w:p>
    <w:p>
      <w:pPr>
        <w:pStyle w:val="22"/>
        <w:spacing w:line="600" w:lineRule="exact"/>
        <w:ind w:firstLine="1938" w:firstLineChars="600"/>
        <w:rPr>
          <w:rFonts w:hint="eastAsia" w:ascii="仿宋_GB2312" w:hAnsi="Times New Roman" w:eastAsia="仿宋_GB2312"/>
          <w:color w:val="000000"/>
          <w:spacing w:val="-20"/>
          <w:sz w:val="32"/>
        </w:rPr>
      </w:pPr>
      <w:r>
        <w:rPr>
          <w:rFonts w:hint="eastAsia" w:ascii="仿宋_GB2312" w:hAnsi="Times New Roman" w:eastAsia="仿宋_GB2312"/>
          <w:color w:val="000000"/>
          <w:sz w:val="32"/>
        </w:rPr>
        <w:t>乔  军  竹岛街道</w:t>
      </w:r>
      <w:r>
        <w:rPr>
          <w:rFonts w:hint="eastAsia" w:ascii="仿宋_GB2312" w:hAnsi="Times New Roman" w:eastAsia="仿宋_GB2312"/>
          <w:color w:val="000000"/>
          <w:spacing w:val="-6"/>
          <w:sz w:val="32"/>
        </w:rPr>
        <w:t>政法委员、人武部长</w:t>
      </w:r>
    </w:p>
    <w:p>
      <w:pPr>
        <w:pStyle w:val="22"/>
        <w:spacing w:line="600" w:lineRule="exact"/>
        <w:ind w:firstLine="1938" w:firstLineChars="600"/>
        <w:rPr>
          <w:rFonts w:hint="eastAsia" w:ascii="仿宋_GB2312" w:hAnsi="Times New Roman" w:eastAsia="仿宋_GB2312"/>
          <w:color w:val="000000"/>
          <w:sz w:val="32"/>
        </w:rPr>
      </w:pPr>
      <w:r>
        <w:rPr>
          <w:rFonts w:hint="eastAsia" w:ascii="仿宋_GB2312" w:hAnsi="Times New Roman" w:eastAsia="仿宋_GB2312"/>
          <w:color w:val="000000"/>
          <w:sz w:val="32"/>
        </w:rPr>
        <w:t>丛星梅  嵩山街道社区综合服务中心主任</w:t>
      </w:r>
    </w:p>
    <w:p>
      <w:pPr>
        <w:pStyle w:val="22"/>
        <w:spacing w:line="600" w:lineRule="exact"/>
        <w:ind w:firstLine="1938" w:firstLineChars="600"/>
        <w:rPr>
          <w:rFonts w:hint="eastAsia" w:ascii="仿宋_GB2312" w:hAnsi="Times New Roman" w:eastAsia="仿宋_GB2312"/>
          <w:color w:val="000000"/>
          <w:sz w:val="32"/>
        </w:rPr>
      </w:pPr>
    </w:p>
    <w:p>
      <w:pPr>
        <w:spacing w:line="600" w:lineRule="exact"/>
        <w:ind w:firstLine="646" w:firstLineChars="200"/>
        <w:rPr>
          <w:rFonts w:hint="eastAsia" w:ascii="仿宋_GB2312" w:eastAsia="仿宋_GB2312"/>
          <w:sz w:val="32"/>
          <w:szCs w:val="32"/>
        </w:rPr>
      </w:pPr>
      <w:r>
        <w:rPr>
          <w:rFonts w:hint="eastAsia" w:ascii="仿宋_GB2312" w:eastAsia="仿宋_GB2312"/>
          <w:color w:val="000000"/>
          <w:sz w:val="32"/>
        </w:rPr>
        <w:t>领导小组办公室设在区水利局，吕进柏同志兼任办公室主任。</w:t>
      </w:r>
      <w:r>
        <w:rPr>
          <w:rFonts w:hint="eastAsia" w:ascii="仿宋_GB2312" w:eastAsia="仿宋_GB2312"/>
          <w:sz w:val="32"/>
          <w:szCs w:val="32"/>
        </w:rPr>
        <w:t>领导小组不作为区政府议事协调机构，示范县创建工作结束后，领导小组自行撤销。</w:t>
      </w:r>
      <w:bookmarkStart w:id="0" w:name="page7"/>
      <w:bookmarkEnd w:id="0"/>
    </w:p>
    <w:p>
      <w:pPr>
        <w:pStyle w:val="22"/>
        <w:spacing w:line="560" w:lineRule="exact"/>
        <w:ind w:firstLine="646" w:firstLineChars="200"/>
        <w:rPr>
          <w:rFonts w:hint="eastAsia" w:ascii="Times New Roman" w:hAnsi="Times New Roman" w:eastAsia="仿宋"/>
          <w:color w:val="000000"/>
          <w:sz w:val="32"/>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sectPr>
          <w:footerReference r:id="rId4" w:type="first"/>
          <w:footerReference r:id="rId3" w:type="default"/>
          <w:pgSz w:w="11906" w:h="16838"/>
          <w:pgMar w:top="1701" w:right="1418" w:bottom="1701" w:left="1418" w:header="851" w:footer="1474" w:gutter="0"/>
          <w:pgNumType w:fmt="decimal" w:start="1"/>
          <w:cols w:space="720" w:num="1"/>
          <w:titlePg/>
          <w:docGrid w:type="linesAndChars" w:linePitch="312" w:charSpace="640"/>
        </w:sectPr>
      </w:pPr>
    </w:p>
    <w:p>
      <w:pPr>
        <w:pStyle w:val="9"/>
        <w:rPr>
          <w:sz w:val="20"/>
        </w:rPr>
      </w:pPr>
      <w:bookmarkStart w:id="1" w:name="_GoBack"/>
      <w:bookmarkEnd w:id="1"/>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sz w:val="20"/>
        </w:rPr>
      </w:pPr>
    </w:p>
    <w:p>
      <w:pPr>
        <w:pStyle w:val="9"/>
        <w:rPr>
          <w:rFonts w:hint="eastAsia"/>
          <w:sz w:val="20"/>
        </w:rPr>
      </w:pPr>
    </w:p>
    <w:sectPr>
      <w:footerReference r:id="rId6" w:type="first"/>
      <w:footerReference r:id="rId5" w:type="default"/>
      <w:pgSz w:w="11906" w:h="16838"/>
      <w:pgMar w:top="1701" w:right="1418" w:bottom="1701" w:left="1418" w:header="851" w:footer="1474" w:gutter="0"/>
      <w:pgNumType w:fmt="decimal" w:start="1"/>
      <w:cols w:space="720" w:num="1"/>
      <w:titlePg/>
      <w:docGrid w:type="linesAndChars" w:linePitch="312" w:charSpace="64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OIOLDC+CTBiaoSongSJ">
    <w:altName w:val="宋体"/>
    <w:panose1 w:val="00000000000000000000"/>
    <w:charset w:val="86"/>
    <w:family w:val="swiss"/>
    <w:pitch w:val="default"/>
    <w:sig w:usb0="00000000" w:usb1="00000000" w:usb2="00000000" w:usb3="00000000" w:csb0="00040000" w:csb1="00000000"/>
  </w:font>
  <w:font w:name="文星简小标宋">
    <w:panose1 w:val="02010609000101010101"/>
    <w:charset w:val="86"/>
    <w:family w:val="moder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vert="horz" wrap="none" lIns="0" tIns="0" rIns="0" bIns="0" anchor="t" anchorCtr="0" upright="0">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DNTaLm5wEAAMcD&#10;AAAOAAAAAAAAAAEAIAAAAB4BAABkcnMvZTJvRG9jLnhtbFBLBQYAAAAABgAGAFkBAAB3BQAAAAA=&#10;">
              <v:fill on="f" focussize="0,0"/>
              <v:stroke on="f"/>
              <v:imagedata o:title=""/>
              <o:lock v:ext="edit" aspectratio="f"/>
              <v:textbox inset="0mm,0mm,0mm,0mm" style="mso-fit-shape-to-text:t;">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0</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vert="horz" wrap="none" lIns="0" tIns="0" rIns="0" bIns="0" anchor="t" anchorCtr="0" upright="0">
                      <a:spAutoFit/>
                    </wps:bodyPr>
                  </wps:wsp>
                </a:graphicData>
              </a:graphic>
            </wp:anchor>
          </w:drawing>
        </mc:Choice>
        <mc:Fallback>
          <w:pict>
            <v:shape id="文本框 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DTiyUj5wEAAMcD&#10;AAAOAAAAAAAAAAEAIAAAAB4BAABkcnMvZTJvRG9jLnhtbFBLBQYAAAAABgAGAFkBAAB3BQAAAAA=&#10;">
              <v:fill on="f" focussize="0,0"/>
              <v:stroke on="f"/>
              <v:imagedata o:title=""/>
              <o:lock v:ext="edit" aspectratio="f"/>
              <v:textbox inset="0mm,0mm,0mm,0mm" style="mso-fit-shape-to-text:t;">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0</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213"/>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B8B"/>
    <w:rsid w:val="00002F95"/>
    <w:rsid w:val="000042E8"/>
    <w:rsid w:val="0001108B"/>
    <w:rsid w:val="00011680"/>
    <w:rsid w:val="00015FFD"/>
    <w:rsid w:val="00023282"/>
    <w:rsid w:val="00023CBC"/>
    <w:rsid w:val="00024101"/>
    <w:rsid w:val="00026FA9"/>
    <w:rsid w:val="000308B0"/>
    <w:rsid w:val="000341D2"/>
    <w:rsid w:val="00035531"/>
    <w:rsid w:val="0004149F"/>
    <w:rsid w:val="000423DB"/>
    <w:rsid w:val="000461EC"/>
    <w:rsid w:val="0004630F"/>
    <w:rsid w:val="00047047"/>
    <w:rsid w:val="00047FAA"/>
    <w:rsid w:val="00051B28"/>
    <w:rsid w:val="00052DAA"/>
    <w:rsid w:val="0005483F"/>
    <w:rsid w:val="00056C33"/>
    <w:rsid w:val="00060F75"/>
    <w:rsid w:val="00064AA9"/>
    <w:rsid w:val="00075B66"/>
    <w:rsid w:val="00075E4B"/>
    <w:rsid w:val="00081B88"/>
    <w:rsid w:val="00083B93"/>
    <w:rsid w:val="000876C6"/>
    <w:rsid w:val="000877DB"/>
    <w:rsid w:val="00090B84"/>
    <w:rsid w:val="00090EAF"/>
    <w:rsid w:val="000B3A94"/>
    <w:rsid w:val="000B41C3"/>
    <w:rsid w:val="000B4FBC"/>
    <w:rsid w:val="000B7C2F"/>
    <w:rsid w:val="000C6102"/>
    <w:rsid w:val="000D5309"/>
    <w:rsid w:val="000D5441"/>
    <w:rsid w:val="000F0540"/>
    <w:rsid w:val="000F477A"/>
    <w:rsid w:val="00100EEA"/>
    <w:rsid w:val="0010476B"/>
    <w:rsid w:val="00105691"/>
    <w:rsid w:val="00106922"/>
    <w:rsid w:val="0010694A"/>
    <w:rsid w:val="00110BC8"/>
    <w:rsid w:val="001130D9"/>
    <w:rsid w:val="0012010D"/>
    <w:rsid w:val="00124040"/>
    <w:rsid w:val="00124958"/>
    <w:rsid w:val="001258AD"/>
    <w:rsid w:val="001266AB"/>
    <w:rsid w:val="001360AE"/>
    <w:rsid w:val="001368FB"/>
    <w:rsid w:val="00140CA8"/>
    <w:rsid w:val="00141E25"/>
    <w:rsid w:val="00143C03"/>
    <w:rsid w:val="00147D9C"/>
    <w:rsid w:val="001506F5"/>
    <w:rsid w:val="00152F8B"/>
    <w:rsid w:val="001530DA"/>
    <w:rsid w:val="001544FA"/>
    <w:rsid w:val="00157E6E"/>
    <w:rsid w:val="00162977"/>
    <w:rsid w:val="00163710"/>
    <w:rsid w:val="001672B1"/>
    <w:rsid w:val="001742F8"/>
    <w:rsid w:val="00174FFE"/>
    <w:rsid w:val="00175E58"/>
    <w:rsid w:val="00183764"/>
    <w:rsid w:val="00190ADD"/>
    <w:rsid w:val="001912B7"/>
    <w:rsid w:val="00191D38"/>
    <w:rsid w:val="001923CB"/>
    <w:rsid w:val="00196D80"/>
    <w:rsid w:val="001979C9"/>
    <w:rsid w:val="001A0F7E"/>
    <w:rsid w:val="001A3B2A"/>
    <w:rsid w:val="001A4E33"/>
    <w:rsid w:val="001A6120"/>
    <w:rsid w:val="001C0A45"/>
    <w:rsid w:val="001C49E4"/>
    <w:rsid w:val="001C58B9"/>
    <w:rsid w:val="001C7DCD"/>
    <w:rsid w:val="001D2571"/>
    <w:rsid w:val="001D3308"/>
    <w:rsid w:val="001E0524"/>
    <w:rsid w:val="001E1851"/>
    <w:rsid w:val="001F0594"/>
    <w:rsid w:val="001F524F"/>
    <w:rsid w:val="002009F7"/>
    <w:rsid w:val="002044C8"/>
    <w:rsid w:val="00207E6A"/>
    <w:rsid w:val="00210EDC"/>
    <w:rsid w:val="0021626B"/>
    <w:rsid w:val="0021687E"/>
    <w:rsid w:val="002208B1"/>
    <w:rsid w:val="00221771"/>
    <w:rsid w:val="00222620"/>
    <w:rsid w:val="00225BE0"/>
    <w:rsid w:val="002348E2"/>
    <w:rsid w:val="00235EA7"/>
    <w:rsid w:val="002378AC"/>
    <w:rsid w:val="00237F8E"/>
    <w:rsid w:val="002417C5"/>
    <w:rsid w:val="00242F7E"/>
    <w:rsid w:val="00245EF9"/>
    <w:rsid w:val="002530A4"/>
    <w:rsid w:val="00254BCF"/>
    <w:rsid w:val="002557BC"/>
    <w:rsid w:val="00257E46"/>
    <w:rsid w:val="00261DC9"/>
    <w:rsid w:val="00263495"/>
    <w:rsid w:val="00265B30"/>
    <w:rsid w:val="002703A6"/>
    <w:rsid w:val="002720A3"/>
    <w:rsid w:val="002729AE"/>
    <w:rsid w:val="00281D62"/>
    <w:rsid w:val="00282D92"/>
    <w:rsid w:val="002833C8"/>
    <w:rsid w:val="00291F35"/>
    <w:rsid w:val="00293A34"/>
    <w:rsid w:val="00293BAB"/>
    <w:rsid w:val="00296F43"/>
    <w:rsid w:val="00297A3F"/>
    <w:rsid w:val="002A01FF"/>
    <w:rsid w:val="002A3FFE"/>
    <w:rsid w:val="002A6950"/>
    <w:rsid w:val="002A6C10"/>
    <w:rsid w:val="002B7CAE"/>
    <w:rsid w:val="002C34AE"/>
    <w:rsid w:val="002D0D0E"/>
    <w:rsid w:val="002E37AE"/>
    <w:rsid w:val="002E545D"/>
    <w:rsid w:val="002F252B"/>
    <w:rsid w:val="002F373C"/>
    <w:rsid w:val="002F3D9A"/>
    <w:rsid w:val="003005DF"/>
    <w:rsid w:val="0030116A"/>
    <w:rsid w:val="00303251"/>
    <w:rsid w:val="0030520C"/>
    <w:rsid w:val="00305E92"/>
    <w:rsid w:val="003064DE"/>
    <w:rsid w:val="00310EC1"/>
    <w:rsid w:val="00312B87"/>
    <w:rsid w:val="00315296"/>
    <w:rsid w:val="0031701C"/>
    <w:rsid w:val="00321C75"/>
    <w:rsid w:val="00327727"/>
    <w:rsid w:val="00331E9D"/>
    <w:rsid w:val="0033525E"/>
    <w:rsid w:val="003362B4"/>
    <w:rsid w:val="00341845"/>
    <w:rsid w:val="00342762"/>
    <w:rsid w:val="00344338"/>
    <w:rsid w:val="003454BE"/>
    <w:rsid w:val="0034719D"/>
    <w:rsid w:val="003556D2"/>
    <w:rsid w:val="00360159"/>
    <w:rsid w:val="003612FC"/>
    <w:rsid w:val="00362CCD"/>
    <w:rsid w:val="003722FC"/>
    <w:rsid w:val="003752AF"/>
    <w:rsid w:val="003858B9"/>
    <w:rsid w:val="0039369D"/>
    <w:rsid w:val="00394C34"/>
    <w:rsid w:val="003A5A83"/>
    <w:rsid w:val="003B00A1"/>
    <w:rsid w:val="003B0F57"/>
    <w:rsid w:val="003B6301"/>
    <w:rsid w:val="003C134C"/>
    <w:rsid w:val="003C4374"/>
    <w:rsid w:val="003C4378"/>
    <w:rsid w:val="003C52D7"/>
    <w:rsid w:val="003C6DC2"/>
    <w:rsid w:val="003D2C6A"/>
    <w:rsid w:val="003D3099"/>
    <w:rsid w:val="003E0503"/>
    <w:rsid w:val="003E7920"/>
    <w:rsid w:val="003F0B6B"/>
    <w:rsid w:val="00402FAA"/>
    <w:rsid w:val="004133BD"/>
    <w:rsid w:val="00415F35"/>
    <w:rsid w:val="00417011"/>
    <w:rsid w:val="0042571E"/>
    <w:rsid w:val="004260CD"/>
    <w:rsid w:val="00427380"/>
    <w:rsid w:val="00427753"/>
    <w:rsid w:val="00432F69"/>
    <w:rsid w:val="00435FB9"/>
    <w:rsid w:val="004367E3"/>
    <w:rsid w:val="00442AA6"/>
    <w:rsid w:val="0044469A"/>
    <w:rsid w:val="004461DD"/>
    <w:rsid w:val="0045195F"/>
    <w:rsid w:val="0046303D"/>
    <w:rsid w:val="00470E16"/>
    <w:rsid w:val="00472F9D"/>
    <w:rsid w:val="004775A7"/>
    <w:rsid w:val="00477648"/>
    <w:rsid w:val="00483C62"/>
    <w:rsid w:val="0048650A"/>
    <w:rsid w:val="00496955"/>
    <w:rsid w:val="004A7A52"/>
    <w:rsid w:val="004B12E7"/>
    <w:rsid w:val="004B1433"/>
    <w:rsid w:val="004B29EE"/>
    <w:rsid w:val="004B41D7"/>
    <w:rsid w:val="004B480F"/>
    <w:rsid w:val="004E18E3"/>
    <w:rsid w:val="004E1AFC"/>
    <w:rsid w:val="004E2238"/>
    <w:rsid w:val="004E423B"/>
    <w:rsid w:val="004E572C"/>
    <w:rsid w:val="004F0495"/>
    <w:rsid w:val="004F1E6D"/>
    <w:rsid w:val="004F6353"/>
    <w:rsid w:val="00503144"/>
    <w:rsid w:val="005073BD"/>
    <w:rsid w:val="00511865"/>
    <w:rsid w:val="0051235D"/>
    <w:rsid w:val="00533AB7"/>
    <w:rsid w:val="00546960"/>
    <w:rsid w:val="0055078E"/>
    <w:rsid w:val="00553AB6"/>
    <w:rsid w:val="00554340"/>
    <w:rsid w:val="0055580B"/>
    <w:rsid w:val="00563A84"/>
    <w:rsid w:val="005720FE"/>
    <w:rsid w:val="00574798"/>
    <w:rsid w:val="00577E84"/>
    <w:rsid w:val="005841EF"/>
    <w:rsid w:val="00586461"/>
    <w:rsid w:val="00592997"/>
    <w:rsid w:val="00593895"/>
    <w:rsid w:val="00595041"/>
    <w:rsid w:val="005A2D05"/>
    <w:rsid w:val="005A38D7"/>
    <w:rsid w:val="005A4114"/>
    <w:rsid w:val="005B0A22"/>
    <w:rsid w:val="005B18F6"/>
    <w:rsid w:val="005B7960"/>
    <w:rsid w:val="005C3EAE"/>
    <w:rsid w:val="005D5A9D"/>
    <w:rsid w:val="005D69AC"/>
    <w:rsid w:val="005E00DD"/>
    <w:rsid w:val="005E109D"/>
    <w:rsid w:val="005E1BBF"/>
    <w:rsid w:val="005F04D6"/>
    <w:rsid w:val="005F0D2F"/>
    <w:rsid w:val="005F2C4E"/>
    <w:rsid w:val="005F4199"/>
    <w:rsid w:val="006022D6"/>
    <w:rsid w:val="0060465F"/>
    <w:rsid w:val="00605AB1"/>
    <w:rsid w:val="0061020A"/>
    <w:rsid w:val="00611828"/>
    <w:rsid w:val="0062196B"/>
    <w:rsid w:val="006255FD"/>
    <w:rsid w:val="00631F25"/>
    <w:rsid w:val="00633702"/>
    <w:rsid w:val="006362ED"/>
    <w:rsid w:val="006408A7"/>
    <w:rsid w:val="00640E78"/>
    <w:rsid w:val="0064635F"/>
    <w:rsid w:val="006472EB"/>
    <w:rsid w:val="00651618"/>
    <w:rsid w:val="00652334"/>
    <w:rsid w:val="0065245D"/>
    <w:rsid w:val="00652E9C"/>
    <w:rsid w:val="00654017"/>
    <w:rsid w:val="00656A59"/>
    <w:rsid w:val="00660246"/>
    <w:rsid w:val="006633D0"/>
    <w:rsid w:val="00663D27"/>
    <w:rsid w:val="0066719C"/>
    <w:rsid w:val="0067443A"/>
    <w:rsid w:val="006839E6"/>
    <w:rsid w:val="0068647F"/>
    <w:rsid w:val="00692AEC"/>
    <w:rsid w:val="00692DE1"/>
    <w:rsid w:val="006A44A7"/>
    <w:rsid w:val="006A4627"/>
    <w:rsid w:val="006B5676"/>
    <w:rsid w:val="006C26FD"/>
    <w:rsid w:val="006C4302"/>
    <w:rsid w:val="006D7FF6"/>
    <w:rsid w:val="006E1861"/>
    <w:rsid w:val="006E23C0"/>
    <w:rsid w:val="006E6517"/>
    <w:rsid w:val="006F15F3"/>
    <w:rsid w:val="006F4AC9"/>
    <w:rsid w:val="006F504C"/>
    <w:rsid w:val="006F7259"/>
    <w:rsid w:val="00700F19"/>
    <w:rsid w:val="007225F9"/>
    <w:rsid w:val="00727767"/>
    <w:rsid w:val="007313A5"/>
    <w:rsid w:val="00735BED"/>
    <w:rsid w:val="0074031B"/>
    <w:rsid w:val="0074399B"/>
    <w:rsid w:val="00746CCC"/>
    <w:rsid w:val="00747B1C"/>
    <w:rsid w:val="00750BDF"/>
    <w:rsid w:val="00757781"/>
    <w:rsid w:val="00757D63"/>
    <w:rsid w:val="00766C58"/>
    <w:rsid w:val="0077052E"/>
    <w:rsid w:val="00773864"/>
    <w:rsid w:val="0077572C"/>
    <w:rsid w:val="007770BE"/>
    <w:rsid w:val="00777595"/>
    <w:rsid w:val="007776F9"/>
    <w:rsid w:val="00780302"/>
    <w:rsid w:val="00783675"/>
    <w:rsid w:val="00783927"/>
    <w:rsid w:val="007859F6"/>
    <w:rsid w:val="00791DC4"/>
    <w:rsid w:val="007968D0"/>
    <w:rsid w:val="00797C17"/>
    <w:rsid w:val="007A36E3"/>
    <w:rsid w:val="007A4FFA"/>
    <w:rsid w:val="007A6277"/>
    <w:rsid w:val="007A7BE7"/>
    <w:rsid w:val="007B3E00"/>
    <w:rsid w:val="007B428E"/>
    <w:rsid w:val="007B4BC2"/>
    <w:rsid w:val="007B6C4B"/>
    <w:rsid w:val="007C1AA2"/>
    <w:rsid w:val="007C67CD"/>
    <w:rsid w:val="007C685C"/>
    <w:rsid w:val="007C6C91"/>
    <w:rsid w:val="007D28DB"/>
    <w:rsid w:val="007E0AA3"/>
    <w:rsid w:val="007E245F"/>
    <w:rsid w:val="007E3DC8"/>
    <w:rsid w:val="007F4FCB"/>
    <w:rsid w:val="00801907"/>
    <w:rsid w:val="00805F6A"/>
    <w:rsid w:val="008075A7"/>
    <w:rsid w:val="00812AD7"/>
    <w:rsid w:val="00814B0C"/>
    <w:rsid w:val="00816349"/>
    <w:rsid w:val="0082423A"/>
    <w:rsid w:val="00825935"/>
    <w:rsid w:val="00827282"/>
    <w:rsid w:val="00831412"/>
    <w:rsid w:val="008338F5"/>
    <w:rsid w:val="00833FC4"/>
    <w:rsid w:val="00840403"/>
    <w:rsid w:val="0084387D"/>
    <w:rsid w:val="008461DC"/>
    <w:rsid w:val="00846525"/>
    <w:rsid w:val="0084772F"/>
    <w:rsid w:val="00854288"/>
    <w:rsid w:val="00863B6F"/>
    <w:rsid w:val="00863C68"/>
    <w:rsid w:val="00864BBC"/>
    <w:rsid w:val="00865696"/>
    <w:rsid w:val="0087082A"/>
    <w:rsid w:val="00873C36"/>
    <w:rsid w:val="0088084F"/>
    <w:rsid w:val="008813CF"/>
    <w:rsid w:val="00883F4F"/>
    <w:rsid w:val="00884743"/>
    <w:rsid w:val="00886A8A"/>
    <w:rsid w:val="0088721E"/>
    <w:rsid w:val="00894F4C"/>
    <w:rsid w:val="0089780A"/>
    <w:rsid w:val="008A0724"/>
    <w:rsid w:val="008A2F47"/>
    <w:rsid w:val="008A3E52"/>
    <w:rsid w:val="008A5CB0"/>
    <w:rsid w:val="008A6ADE"/>
    <w:rsid w:val="008B0DF0"/>
    <w:rsid w:val="008B2969"/>
    <w:rsid w:val="008B6BF6"/>
    <w:rsid w:val="008B7B23"/>
    <w:rsid w:val="008C1A8F"/>
    <w:rsid w:val="008C3E57"/>
    <w:rsid w:val="008D445E"/>
    <w:rsid w:val="008D6132"/>
    <w:rsid w:val="008E1049"/>
    <w:rsid w:val="008E19A0"/>
    <w:rsid w:val="008E6414"/>
    <w:rsid w:val="008F292D"/>
    <w:rsid w:val="008F32ED"/>
    <w:rsid w:val="008F4F78"/>
    <w:rsid w:val="00912C57"/>
    <w:rsid w:val="009134CE"/>
    <w:rsid w:val="00916994"/>
    <w:rsid w:val="00917A70"/>
    <w:rsid w:val="0092662D"/>
    <w:rsid w:val="00933148"/>
    <w:rsid w:val="00937AF2"/>
    <w:rsid w:val="009404B5"/>
    <w:rsid w:val="0094600A"/>
    <w:rsid w:val="0094630C"/>
    <w:rsid w:val="00951DB0"/>
    <w:rsid w:val="00952E60"/>
    <w:rsid w:val="00953A94"/>
    <w:rsid w:val="00961529"/>
    <w:rsid w:val="00961BBD"/>
    <w:rsid w:val="00963158"/>
    <w:rsid w:val="00970634"/>
    <w:rsid w:val="00971656"/>
    <w:rsid w:val="00971AF9"/>
    <w:rsid w:val="00973231"/>
    <w:rsid w:val="0097324F"/>
    <w:rsid w:val="009733B3"/>
    <w:rsid w:val="00981CB5"/>
    <w:rsid w:val="00990B6F"/>
    <w:rsid w:val="009942DE"/>
    <w:rsid w:val="009A1771"/>
    <w:rsid w:val="009A22F4"/>
    <w:rsid w:val="009A292B"/>
    <w:rsid w:val="009A4243"/>
    <w:rsid w:val="009A440C"/>
    <w:rsid w:val="009B548D"/>
    <w:rsid w:val="009C0598"/>
    <w:rsid w:val="009C1BA6"/>
    <w:rsid w:val="009C3166"/>
    <w:rsid w:val="009C4611"/>
    <w:rsid w:val="009C6263"/>
    <w:rsid w:val="009C641E"/>
    <w:rsid w:val="009C7985"/>
    <w:rsid w:val="009D2491"/>
    <w:rsid w:val="009D3055"/>
    <w:rsid w:val="009D3B8B"/>
    <w:rsid w:val="009D5829"/>
    <w:rsid w:val="009D7A83"/>
    <w:rsid w:val="009D7F0A"/>
    <w:rsid w:val="009F2EB3"/>
    <w:rsid w:val="009F50AF"/>
    <w:rsid w:val="009F50ED"/>
    <w:rsid w:val="00A01A92"/>
    <w:rsid w:val="00A0411D"/>
    <w:rsid w:val="00A13853"/>
    <w:rsid w:val="00A13A68"/>
    <w:rsid w:val="00A13BF1"/>
    <w:rsid w:val="00A1721B"/>
    <w:rsid w:val="00A22D61"/>
    <w:rsid w:val="00A263C7"/>
    <w:rsid w:val="00A31F56"/>
    <w:rsid w:val="00A3387A"/>
    <w:rsid w:val="00A35023"/>
    <w:rsid w:val="00A37CBE"/>
    <w:rsid w:val="00A46DBA"/>
    <w:rsid w:val="00A47E67"/>
    <w:rsid w:val="00A54590"/>
    <w:rsid w:val="00A547D9"/>
    <w:rsid w:val="00A6215A"/>
    <w:rsid w:val="00A62227"/>
    <w:rsid w:val="00A62759"/>
    <w:rsid w:val="00A640AE"/>
    <w:rsid w:val="00A646B4"/>
    <w:rsid w:val="00A67887"/>
    <w:rsid w:val="00A67DAB"/>
    <w:rsid w:val="00A72F52"/>
    <w:rsid w:val="00A750F3"/>
    <w:rsid w:val="00A773FE"/>
    <w:rsid w:val="00A8146A"/>
    <w:rsid w:val="00A85D63"/>
    <w:rsid w:val="00A86DDE"/>
    <w:rsid w:val="00A87B54"/>
    <w:rsid w:val="00A90D2A"/>
    <w:rsid w:val="00A933BA"/>
    <w:rsid w:val="00AA176D"/>
    <w:rsid w:val="00AA6C86"/>
    <w:rsid w:val="00AB0AE2"/>
    <w:rsid w:val="00AB11F5"/>
    <w:rsid w:val="00AB23F4"/>
    <w:rsid w:val="00AB55EC"/>
    <w:rsid w:val="00AC13B2"/>
    <w:rsid w:val="00AC1520"/>
    <w:rsid w:val="00AC162F"/>
    <w:rsid w:val="00AC1891"/>
    <w:rsid w:val="00AC3D40"/>
    <w:rsid w:val="00AC4832"/>
    <w:rsid w:val="00AC4E03"/>
    <w:rsid w:val="00AD1E8F"/>
    <w:rsid w:val="00AD374A"/>
    <w:rsid w:val="00AD4A12"/>
    <w:rsid w:val="00AD4D18"/>
    <w:rsid w:val="00AD6E31"/>
    <w:rsid w:val="00AD72D6"/>
    <w:rsid w:val="00AD7CB7"/>
    <w:rsid w:val="00AE0FCD"/>
    <w:rsid w:val="00AE1DD4"/>
    <w:rsid w:val="00AE52FF"/>
    <w:rsid w:val="00AE69DA"/>
    <w:rsid w:val="00AF4067"/>
    <w:rsid w:val="00AF69B0"/>
    <w:rsid w:val="00AF6C79"/>
    <w:rsid w:val="00B013CB"/>
    <w:rsid w:val="00B07C8F"/>
    <w:rsid w:val="00B10A9E"/>
    <w:rsid w:val="00B116A0"/>
    <w:rsid w:val="00B15ABD"/>
    <w:rsid w:val="00B15D7D"/>
    <w:rsid w:val="00B16030"/>
    <w:rsid w:val="00B16220"/>
    <w:rsid w:val="00B20BC3"/>
    <w:rsid w:val="00B242EE"/>
    <w:rsid w:val="00B265B0"/>
    <w:rsid w:val="00B26F83"/>
    <w:rsid w:val="00B32638"/>
    <w:rsid w:val="00B3365C"/>
    <w:rsid w:val="00B43EEE"/>
    <w:rsid w:val="00B52C30"/>
    <w:rsid w:val="00B54865"/>
    <w:rsid w:val="00B55BAA"/>
    <w:rsid w:val="00B703B5"/>
    <w:rsid w:val="00B72FA2"/>
    <w:rsid w:val="00B7653B"/>
    <w:rsid w:val="00B84F7A"/>
    <w:rsid w:val="00B85108"/>
    <w:rsid w:val="00B85C39"/>
    <w:rsid w:val="00B87B74"/>
    <w:rsid w:val="00B924AD"/>
    <w:rsid w:val="00BA334B"/>
    <w:rsid w:val="00BA3C63"/>
    <w:rsid w:val="00BA5BDE"/>
    <w:rsid w:val="00BB23B4"/>
    <w:rsid w:val="00BC335B"/>
    <w:rsid w:val="00BC6F54"/>
    <w:rsid w:val="00BD2B9D"/>
    <w:rsid w:val="00BD4F18"/>
    <w:rsid w:val="00BD5D12"/>
    <w:rsid w:val="00BD637B"/>
    <w:rsid w:val="00BD76FC"/>
    <w:rsid w:val="00BE2BAB"/>
    <w:rsid w:val="00BE30FB"/>
    <w:rsid w:val="00BE48A2"/>
    <w:rsid w:val="00BE7514"/>
    <w:rsid w:val="00C03323"/>
    <w:rsid w:val="00C03AFF"/>
    <w:rsid w:val="00C0460C"/>
    <w:rsid w:val="00C06F78"/>
    <w:rsid w:val="00C076FF"/>
    <w:rsid w:val="00C1475D"/>
    <w:rsid w:val="00C207D1"/>
    <w:rsid w:val="00C22607"/>
    <w:rsid w:val="00C24E05"/>
    <w:rsid w:val="00C2550C"/>
    <w:rsid w:val="00C303F4"/>
    <w:rsid w:val="00C3205A"/>
    <w:rsid w:val="00C37FC0"/>
    <w:rsid w:val="00C41542"/>
    <w:rsid w:val="00C471E2"/>
    <w:rsid w:val="00C52A1C"/>
    <w:rsid w:val="00C52F01"/>
    <w:rsid w:val="00C54E92"/>
    <w:rsid w:val="00C557F5"/>
    <w:rsid w:val="00C56381"/>
    <w:rsid w:val="00C569C3"/>
    <w:rsid w:val="00C638B4"/>
    <w:rsid w:val="00C65E36"/>
    <w:rsid w:val="00C67719"/>
    <w:rsid w:val="00C7141A"/>
    <w:rsid w:val="00C8472C"/>
    <w:rsid w:val="00C8521B"/>
    <w:rsid w:val="00C91A86"/>
    <w:rsid w:val="00C925A2"/>
    <w:rsid w:val="00C96BBA"/>
    <w:rsid w:val="00CA039F"/>
    <w:rsid w:val="00CA1FA5"/>
    <w:rsid w:val="00CA3A6E"/>
    <w:rsid w:val="00CA4CCF"/>
    <w:rsid w:val="00CA66D2"/>
    <w:rsid w:val="00CB56A6"/>
    <w:rsid w:val="00CB57C7"/>
    <w:rsid w:val="00CC034B"/>
    <w:rsid w:val="00CC2385"/>
    <w:rsid w:val="00CC6B70"/>
    <w:rsid w:val="00CD1909"/>
    <w:rsid w:val="00CD22C4"/>
    <w:rsid w:val="00CD50F1"/>
    <w:rsid w:val="00CD5DC8"/>
    <w:rsid w:val="00CE091F"/>
    <w:rsid w:val="00CE21B4"/>
    <w:rsid w:val="00CE23D4"/>
    <w:rsid w:val="00CE262E"/>
    <w:rsid w:val="00CE3A63"/>
    <w:rsid w:val="00CF0FE1"/>
    <w:rsid w:val="00CF1420"/>
    <w:rsid w:val="00CF325D"/>
    <w:rsid w:val="00CF62B2"/>
    <w:rsid w:val="00CF716F"/>
    <w:rsid w:val="00D00B00"/>
    <w:rsid w:val="00D02633"/>
    <w:rsid w:val="00D13E2A"/>
    <w:rsid w:val="00D24A07"/>
    <w:rsid w:val="00D36FBA"/>
    <w:rsid w:val="00D41E2B"/>
    <w:rsid w:val="00D43747"/>
    <w:rsid w:val="00D439CA"/>
    <w:rsid w:val="00D45986"/>
    <w:rsid w:val="00D47251"/>
    <w:rsid w:val="00D47374"/>
    <w:rsid w:val="00D51382"/>
    <w:rsid w:val="00D519C3"/>
    <w:rsid w:val="00D53375"/>
    <w:rsid w:val="00D72132"/>
    <w:rsid w:val="00D74566"/>
    <w:rsid w:val="00D93602"/>
    <w:rsid w:val="00D93C49"/>
    <w:rsid w:val="00D95CC1"/>
    <w:rsid w:val="00D960FF"/>
    <w:rsid w:val="00DA2A0D"/>
    <w:rsid w:val="00DB05C0"/>
    <w:rsid w:val="00DB7CD7"/>
    <w:rsid w:val="00DC2546"/>
    <w:rsid w:val="00DC4739"/>
    <w:rsid w:val="00DC72B6"/>
    <w:rsid w:val="00DC744D"/>
    <w:rsid w:val="00DC7460"/>
    <w:rsid w:val="00DC793D"/>
    <w:rsid w:val="00DD4B82"/>
    <w:rsid w:val="00DE15DA"/>
    <w:rsid w:val="00DE2924"/>
    <w:rsid w:val="00DE2B9F"/>
    <w:rsid w:val="00DE2E8E"/>
    <w:rsid w:val="00DE79D6"/>
    <w:rsid w:val="00DF0FFC"/>
    <w:rsid w:val="00DF2BFE"/>
    <w:rsid w:val="00DF3953"/>
    <w:rsid w:val="00DF3EB9"/>
    <w:rsid w:val="00E013F1"/>
    <w:rsid w:val="00E01F50"/>
    <w:rsid w:val="00E03611"/>
    <w:rsid w:val="00E10841"/>
    <w:rsid w:val="00E13AD8"/>
    <w:rsid w:val="00E21E94"/>
    <w:rsid w:val="00E25526"/>
    <w:rsid w:val="00E37996"/>
    <w:rsid w:val="00E42C94"/>
    <w:rsid w:val="00E43E5F"/>
    <w:rsid w:val="00E4457C"/>
    <w:rsid w:val="00E44F5F"/>
    <w:rsid w:val="00E54D68"/>
    <w:rsid w:val="00E5689C"/>
    <w:rsid w:val="00E64EF2"/>
    <w:rsid w:val="00E64F6B"/>
    <w:rsid w:val="00E6630D"/>
    <w:rsid w:val="00E7084E"/>
    <w:rsid w:val="00E7189E"/>
    <w:rsid w:val="00E72C0F"/>
    <w:rsid w:val="00E86F57"/>
    <w:rsid w:val="00E904D7"/>
    <w:rsid w:val="00E90B1E"/>
    <w:rsid w:val="00E95652"/>
    <w:rsid w:val="00EA09B2"/>
    <w:rsid w:val="00EA2CF2"/>
    <w:rsid w:val="00EA52EF"/>
    <w:rsid w:val="00EA539C"/>
    <w:rsid w:val="00EA741D"/>
    <w:rsid w:val="00EB1731"/>
    <w:rsid w:val="00EB2275"/>
    <w:rsid w:val="00EB3BB6"/>
    <w:rsid w:val="00EB5A01"/>
    <w:rsid w:val="00EB5AC6"/>
    <w:rsid w:val="00EB60EA"/>
    <w:rsid w:val="00EB628A"/>
    <w:rsid w:val="00EC118E"/>
    <w:rsid w:val="00EC6591"/>
    <w:rsid w:val="00EC7B83"/>
    <w:rsid w:val="00ED2524"/>
    <w:rsid w:val="00ED63C7"/>
    <w:rsid w:val="00EE0E3E"/>
    <w:rsid w:val="00EE1A36"/>
    <w:rsid w:val="00EE4268"/>
    <w:rsid w:val="00EE6DEB"/>
    <w:rsid w:val="00EF01DB"/>
    <w:rsid w:val="00EF3C9F"/>
    <w:rsid w:val="00EF5503"/>
    <w:rsid w:val="00F017B6"/>
    <w:rsid w:val="00F02E86"/>
    <w:rsid w:val="00F06160"/>
    <w:rsid w:val="00F13638"/>
    <w:rsid w:val="00F13801"/>
    <w:rsid w:val="00F15F97"/>
    <w:rsid w:val="00F17DE5"/>
    <w:rsid w:val="00F21D6A"/>
    <w:rsid w:val="00F261CF"/>
    <w:rsid w:val="00F303D2"/>
    <w:rsid w:val="00F33321"/>
    <w:rsid w:val="00F375D6"/>
    <w:rsid w:val="00F37863"/>
    <w:rsid w:val="00F45F0D"/>
    <w:rsid w:val="00F47CA5"/>
    <w:rsid w:val="00F52E26"/>
    <w:rsid w:val="00F5452C"/>
    <w:rsid w:val="00F565C9"/>
    <w:rsid w:val="00F63611"/>
    <w:rsid w:val="00F63A33"/>
    <w:rsid w:val="00F65558"/>
    <w:rsid w:val="00F82282"/>
    <w:rsid w:val="00F84072"/>
    <w:rsid w:val="00F84714"/>
    <w:rsid w:val="00F876B1"/>
    <w:rsid w:val="00F95B28"/>
    <w:rsid w:val="00FA0C0F"/>
    <w:rsid w:val="00FA1A3D"/>
    <w:rsid w:val="00FA24CD"/>
    <w:rsid w:val="00FA2506"/>
    <w:rsid w:val="00FA3A54"/>
    <w:rsid w:val="00FA7E6F"/>
    <w:rsid w:val="00FB34FE"/>
    <w:rsid w:val="00FB3B11"/>
    <w:rsid w:val="00FB480F"/>
    <w:rsid w:val="00FD12CE"/>
    <w:rsid w:val="00FE04FC"/>
    <w:rsid w:val="00FE4195"/>
    <w:rsid w:val="00FE4ABE"/>
    <w:rsid w:val="00FF376E"/>
    <w:rsid w:val="00FF5A72"/>
    <w:rsid w:val="010D5D8A"/>
    <w:rsid w:val="022F2B00"/>
    <w:rsid w:val="03F411CC"/>
    <w:rsid w:val="05D3750D"/>
    <w:rsid w:val="05FA7D49"/>
    <w:rsid w:val="07376140"/>
    <w:rsid w:val="07380C5A"/>
    <w:rsid w:val="077D7DB2"/>
    <w:rsid w:val="09591226"/>
    <w:rsid w:val="0A455A7C"/>
    <w:rsid w:val="0AC075EF"/>
    <w:rsid w:val="0B3A7BE5"/>
    <w:rsid w:val="0E643F7D"/>
    <w:rsid w:val="0ECE38A9"/>
    <w:rsid w:val="11047338"/>
    <w:rsid w:val="119A490B"/>
    <w:rsid w:val="12995511"/>
    <w:rsid w:val="132D26AD"/>
    <w:rsid w:val="150F3849"/>
    <w:rsid w:val="157E7D48"/>
    <w:rsid w:val="160C309A"/>
    <w:rsid w:val="16CD747A"/>
    <w:rsid w:val="17AA3629"/>
    <w:rsid w:val="17E61F72"/>
    <w:rsid w:val="18C21684"/>
    <w:rsid w:val="1AB84DE2"/>
    <w:rsid w:val="1BCA79B1"/>
    <w:rsid w:val="1CD03F01"/>
    <w:rsid w:val="1EA15FF0"/>
    <w:rsid w:val="1F2C78E7"/>
    <w:rsid w:val="201D292F"/>
    <w:rsid w:val="22EE0637"/>
    <w:rsid w:val="25E44ACE"/>
    <w:rsid w:val="27191E64"/>
    <w:rsid w:val="2B5A17DE"/>
    <w:rsid w:val="2C2B69AB"/>
    <w:rsid w:val="2E6B0FFB"/>
    <w:rsid w:val="2E853D95"/>
    <w:rsid w:val="2F3B72E8"/>
    <w:rsid w:val="2F5A6F04"/>
    <w:rsid w:val="2FE66E94"/>
    <w:rsid w:val="31E63C24"/>
    <w:rsid w:val="333F42C6"/>
    <w:rsid w:val="33D32EC4"/>
    <w:rsid w:val="3453399E"/>
    <w:rsid w:val="3B373D18"/>
    <w:rsid w:val="3DC60957"/>
    <w:rsid w:val="3DD01BCC"/>
    <w:rsid w:val="3DE91344"/>
    <w:rsid w:val="3F4240C6"/>
    <w:rsid w:val="3F603196"/>
    <w:rsid w:val="405249A7"/>
    <w:rsid w:val="405E1C5A"/>
    <w:rsid w:val="412708AC"/>
    <w:rsid w:val="44A03F85"/>
    <w:rsid w:val="4749168B"/>
    <w:rsid w:val="477C4150"/>
    <w:rsid w:val="49747021"/>
    <w:rsid w:val="4BE37A5E"/>
    <w:rsid w:val="4CC2535D"/>
    <w:rsid w:val="4E406573"/>
    <w:rsid w:val="50A4703E"/>
    <w:rsid w:val="5106082F"/>
    <w:rsid w:val="511253FD"/>
    <w:rsid w:val="545E4BE0"/>
    <w:rsid w:val="552F53F7"/>
    <w:rsid w:val="56C950B9"/>
    <w:rsid w:val="58AF7069"/>
    <w:rsid w:val="59C767E0"/>
    <w:rsid w:val="5AEC7E6C"/>
    <w:rsid w:val="5B8F3306"/>
    <w:rsid w:val="5C4019FB"/>
    <w:rsid w:val="5C7F074E"/>
    <w:rsid w:val="5CA7785D"/>
    <w:rsid w:val="60DC0F4D"/>
    <w:rsid w:val="62484E8E"/>
    <w:rsid w:val="63514594"/>
    <w:rsid w:val="635C5E00"/>
    <w:rsid w:val="661A3BCB"/>
    <w:rsid w:val="67134286"/>
    <w:rsid w:val="67410217"/>
    <w:rsid w:val="6E2F2295"/>
    <w:rsid w:val="71BB2766"/>
    <w:rsid w:val="74E66D6B"/>
    <w:rsid w:val="7D502152"/>
    <w:rsid w:val="7EAF5B9E"/>
    <w:rsid w:val="7F89657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6">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7">
    <w:name w:val="Default Paragraph Font"/>
    <w:semiHidden/>
    <w:uiPriority w:val="0"/>
  </w:style>
  <w:style w:type="table" w:default="1" w:styleId="15">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26"/>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qFormat/>
    <w:uiPriority w:val="0"/>
    <w:pPr>
      <w:tabs>
        <w:tab w:val="center" w:pos="4153"/>
        <w:tab w:val="right" w:pos="8306"/>
      </w:tabs>
      <w:snapToGrid w:val="0"/>
      <w:jc w:val="left"/>
    </w:pPr>
    <w:rPr>
      <w:sz w:val="18"/>
      <w:szCs w:val="18"/>
    </w:rPr>
  </w:style>
  <w:style w:type="paragraph" w:styleId="7">
    <w:name w:val="Document Map"/>
    <w:basedOn w:val="1"/>
    <w:semiHidden/>
    <w:qFormat/>
    <w:uiPriority w:val="0"/>
    <w:pPr>
      <w:shd w:val="clear" w:color="auto" w:fill="000080"/>
    </w:pPr>
  </w:style>
  <w:style w:type="paragraph" w:styleId="8">
    <w:name w:val="annotation text"/>
    <w:basedOn w:val="1"/>
    <w:link w:val="32"/>
    <w:uiPriority w:val="0"/>
    <w:pPr>
      <w:jc w:val="left"/>
    </w:pPr>
  </w:style>
  <w:style w:type="paragraph" w:styleId="9">
    <w:name w:val="Body Text"/>
    <w:basedOn w:val="1"/>
    <w:link w:val="33"/>
    <w:qFormat/>
    <w:uiPriority w:val="0"/>
    <w:rPr>
      <w:rFonts w:eastAsia="仿宋_GB2312"/>
      <w:sz w:val="32"/>
    </w:rPr>
  </w:style>
  <w:style w:type="paragraph" w:styleId="10">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11">
    <w:name w:val="Date"/>
    <w:basedOn w:val="1"/>
    <w:next w:val="1"/>
    <w:qFormat/>
    <w:uiPriority w:val="0"/>
    <w:pPr>
      <w:ind w:left="100" w:leftChars="2500"/>
    </w:pPr>
  </w:style>
  <w:style w:type="paragraph" w:styleId="12">
    <w:name w:val="Balloon Text"/>
    <w:basedOn w:val="1"/>
    <w:link w:val="25"/>
    <w:qFormat/>
    <w:uiPriority w:val="0"/>
    <w:rPr>
      <w:sz w:val="18"/>
      <w:szCs w:val="18"/>
    </w:rPr>
  </w:style>
  <w:style w:type="paragraph" w:styleId="13">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4">
    <w:name w:val="annotation subject"/>
    <w:basedOn w:val="8"/>
    <w:next w:val="8"/>
    <w:link w:val="29"/>
    <w:qFormat/>
    <w:uiPriority w:val="0"/>
    <w:rPr>
      <w:b/>
      <w:bCs/>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qFormat/>
    <w:uiPriority w:val="0"/>
    <w:rPr>
      <w:b/>
      <w:bCs/>
    </w:rPr>
  </w:style>
  <w:style w:type="character" w:styleId="19">
    <w:name w:val="page number"/>
    <w:basedOn w:val="17"/>
    <w:qFormat/>
    <w:uiPriority w:val="0"/>
  </w:style>
  <w:style w:type="character" w:styleId="20">
    <w:name w:val="Hyperlink"/>
    <w:qFormat/>
    <w:uiPriority w:val="0"/>
    <w:rPr>
      <w:color w:val="3D3D3D"/>
      <w:u w:val="none"/>
    </w:rPr>
  </w:style>
  <w:style w:type="character" w:styleId="21">
    <w:name w:val="annotation reference"/>
    <w:qFormat/>
    <w:uiPriority w:val="0"/>
    <w:rPr>
      <w:sz w:val="21"/>
      <w:szCs w:val="21"/>
    </w:rPr>
  </w:style>
  <w:style w:type="paragraph" w:customStyle="1" w:styleId="22">
    <w:name w:val="Plain Text"/>
    <w:basedOn w:val="1"/>
    <w:qFormat/>
    <w:uiPriority w:val="0"/>
    <w:pPr>
      <w:adjustRightInd w:val="0"/>
      <w:textAlignment w:val="baseline"/>
    </w:pPr>
    <w:rPr>
      <w:rFonts w:ascii="宋体" w:hAnsi="Courier New"/>
      <w:szCs w:val="20"/>
    </w:rPr>
  </w:style>
  <w:style w:type="paragraph" w:customStyle="1" w:styleId="23">
    <w:name w:val="正文1"/>
    <w:basedOn w:val="1"/>
    <w:link w:val="24"/>
    <w:qFormat/>
    <w:uiPriority w:val="0"/>
    <w:pPr>
      <w:widowControl/>
      <w:ind w:firstLine="560" w:firstLineChars="200"/>
    </w:pPr>
    <w:rPr>
      <w:rFonts w:ascii="宋体" w:hAnsi="宋体"/>
      <w:kern w:val="0"/>
      <w:sz w:val="28"/>
      <w:szCs w:val="28"/>
    </w:rPr>
  </w:style>
  <w:style w:type="character" w:customStyle="1" w:styleId="24">
    <w:name w:val="正文1 Char"/>
    <w:link w:val="23"/>
    <w:qFormat/>
    <w:uiPriority w:val="0"/>
    <w:rPr>
      <w:rFonts w:ascii="宋体" w:hAnsi="宋体"/>
      <w:sz w:val="28"/>
      <w:szCs w:val="28"/>
    </w:rPr>
  </w:style>
  <w:style w:type="character" w:customStyle="1" w:styleId="25">
    <w:name w:val="批注框文本 Char"/>
    <w:link w:val="12"/>
    <w:qFormat/>
    <w:uiPriority w:val="0"/>
    <w:rPr>
      <w:kern w:val="2"/>
      <w:sz w:val="18"/>
      <w:szCs w:val="18"/>
    </w:rPr>
  </w:style>
  <w:style w:type="character" w:customStyle="1" w:styleId="26">
    <w:name w:val="页眉 Char"/>
    <w:link w:val="4"/>
    <w:qFormat/>
    <w:uiPriority w:val="99"/>
    <w:rPr>
      <w:kern w:val="2"/>
      <w:sz w:val="18"/>
      <w:szCs w:val="18"/>
    </w:rPr>
  </w:style>
  <w:style w:type="character" w:customStyle="1" w:styleId="27">
    <w:name w:val="font31"/>
    <w:uiPriority w:val="0"/>
    <w:rPr>
      <w:rFonts w:hint="default" w:ascii="Times New Roman" w:hAnsi="Times New Roman" w:cs="Times New Roman"/>
      <w:color w:val="000000"/>
      <w:sz w:val="22"/>
      <w:szCs w:val="22"/>
      <w:u w:val="none"/>
    </w:rPr>
  </w:style>
  <w:style w:type="character" w:customStyle="1" w:styleId="28">
    <w:name w:val="font11"/>
    <w:uiPriority w:val="0"/>
    <w:rPr>
      <w:rFonts w:hint="eastAsia" w:ascii="宋体" w:hAnsi="宋体" w:eastAsia="宋体"/>
      <w:color w:val="000000"/>
      <w:sz w:val="22"/>
      <w:szCs w:val="22"/>
      <w:u w:val="none"/>
    </w:rPr>
  </w:style>
  <w:style w:type="character" w:customStyle="1" w:styleId="29">
    <w:name w:val="批注主题 Char"/>
    <w:link w:val="14"/>
    <w:qFormat/>
    <w:uiPriority w:val="0"/>
    <w:rPr>
      <w:b/>
      <w:bCs/>
      <w:kern w:val="2"/>
      <w:sz w:val="21"/>
      <w:szCs w:val="24"/>
    </w:rPr>
  </w:style>
  <w:style w:type="character" w:customStyle="1" w:styleId="30">
    <w:name w:val="font21"/>
    <w:qFormat/>
    <w:uiPriority w:val="0"/>
    <w:rPr>
      <w:rFonts w:hint="default" w:ascii="Times New Roman" w:hAnsi="Times New Roman" w:cs="Times New Roman"/>
      <w:color w:val="000000"/>
      <w:sz w:val="22"/>
      <w:szCs w:val="22"/>
      <w:u w:val="none"/>
    </w:rPr>
  </w:style>
  <w:style w:type="character" w:customStyle="1" w:styleId="31">
    <w:name w:val="font01"/>
    <w:qFormat/>
    <w:uiPriority w:val="0"/>
    <w:rPr>
      <w:rFonts w:hint="eastAsia" w:ascii="宋体" w:hAnsi="宋体" w:eastAsia="宋体"/>
      <w:b/>
      <w:bCs/>
      <w:color w:val="000000"/>
      <w:sz w:val="22"/>
      <w:szCs w:val="22"/>
      <w:u w:val="none"/>
    </w:rPr>
  </w:style>
  <w:style w:type="character" w:customStyle="1" w:styleId="32">
    <w:name w:val="批注文字 Char"/>
    <w:link w:val="8"/>
    <w:qFormat/>
    <w:uiPriority w:val="0"/>
    <w:rPr>
      <w:kern w:val="2"/>
      <w:sz w:val="21"/>
      <w:szCs w:val="24"/>
    </w:rPr>
  </w:style>
  <w:style w:type="character" w:customStyle="1" w:styleId="33">
    <w:name w:val="正文文本 Char"/>
    <w:basedOn w:val="17"/>
    <w:link w:val="9"/>
    <w:qFormat/>
    <w:uiPriority w:val="0"/>
    <w:rPr>
      <w:rFonts w:eastAsia="仿宋_GB2312"/>
      <w:kern w:val="2"/>
      <w:sz w:val="32"/>
      <w:szCs w:val="24"/>
    </w:rPr>
  </w:style>
  <w:style w:type="paragraph" w:customStyle="1" w:styleId="34">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 (Beijing) Limited</Company>
  <Pages>6</Pages>
  <Words>1777</Words>
  <Characters>1800</Characters>
  <Lines>12</Lines>
  <Paragraphs>3</Paragraphs>
  <TotalTime>22</TotalTime>
  <ScaleCrop>false</ScaleCrop>
  <LinksUpToDate>false</LinksUpToDate>
  <CharactersWithSpaces>1887</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2020-01-19T00:12:00Z</dcterms:created>
  <dc:creator>Lenovo User</dc:creator>
  <cp:lastModifiedBy>WPS_1528096066</cp:lastModifiedBy>
  <cp:lastPrinted>2021-05-31T08:22:00Z</cp:lastPrinted>
  <dcterms:modified xsi:type="dcterms:W3CDTF">2021-07-01T10:27:31Z</dcterms:modified>
  <dc:title>山东省人民政府办公厅</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