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C11" w:rsidRPr="001F5C11" w:rsidRDefault="001F5C11" w:rsidP="00AA06A7">
      <w:pPr>
        <w:widowControl/>
        <w:ind w:firstLineChars="200" w:firstLine="640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>2016年，我单位认真贯彻落实《中华人民共和国政府信息公开条例》和《山东省政府信息公开办法》有关规定及上级通知要求，建立健全多项信息公开制度，通过环翠政务网及时主动公开政府信息，为广大公众提供了更好的政府信息公开服务。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br/>
        <w:t xml:space="preserve">　　一、信息公开工作概述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br/>
        <w:t xml:space="preserve">　　按照区政府统一部署，认真贯彻落实《条例》和《办法》的各项要求，加强组织机构建设，建立健全工作机制，进一步明确了工作职责，规范了工作程序，提高了行政透明度和办事效率，促进了依法行政，确保了全局政府信息公开工作规范、有序、健康开展。全年通过环翠政务网发布各类信息51条，努力保障人民群众的知情权、参与权和监督权，积极推进信息公开工作的深入开展。</w:t>
      </w:r>
    </w:p>
    <w:p w:rsidR="001F5C11" w:rsidRPr="001F5C11" w:rsidRDefault="001F5C11" w:rsidP="001F5C11">
      <w:pPr>
        <w:widowControl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br/>
      </w: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4761865" cy="2244090"/>
            <wp:effectExtent l="19050" t="0" r="635" b="0"/>
            <wp:docPr id="1" name="图片 1" descr="http://www.huancui.gov.cn/files/Content/25-433093-clip_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huancui.gov.cn/files/Content/25-433093-clip_image00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2244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F5C11">
        <w:rPr>
          <w:rFonts w:ascii="宋体" w:eastAsia="宋体" w:hAnsi="宋体" w:cs="宋体"/>
          <w:kern w:val="0"/>
          <w:sz w:val="24"/>
          <w:szCs w:val="24"/>
        </w:rPr>
        <w:t> </w:t>
      </w:r>
      <w:r w:rsidRPr="001F5C11">
        <w:rPr>
          <w:rFonts w:ascii="宋体" w:eastAsia="宋体" w:hAnsi="宋体" w:cs="宋体"/>
          <w:kern w:val="0"/>
          <w:sz w:val="24"/>
          <w:szCs w:val="24"/>
        </w:rPr>
        <w:br/>
        <w:t> 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 xml:space="preserve">　　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>二、政府信息公开的组织领导和制度建设情况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 xml:space="preserve">　　（一）完善领导体系。局领导高度重视政务公开工作，列入重要日程常抓不懈，及时充实我单位信息公开领导小组成员，确保组织健全；每月公告信息上报及采纳情况，督促各科室的信息公开工作，形成由法制科初审、局领导审定、办公室编发的信息公开工作体系，确保人员到位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（二）规范规章制度。为进一步提高我单位政府信息公开工作规范化、制度化水平，制定了《信息公开审查表》，标注信息公开属性。印发《文件起草审核签发制度》等文件，并严格执行。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三、发布解读、回应社会关切以及互动交流情况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>未发布解读、回应社会关切等相关信息。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四、重点领域政府信息公开工作推进情况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（一）审计结果公告。按照上级要求，及时公开本级财政预算执行和其他财政收支审计情况，以及专题、专项审计情况公告，并在环翠政务网“审计公告”一栏公开。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br/>
        <w:t xml:space="preserve">　　（二）重点工作。根据审计职责，确定2017年审计4项重点工作、3项难点工作、1项亮点工作，明确具体责任领导、进度安排，主动公开。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br/>
        <w:t xml:space="preserve">　　五、主动公开政府信息以及公开平台建设情况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br/>
        <w:t xml:space="preserve">　　2016年，共主动公开政府信息51条，其中，机构职能2条、政策法规2条、规划计划2条、业务工作40条、年度</w:t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工作报告1条、三公经费1条、财政预决算报告2条、审计公告1条。</w:t>
      </w:r>
    </w:p>
    <w:p w:rsidR="001F5C11" w:rsidRPr="001F5C11" w:rsidRDefault="001F5C11" w:rsidP="001F5C11">
      <w:pPr>
        <w:widowControl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br/>
      </w: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4761865" cy="2665730"/>
            <wp:effectExtent l="19050" t="0" r="635" b="0"/>
            <wp:docPr id="2" name="图片 2" descr="http://www.huancui.gov.cn/files/Content/25-258062-clip_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huancui.gov.cn/files/Content/25-258062-clip_image00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2665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5C11" w:rsidRPr="001F5C11" w:rsidRDefault="001F5C11" w:rsidP="006F10D2">
      <w:pPr>
        <w:widowControl/>
        <w:ind w:left="600" w:hangingChars="250" w:hanging="600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 xml:space="preserve">　　</w:t>
      </w:r>
      <w:r w:rsidRPr="001F5C11">
        <w:rPr>
          <w:rFonts w:ascii="宋体" w:eastAsia="宋体" w:hAnsi="宋体" w:cs="宋体"/>
          <w:kern w:val="0"/>
          <w:sz w:val="24"/>
          <w:szCs w:val="24"/>
        </w:rPr>
        <w:br/>
      </w: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>六、政府信息公开申请的办理情况</w:t>
      </w:r>
    </w:p>
    <w:p w:rsidR="001F5C11" w:rsidRPr="001F5C11" w:rsidRDefault="001F5C11" w:rsidP="006F10D2">
      <w:pPr>
        <w:widowControl/>
        <w:ind w:firstLineChars="200" w:firstLine="640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>2016年，我单位未受理各类政府信息公开申请，未形成不予公开信息。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七、政府信息公开的收费及减免情况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在政府信息公开过程中，我单位始终坚持为民、便民、利民的原则，对印刷、邮寄等费用全部予以减免。2016年无收费情况。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八、因政府信息公开申请行政复议、提起行政诉讼的情况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2016年，我单位对形成的政府信息实现了依法、有序公开，未出现申请行政复议、提起行政诉讼的情况。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九、政府信息公开保密审查及监督检查情况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 xml:space="preserve">　　一是实行政府信息公开审批制度，加强政府信息公开保密审查工作，信息在公开发布前，必须经科室负责人审核、分管局长及信息公开分管负责人签批、主要负责人审定同意后，方可对外公开；二是加强督导检查，对政务公开情况进行不定期检查，及时发现和解决政务公开工作中存在的问题，对未按要求及时公开政府信息的情况进行整改落实；三是加强监督评议，定期对政务公开工作进行分析评议，总结经验，整改不足，并面向社会公布投诉电话及电子邮箱，主动接受人民群众监督评议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十、所属事业单位信息公开工作推进措施和落实情况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所属事业单位信息公开工作由局机关统一领导部署。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十一、政府信息公开工作存在的主要问题及改进情况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虽然我单位在政府信息公开工作上做了一些工作，政府信息网上公开执行情况有了较大改善，但仍然存在许多不足，主要表现在：一是人员不足。现政府信息网上公开资料收集、网上发布、网站建设皆兼职负责和管理。二是信息收集渠道不广泛，网站的综合服务水平还不够成熟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　　在今后的工作中，一要强化政府信息公开意识，对信息公开工作人员进行综合培训，提高履职能力，实现信息收集与公开同步进行；二要进一步充实信息公开内容，突出重点、热点和难点问题，把政府关注、群众关心的事项作为政府信息公开的主要内容，切实发挥好信息公开平台的桥梁作用。</w:t>
      </w:r>
    </w:p>
    <w:p w:rsidR="001F5C11" w:rsidRPr="001F5C11" w:rsidRDefault="001F5C11" w:rsidP="001F5C11">
      <w:pPr>
        <w:widowControl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  <w:r w:rsidRPr="001F5C11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 xml:space="preserve">　　十二、需要说明的事项与附表（见附件）</w:t>
      </w:r>
    </w:p>
    <w:p w:rsidR="001F5C11" w:rsidRPr="001F5C11" w:rsidRDefault="001F5C11" w:rsidP="001F5C11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>附件</w:t>
      </w:r>
    </w:p>
    <w:p w:rsidR="001F5C11" w:rsidRPr="001F5C11" w:rsidRDefault="001F5C11" w:rsidP="001F5C11">
      <w:pPr>
        <w:widowControl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>政府信息公开工作情况统计表</w:t>
      </w:r>
    </w:p>
    <w:p w:rsidR="001F5C11" w:rsidRPr="001F5C11" w:rsidRDefault="001F5C11" w:rsidP="001F5C11">
      <w:pPr>
        <w:widowControl/>
        <w:jc w:val="center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>（2016年度）</w:t>
      </w:r>
    </w:p>
    <w:tbl>
      <w:tblPr>
        <w:tblW w:w="835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6420"/>
        <w:gridCol w:w="1020"/>
        <w:gridCol w:w="915"/>
      </w:tblGrid>
      <w:tr w:rsidR="001F5C11" w:rsidRPr="001F5C11" w:rsidTr="001F5C11">
        <w:trPr>
          <w:tblHeader/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统计数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一、主动公开情况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（一）主动公开政府信息数（不同渠道和方式公开相同信息计1条）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51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其中：主动公开规范性文件数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制发规范性文件总数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（二）通过不同渠道和方式公开政府信息的情况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1.政府公报公开政府信息数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2.政府网站公开政府信息数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51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3.政务微博公开政府信息数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4.政务微信公开政府信息数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5.其他方式公开政府信息数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二、回应解读情况（不同方式回应同一热点或舆情计1次）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（一）回应公众关注热点或重大舆情数（不同方式回应同一热点或舆情计1次）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（二）通过不同渠道和方式回应解读的情况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1.参加或举办新闻发布会总次数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其中：主要负责同志参加新闻发布会次数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2.政府网站在线访谈次数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其中：主要负责同志参加政府网站在线访谈次数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3.政策解读稿件发布数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篇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4.微博微信回应事件数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5.其他方式回应事件数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三、依申请公开情况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（一）收到申请数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1.当面申请数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2.传真申请数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3.网络申请数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4.信函申请数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5.其他形式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（二）申请办结数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1.按时办结数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2.延期办结数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（三）申请答复数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1.属于已主动公开范围数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2.同意公开答复数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3.同意部分公开答复数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 xml:space="preserve">　　　　　4.不同意公开答复数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其中：涉及国家秘密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　涉及商业秘密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　涉及个人隐私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　危及国家安全、公共安全、经济安全和社会稳定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　不是《条例》所指政府信息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　　　　法律法规规定的其他情形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5.不属于本行政机关公开数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6.申请信息不存在数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7.告知作出更改补充数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8.告知通过其他途径办理数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四、行政复议数量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（一）维持具体行政行为数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（二）被依法纠错数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（三）其他情形数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五、行政诉讼数量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（一）维持具体行政行为或者驳回原告诉讼请求数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（二）被依法纠错数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（三）其他情形数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六、被举报投诉数量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（一）维持具体行政行为数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（二）被纠错数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（三）其他情形数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件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七、向图书馆、档案馆等查阅场所报送信息数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（一）纸质文件数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（二）电子文件数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八、开通政府信息公开网站（或设立门户网站信息公开专栏）数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（一）市政府及其部门门户网站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（二）县（市、区）政府门户网站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（三）乡镇政府（街道办事处）门户网站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九、政府公报发行量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（一）公报发行期数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期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（二）公报发行总份数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份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十、设置政府信息查阅点数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（一）市政府及其部门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（二）县（市、区）政府及其部门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（三）乡镇政府（街道办事处）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十一、查阅点接待人数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（一）市政府及其部门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（二）县（市、区）政府及其部门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（三）乡镇政府（街道办事处）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十二、依申请公开信息收取的费用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万元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十三、机构建设和保障经费情况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（一）政府信息公开工作专门机构数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个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（二）从事政府信息公开工作人员数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人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1.专职人员数（不包括政府公报及政府网站工作人员数）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人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　　　2.兼职人员数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人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（三）政府信息公开专项经费（不包括用于政府公报编辑管理及政府网站建设维护等方面的经费）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万元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十四、政府信息公开会议和培训情况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（一）召开政府信息公开工作会议或专题会议数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（二）举办各类培训班数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</w:tr>
      <w:tr w:rsidR="001F5C11" w:rsidRPr="001F5C11" w:rsidTr="001F5C11">
        <w:trPr>
          <w:jc w:val="center"/>
        </w:trPr>
        <w:tc>
          <w:tcPr>
            <w:tcW w:w="64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（三）接受培训人员数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人次</w:t>
            </w:r>
          </w:p>
        </w:tc>
        <w:tc>
          <w:tcPr>
            <w:tcW w:w="9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F5C11" w:rsidRPr="001F5C11" w:rsidRDefault="001F5C11" w:rsidP="001F5C1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F5C11">
              <w:rPr>
                <w:rFonts w:ascii="宋体" w:eastAsia="宋体" w:hAnsi="宋体" w:cs="宋体"/>
                <w:kern w:val="0"/>
                <w:sz w:val="24"/>
                <w:szCs w:val="24"/>
              </w:rPr>
              <w:t>23</w:t>
            </w:r>
          </w:p>
        </w:tc>
      </w:tr>
    </w:tbl>
    <w:p w:rsidR="001F5C11" w:rsidRPr="001F5C11" w:rsidRDefault="001F5C11" w:rsidP="001F5C11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1F5C11">
        <w:rPr>
          <w:rFonts w:ascii="宋体" w:eastAsia="宋体" w:hAnsi="宋体" w:cs="宋体"/>
          <w:kern w:val="0"/>
          <w:sz w:val="24"/>
          <w:szCs w:val="24"/>
        </w:rPr>
        <w:t xml:space="preserve">　　　　　　　　　　　　　（注：各子栏目数总数要等于总栏目数量）</w:t>
      </w:r>
    </w:p>
    <w:p w:rsidR="00E73A30" w:rsidRPr="001F5C11" w:rsidRDefault="00E73A30"/>
    <w:sectPr w:rsidR="00E73A30" w:rsidRPr="001F5C1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A30" w:rsidRDefault="00E73A30" w:rsidP="001F5C11">
      <w:r>
        <w:separator/>
      </w:r>
    </w:p>
  </w:endnote>
  <w:endnote w:type="continuationSeparator" w:id="1">
    <w:p w:rsidR="00E73A30" w:rsidRDefault="00E73A30" w:rsidP="001F5C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660969"/>
      <w:docPartObj>
        <w:docPartGallery w:val="Page Numbers (Bottom of Page)"/>
        <w:docPartUnique/>
      </w:docPartObj>
    </w:sdtPr>
    <w:sdtContent>
      <w:p w:rsidR="0045630E" w:rsidRDefault="0045630E">
        <w:pPr>
          <w:pStyle w:val="a4"/>
          <w:jc w:val="center"/>
        </w:pPr>
        <w:fldSimple w:instr=" PAGE   \* MERGEFORMAT ">
          <w:r w:rsidR="006F10D2" w:rsidRPr="006F10D2">
            <w:rPr>
              <w:noProof/>
              <w:lang w:val="zh-CN"/>
            </w:rPr>
            <w:t>6</w:t>
          </w:r>
        </w:fldSimple>
      </w:p>
    </w:sdtContent>
  </w:sdt>
  <w:p w:rsidR="0045630E" w:rsidRDefault="0045630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A30" w:rsidRDefault="00E73A30" w:rsidP="001F5C11">
      <w:r>
        <w:separator/>
      </w:r>
    </w:p>
  </w:footnote>
  <w:footnote w:type="continuationSeparator" w:id="1">
    <w:p w:rsidR="00E73A30" w:rsidRDefault="00E73A30" w:rsidP="001F5C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F5C11"/>
    <w:rsid w:val="00040C27"/>
    <w:rsid w:val="001F5C11"/>
    <w:rsid w:val="0045630E"/>
    <w:rsid w:val="006F10D2"/>
    <w:rsid w:val="00AA06A7"/>
    <w:rsid w:val="00E73A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F5C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F5C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5C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5C1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F5C1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F5C1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79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8202">
          <w:marLeft w:val="0"/>
          <w:marRight w:val="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2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06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25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71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273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21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09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773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960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45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58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59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97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46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6196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964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928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444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106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464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05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4748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12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558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96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33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5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8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272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942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2816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710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6298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745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9370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5868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2726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8865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865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642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1573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514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7947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136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2427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789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4545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4285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2077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8000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3743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1659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73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4071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9685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892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1821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4553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7002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0450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0962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588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5922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314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094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8307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628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643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91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585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1183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08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652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6834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4620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5903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2657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8211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3632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3406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7356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1596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420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103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5809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5775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4678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6026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651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369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3847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6968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269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8298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7774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3386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619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8477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348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838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505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0007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6145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73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783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2089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1993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8670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0831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3551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595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28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377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639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543</Words>
  <Characters>3096</Characters>
  <Application>Microsoft Office Word</Application>
  <DocSecurity>0</DocSecurity>
  <Lines>25</Lines>
  <Paragraphs>7</Paragraphs>
  <ScaleCrop>false</ScaleCrop>
  <Company>微软中国</Company>
  <LinksUpToDate>false</LinksUpToDate>
  <CharactersWithSpaces>3632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6</cp:revision>
  <dcterms:created xsi:type="dcterms:W3CDTF">2017-09-12T07:38:00Z</dcterms:created>
  <dcterms:modified xsi:type="dcterms:W3CDTF">2017-09-12T07:43:00Z</dcterms:modified>
</cp:coreProperties>
</file>