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40" w:lineRule="exact"/>
        <w:rPr>
          <w:rFonts w:ascii="仿宋" w:hAnsi="仿宋" w:eastAsia="仿宋"/>
          <w:sz w:val="32"/>
          <w:szCs w:val="32"/>
        </w:rPr>
      </w:pPr>
      <w:r>
        <w:rPr>
          <w:rFonts w:hint="eastAsia" w:ascii="仿宋" w:hAnsi="仿宋" w:eastAsia="仿宋"/>
          <w:sz w:val="32"/>
          <w:szCs w:val="32"/>
        </w:rPr>
        <w:t>附件3</w:t>
      </w:r>
    </w:p>
    <w:p>
      <w:pPr>
        <w:adjustRightInd w:val="0"/>
        <w:snapToGrid w:val="0"/>
        <w:spacing w:line="600" w:lineRule="exact"/>
        <w:jc w:val="center"/>
        <w:rPr>
          <w:rFonts w:hint="eastAsia" w:ascii="方正小标宋简体" w:hAnsi="方正小标宋简体" w:eastAsia="方正小标宋简体" w:cs="方正小标宋简体"/>
          <w:kern w:val="44"/>
          <w:sz w:val="44"/>
          <w:szCs w:val="44"/>
          <w:lang w:val="en-US" w:eastAsia="zh-CN"/>
        </w:rPr>
      </w:pPr>
    </w:p>
    <w:p>
      <w:pPr>
        <w:adjustRightInd w:val="0"/>
        <w:snapToGrid w:val="0"/>
        <w:spacing w:line="600" w:lineRule="exact"/>
        <w:jc w:val="center"/>
        <w:rPr>
          <w:rFonts w:hint="eastAsia" w:ascii="方正小标宋简体" w:hAnsi="方正小标宋简体" w:eastAsia="方正小标宋简体" w:cs="方正小标宋简体"/>
          <w:kern w:val="44"/>
          <w:sz w:val="44"/>
          <w:szCs w:val="44"/>
          <w:lang w:val="en-US" w:eastAsia="zh-CN"/>
        </w:rPr>
      </w:pPr>
      <w:r>
        <w:rPr>
          <w:rFonts w:hint="eastAsia" w:ascii="方正小标宋简体" w:hAnsi="方正小标宋简体" w:eastAsia="方正小标宋简体" w:cs="方正小标宋简体"/>
          <w:kern w:val="44"/>
          <w:sz w:val="44"/>
          <w:szCs w:val="44"/>
          <w:lang w:val="en-US" w:eastAsia="zh-CN"/>
        </w:rPr>
        <w:t>2024年威海市环翠区幼儿园、小学和初级中学教师资格第一批次现场确认所需材料</w:t>
      </w:r>
    </w:p>
    <w:p>
      <w:pPr>
        <w:adjustRightInd w:val="0"/>
        <w:snapToGrid w:val="0"/>
        <w:spacing w:line="540" w:lineRule="exact"/>
        <w:rPr>
          <w:rFonts w:ascii="仿宋" w:hAnsi="仿宋" w:eastAsia="仿宋"/>
          <w:sz w:val="32"/>
          <w:szCs w:val="32"/>
        </w:rPr>
      </w:pPr>
    </w:p>
    <w:p>
      <w:pPr>
        <w:spacing w:line="58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1.在户籍所在地申请认定的应提交本人户口本或集体户口证明;在居住地申请认定的应提交有效的居住证；在就读学校所在地申请认定的(应届毕业生除外)应</w:t>
      </w:r>
      <w:bookmarkStart w:id="0" w:name="_GoBack"/>
      <w:bookmarkEnd w:id="0"/>
      <w:r>
        <w:rPr>
          <w:rFonts w:hint="eastAsia" w:ascii="仿宋_GB2312" w:hAnsi="仿宋_GB2312" w:eastAsia="仿宋_GB2312" w:cs="仿宋_GB2312"/>
          <w:sz w:val="32"/>
          <w:szCs w:val="32"/>
        </w:rPr>
        <w:t>提交注册信息完整的学生证或就读学校教务部门出具的学籍证明；在部队驻地申请认定的应提交军官证、警官证等现役有效身份证件。</w:t>
      </w:r>
    </w:p>
    <w:p>
      <w:pPr>
        <w:adjustRightInd w:val="0"/>
        <w:snapToGrid w:val="0"/>
        <w:spacing w:line="54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.《山东省申请教师资格人员体格检查表》。体检结论需要医师签字并</w:t>
      </w:r>
      <w:r>
        <w:rPr>
          <w:rFonts w:hint="eastAsia" w:ascii="仿宋_GB2312" w:hAnsi="仿宋_GB2312" w:eastAsia="仿宋_GB2312" w:cs="仿宋_GB2312"/>
          <w:sz w:val="32"/>
          <w:szCs w:val="32"/>
          <w:lang w:eastAsia="zh-CN"/>
        </w:rPr>
        <w:t>注明</w:t>
      </w:r>
      <w:r>
        <w:rPr>
          <w:rFonts w:hint="eastAsia" w:ascii="仿宋_GB2312" w:hAnsi="仿宋_GB2312" w:eastAsia="仿宋_GB2312" w:cs="仿宋_GB2312"/>
          <w:sz w:val="32"/>
          <w:szCs w:val="32"/>
        </w:rPr>
        <w:t>“合格”，并加盖医院公章。</w:t>
      </w:r>
    </w:p>
    <w:p>
      <w:pPr>
        <w:adjustRightInd w:val="0"/>
        <w:snapToGrid w:val="0"/>
        <w:spacing w:line="54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.普通话水平测试等级证书。</w:t>
      </w:r>
    </w:p>
    <w:p>
      <w:pPr>
        <w:adjustRightInd w:val="0"/>
        <w:snapToGrid w:val="0"/>
        <w:spacing w:line="54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近期一寸免冠彩色白底正规证件照片1张</w:t>
      </w:r>
      <w:r>
        <w:rPr>
          <w:rFonts w:hint="eastAsia" w:ascii="仿宋_GB2312" w:hAnsi="仿宋_GB2312" w:eastAsia="仿宋_GB2312" w:cs="仿宋_GB2312"/>
          <w:sz w:val="32"/>
          <w:szCs w:val="32"/>
          <w:lang w:eastAsia="zh-CN"/>
        </w:rPr>
        <w:t>。</w:t>
      </w:r>
    </w:p>
    <w:p>
      <w:pPr>
        <w:adjustRightInd w:val="0"/>
        <w:snapToGrid w:val="0"/>
        <w:spacing w:line="54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.高等教育学历信息在认定系统中校验不通过的应提交以下材料：</w:t>
      </w:r>
    </w:p>
    <w:p>
      <w:pPr>
        <w:adjustRightInd w:val="0"/>
        <w:snapToGrid w:val="0"/>
        <w:spacing w:line="54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港澳台学历应提交毕业证书原件和教育部留学服务中心出具的《港澳台学历学位认证书》原件，国外学历应提交毕业证书原件和教育部留学服务中心出具的《国外学历学位认证书》的原件。</w:t>
      </w:r>
    </w:p>
    <w:p>
      <w:pPr>
        <w:adjustRightInd w:val="0"/>
        <w:snapToGrid w:val="0"/>
        <w:spacing w:line="54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其他学历应提交中国高等教育学生信息网（学信网）打印的《教育部学历证书电子注册备案表》或《中国高等教育学历认证报告》。认定系统中校验通过的学历或以中等职业学校</w:t>
      </w:r>
    </w:p>
    <w:p>
      <w:pPr>
        <w:adjustRightInd w:val="0"/>
        <w:snapToGrid w:val="0"/>
        <w:spacing w:line="54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.符合免试认定条件的教育类研究生和公费师范生应同时提交毕业高校颁发的《师范生教师职业能力证书》。</w:t>
      </w:r>
    </w:p>
    <w:sectPr>
      <w:footerReference r:id="rId3" w:type="default"/>
      <w:pgSz w:w="11906" w:h="16838"/>
      <w:pgMar w:top="1701" w:right="1474" w:bottom="1701" w:left="147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
    <w:panose1 w:val="02010609060101010101"/>
    <w:charset w:val="86"/>
    <w:family w:val="modern"/>
    <w:pitch w:val="default"/>
    <w:sig w:usb0="800002BF" w:usb1="38CF7CFA" w:usb2="00000016" w:usb3="00000000" w:csb0="00040001"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77644433"/>
      <w:docPartObj>
        <w:docPartGallery w:val="autotext"/>
      </w:docPartObj>
    </w:sdtPr>
    <w:sdtContent>
      <w:p>
        <w:pPr>
          <w:pStyle w:val="2"/>
          <w:jc w:val="center"/>
        </w:pPr>
        <w:r>
          <w:fldChar w:fldCharType="begin"/>
        </w:r>
        <w:r>
          <w:instrText xml:space="preserve">PAGE   \* MERGEFORMAT</w:instrText>
        </w:r>
        <w:r>
          <w:fldChar w:fldCharType="separate"/>
        </w:r>
        <w:r>
          <w:rPr>
            <w:lang w:val="zh-CN"/>
          </w:rPr>
          <w:t>1</w:t>
        </w:r>
        <w:r>
          <w:fldChar w:fldCharType="end"/>
        </w:r>
      </w:p>
    </w:sdtContent>
  </w:sdt>
  <w:p>
    <w:pPr>
      <w:pStyle w:val="2"/>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WViZDIyNGQ3MTBkYzU3NDQwNzhhNDA0M2U0ZTg0ZmEifQ=="/>
  </w:docVars>
  <w:rsids>
    <w:rsidRoot w:val="00A7656C"/>
    <w:rsid w:val="000544B8"/>
    <w:rsid w:val="00067959"/>
    <w:rsid w:val="00073843"/>
    <w:rsid w:val="00087197"/>
    <w:rsid w:val="000D00F5"/>
    <w:rsid w:val="000E4CDC"/>
    <w:rsid w:val="000E61A5"/>
    <w:rsid w:val="001D0904"/>
    <w:rsid w:val="001D6DB9"/>
    <w:rsid w:val="001E5CE5"/>
    <w:rsid w:val="00277D55"/>
    <w:rsid w:val="0028358F"/>
    <w:rsid w:val="00290E22"/>
    <w:rsid w:val="002B4C95"/>
    <w:rsid w:val="002F17BF"/>
    <w:rsid w:val="00315196"/>
    <w:rsid w:val="00320542"/>
    <w:rsid w:val="00340595"/>
    <w:rsid w:val="003867B7"/>
    <w:rsid w:val="003B3806"/>
    <w:rsid w:val="00404E0D"/>
    <w:rsid w:val="00413CAB"/>
    <w:rsid w:val="004307BA"/>
    <w:rsid w:val="004448D5"/>
    <w:rsid w:val="0045700A"/>
    <w:rsid w:val="0046601B"/>
    <w:rsid w:val="004772E0"/>
    <w:rsid w:val="005354F5"/>
    <w:rsid w:val="00553AB8"/>
    <w:rsid w:val="00577D77"/>
    <w:rsid w:val="005B7DFC"/>
    <w:rsid w:val="00603197"/>
    <w:rsid w:val="006165FA"/>
    <w:rsid w:val="006826E0"/>
    <w:rsid w:val="006F5A44"/>
    <w:rsid w:val="007B1843"/>
    <w:rsid w:val="007F5BCF"/>
    <w:rsid w:val="008275AB"/>
    <w:rsid w:val="008A2FD4"/>
    <w:rsid w:val="008E6636"/>
    <w:rsid w:val="00980915"/>
    <w:rsid w:val="009D3969"/>
    <w:rsid w:val="00A04DDE"/>
    <w:rsid w:val="00A65D22"/>
    <w:rsid w:val="00A7656C"/>
    <w:rsid w:val="00A9281C"/>
    <w:rsid w:val="00B015A5"/>
    <w:rsid w:val="00B208DF"/>
    <w:rsid w:val="00B3410C"/>
    <w:rsid w:val="00B84E14"/>
    <w:rsid w:val="00B86D4D"/>
    <w:rsid w:val="00C03D54"/>
    <w:rsid w:val="00C04610"/>
    <w:rsid w:val="00CB09C7"/>
    <w:rsid w:val="00CD2D01"/>
    <w:rsid w:val="00CE2640"/>
    <w:rsid w:val="00D648F3"/>
    <w:rsid w:val="00DB4196"/>
    <w:rsid w:val="00DD005C"/>
    <w:rsid w:val="00DF21B1"/>
    <w:rsid w:val="00E1293D"/>
    <w:rsid w:val="00E25E6D"/>
    <w:rsid w:val="00E956DD"/>
    <w:rsid w:val="00EC1EEA"/>
    <w:rsid w:val="00EC7BAA"/>
    <w:rsid w:val="00ED4A3B"/>
    <w:rsid w:val="00EF068B"/>
    <w:rsid w:val="00F11480"/>
    <w:rsid w:val="00F73A93"/>
    <w:rsid w:val="00FA0353"/>
    <w:rsid w:val="00FC0630"/>
    <w:rsid w:val="00FD7FEA"/>
    <w:rsid w:val="0808754A"/>
    <w:rsid w:val="0BC72D8B"/>
    <w:rsid w:val="0EED766E"/>
    <w:rsid w:val="12AE5B5F"/>
    <w:rsid w:val="28AA4E42"/>
    <w:rsid w:val="327D6B24"/>
    <w:rsid w:val="53DC4C7E"/>
    <w:rsid w:val="5B790D17"/>
    <w:rsid w:val="757F6FF6"/>
    <w:rsid w:val="76361402"/>
    <w:rsid w:val="7E5F7678"/>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autoRedefine/>
    <w:semiHidden/>
    <w:unhideWhenUsed/>
    <w:qFormat/>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2">
    <w:name w:val="footer"/>
    <w:basedOn w:val="1"/>
    <w:link w:val="9"/>
    <w:autoRedefine/>
    <w:unhideWhenUsed/>
    <w:qFormat/>
    <w:uiPriority w:val="99"/>
    <w:pPr>
      <w:tabs>
        <w:tab w:val="center" w:pos="4153"/>
        <w:tab w:val="right" w:pos="8306"/>
      </w:tabs>
      <w:snapToGrid w:val="0"/>
      <w:jc w:val="left"/>
    </w:pPr>
    <w:rPr>
      <w:sz w:val="18"/>
      <w:szCs w:val="18"/>
    </w:rPr>
  </w:style>
  <w:style w:type="paragraph" w:styleId="3">
    <w:name w:val="header"/>
    <w:basedOn w:val="1"/>
    <w:link w:val="10"/>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autoRedefine/>
    <w:semiHidden/>
    <w:unhideWhenUsed/>
    <w:qFormat/>
    <w:uiPriority w:val="0"/>
    <w:pPr>
      <w:widowControl/>
      <w:spacing w:before="100" w:beforeAutospacing="1" w:after="100" w:afterAutospacing="1"/>
      <w:jc w:val="left"/>
    </w:pPr>
    <w:rPr>
      <w:rFonts w:ascii="宋体" w:hAnsi="宋体" w:eastAsia="宋体" w:cs="宋体"/>
      <w:kern w:val="0"/>
      <w:sz w:val="24"/>
      <w:szCs w:val="24"/>
    </w:rPr>
  </w:style>
  <w:style w:type="table" w:styleId="6">
    <w:name w:val="Table Grid"/>
    <w:basedOn w:val="5"/>
    <w:autoRedefine/>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8">
    <w:name w:val="Hyperlink"/>
    <w:basedOn w:val="7"/>
    <w:autoRedefine/>
    <w:unhideWhenUsed/>
    <w:qFormat/>
    <w:uiPriority w:val="99"/>
    <w:rPr>
      <w:color w:val="0563C1" w:themeColor="hyperlink"/>
      <w:u w:val="single"/>
    </w:rPr>
  </w:style>
  <w:style w:type="character" w:customStyle="1" w:styleId="9">
    <w:name w:val="页脚 Char"/>
    <w:basedOn w:val="7"/>
    <w:link w:val="2"/>
    <w:autoRedefine/>
    <w:qFormat/>
    <w:uiPriority w:val="99"/>
    <w:rPr>
      <w:sz w:val="18"/>
      <w:szCs w:val="18"/>
    </w:rPr>
  </w:style>
  <w:style w:type="character" w:customStyle="1" w:styleId="10">
    <w:name w:val="页眉 Char"/>
    <w:basedOn w:val="7"/>
    <w:link w:val="3"/>
    <w:autoRedefine/>
    <w:qFormat/>
    <w:uiPriority w:val="99"/>
    <w:rPr>
      <w:sz w:val="18"/>
      <w:szCs w:val="18"/>
    </w:rPr>
  </w:style>
  <w:style w:type="character" w:customStyle="1" w:styleId="11">
    <w:name w:val="Unresolved Mention"/>
    <w:basedOn w:val="7"/>
    <w:autoRedefine/>
    <w:semiHidden/>
    <w:unhideWhenUsed/>
    <w:qFormat/>
    <w:uiPriority w:val="99"/>
    <w:rPr>
      <w:color w:val="605E5C"/>
      <w:shd w:val="clear" w:color="auto" w:fill="E1DFDD"/>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Pages>
  <Words>548</Words>
  <Characters>559</Characters>
  <Lines>4</Lines>
  <Paragraphs>1</Paragraphs>
  <TotalTime>0</TotalTime>
  <ScaleCrop>false</ScaleCrop>
  <LinksUpToDate>false</LinksUpToDate>
  <CharactersWithSpaces>559</CharactersWithSpaces>
  <Application>WPS Office_12.1.0.16388_F1E327BC-269C-435d-A152-05C5408002CA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2022-03-19T08:20:00Z</dcterms:created>
  <dc:creator> </dc:creator>
  <cp:lastModifiedBy>皓</cp:lastModifiedBy>
  <cp:lastPrinted>2022-03-22T13:35:00Z</cp:lastPrinted>
  <dcterms:modified xsi:type="dcterms:W3CDTF">2024-03-21T10:25:51Z</dcterms:modified>
  <cp:revision>21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F648ED89CE184174BEABECFA9BE5E9CC</vt:lpwstr>
  </property>
</Properties>
</file>