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611F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威海市环翠区司法局</w:t>
      </w:r>
    </w:p>
    <w:p w14:paraId="3C397EF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143400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8F4CC3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威海市环翠区司法局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 w14:paraId="660634F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从威海市环翠区人民政府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网址：http://www.huancui.gov.cn/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）查阅或下载。公众如需进一步咨询了解相关信息，请与威海市环翠区司法局联系（地址：威海市环翠区望岛路10号，电话：0631-5232583）。</w:t>
      </w:r>
    </w:p>
    <w:p w14:paraId="3ECD19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一、总体情况</w:t>
      </w:r>
    </w:p>
    <w:p w14:paraId="4BB1D34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2025年，环翠区司法局在区委、区政府的正确领导下，深入贯彻落实政府信息公开相关法规政策，扎实推进政府信息公开各项工作，切实保障人民群众的知情权、参与权和监督权。</w:t>
      </w:r>
    </w:p>
    <w:p w14:paraId="49E3C2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（一）主动公开。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</w:t>
      </w:r>
      <w:r>
        <w:rPr>
          <w:rFonts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全年在政府门户网站上发布信息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72条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。其中，环翠区“一学校（幼儿园）一法律辅导员”拟聘任人选公示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和环翠区涉外法律服务公告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等公告公示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条，环翠区法治政府建设工作计划政策解读和法治政府建设报告4条，环翠区司法局2025年度涉企行政检查计划备案表和涉企行政检查清单及执法人员公示3条，环翠区司法局证明事项实施清单1条，年度计划规划2条，部门办公会议2条，上报政务公开行信息3条。重点领域行政执法公示专题10条，矫务监督与公开专题4条，“双随机、一公开”监管3条，部门财政预决算4条。区委全面依法治区委员会召开会议、组织开展“律心匠造”法律服务活动、组织召开全区律师事务所暨基层法律服务所工作会议、府院联动疑难问题研讨会、涉外法律服务工作会议等业务动态信息22条。环翠区法律援助中心“法援惠民生”助力农民工、关爱老年人等特殊群体普法宣传信息7条。</w:t>
      </w:r>
    </w:p>
    <w:p w14:paraId="0DF676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依申请公开工作。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2025年度，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本单位未收到政府信息公开申请，未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因政府信息申请引发行政复议、行政诉讼情况。</w:t>
      </w:r>
    </w:p>
    <w:p w14:paraId="689FD43D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政府信息管理。</w:t>
      </w:r>
      <w:r>
        <w:rPr>
          <w:rFonts w:hint="eastAsia" w:ascii="Times New Roman" w:hAnsi="Times New Roman" w:eastAsia="仿宋_GB2312" w:cs="Times New Roman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系统编制并更新主动公开事项目录及信息公开指南，进一步规范信息发布机制，严格执行“三审三校”内容审核流程，强化发布后内容监测与舆情跟踪，确保信息公开的规范、准确、及时。全面落实保密审查机制，杜绝涉及国家秘密、工作秘密及其他敏感信息外泄。</w:t>
      </w:r>
    </w:p>
    <w:p w14:paraId="0875FAF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（四）政府信息公开</w:t>
      </w:r>
      <w:r>
        <w:rPr>
          <w:rFonts w:hint="default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区政府网站政务公开平台为主渠道，不断优化栏目设置与内容呈现。结合“政府开放日”活动及重要法治宣传节点，组织开展户外普法宣传，发放便民手册与法治资料，现场回应群众关切。积极利用“最威海是环翠”政务新媒体平台，开设“行政复议法小课堂”等专题栏目，推送易懂实用的普法内容，助力营造良好法治氛围。</w:t>
      </w:r>
    </w:p>
    <w:p w14:paraId="2FAB37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default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</w:t>
      </w:r>
      <w:r>
        <w:rPr>
          <w:rFonts w:hint="eastAsia" w:ascii="Times New Roman" w:hAnsi="Times New Roman" w:eastAsia="楷体_GB2312" w:cs="楷体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明确政府信息公开工作专职人员，主动配合上级开展的网站巡查、季度检查及年度考核，对发现问题立行立改。对照年度政务公开绩效评估指标，常态化开展网站信息自查与核对。2025年，未发生因政府信息公开工作引起的投诉、举报或责任追究情况。</w:t>
      </w:r>
    </w:p>
    <w:p w14:paraId="1F5A2D7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4BA9F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A267CE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2F8B2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E244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6DBF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89E9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EBFD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 w14:paraId="2737A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CC96A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45FF1D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DFCB6A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bookmarkStart w:id="10" w:name="_GoBack"/>
            <w:bookmarkEnd w:id="10"/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163BBD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A2D8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616C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B93A5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F4EAB7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66793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2217CC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3E7005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3A361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975D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D49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1FFE7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20E82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854A7">
            <w:pPr>
              <w:widowControl/>
              <w:ind w:firstLine="210" w:firstLineChars="100"/>
              <w:jc w:val="left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59B32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8E4DA3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735CBC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BA7C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C31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05EB5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1281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33E287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AB37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AAD58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349F1F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0B0AD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9CBEC73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6B4A7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71C0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0EEAA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0D3F3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28A8E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FC0DAB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　0</w:t>
            </w:r>
          </w:p>
        </w:tc>
      </w:tr>
    </w:tbl>
    <w:p w14:paraId="7C89BB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775AA1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C76602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12C8C5FD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B360A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640B0D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26931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F8F9B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43A1A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4FD5C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37E6C2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43781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FD884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82DED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545BA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375BD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C326F0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3A0D1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97582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60C860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4C1FC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4D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CF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86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92F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3E4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070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2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F9151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0F94FE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77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1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85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C9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E60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3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5E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B30B7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7737B9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BD417C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A5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1F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00A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54A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66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C0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BBE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2308D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454E9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41B516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36A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FA4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9B9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17A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5F5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A7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CA6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EAEB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FB980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17A5E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92847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243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84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35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47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B77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477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1B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8B507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9212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C97BB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D3B13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FD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85F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C6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17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5D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7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57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8D62B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96F2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92CB1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396525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0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E5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B62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38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B3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E0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1F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7289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3E33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0E7B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454FE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073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6B6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69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A1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2B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D6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5C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FF2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BD2A10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51E04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3736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D1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B79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08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D97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F2B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593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B7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4C0D0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ABC96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CDC0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8BE4C8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3D6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EA5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96BB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EB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30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87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B5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51FE4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854C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07AFBA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E86E8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37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E2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AC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27A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5CA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38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60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E5DF3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26A56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3938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80E57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4ABD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14A5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93E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31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6D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412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79D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7B1F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3CE74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676F1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C5DC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0E5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5C1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105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7B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2B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8A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C8B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5DD33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A893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59C2E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FD93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C7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AC7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C33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ADB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9F3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CC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1CC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A4834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E04A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FBCCDC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32EB5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DB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ED4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EB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3F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9DF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6B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789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CF0F7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9AF60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1B7503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DE6715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81C2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6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028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5BC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2A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9B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DA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9D7AFA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1CFD97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92733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FC99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C7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BEC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44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C17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F03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F1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71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15ACB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D250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6B5F9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CEEE0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AA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28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7A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51C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D0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00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684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5515F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0EBF1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EF05D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32600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86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223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C0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7D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548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47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A44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E65F8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31ED9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6EA479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AE5FA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3812B242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C9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26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C98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748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2DA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925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A46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B3089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7ECA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5394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E9F8B4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B8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78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80D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52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27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A82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86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4EDA0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D040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4997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21E03BA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C0F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F97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0D4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010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7EC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00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2593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4185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FA61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BA3A5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BBF9C5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2A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3A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626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07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E4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A5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08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23AF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CE8F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947144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81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2A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C08A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A3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7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1E5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8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F9D05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71A5D8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15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8DD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0B1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108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F4D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D02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CA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78984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958286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3757B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009E9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 w14:paraId="74F4C0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5B078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61FFEB7D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159C9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FC58F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6691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51DD1FD4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95471"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 w14:paraId="05E9CB7B"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AB393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FC412"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1D526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81B773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2C72E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435679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C1372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7E557"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6FEA3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23D86D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996B7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4D462A95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24DD9D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 w14:paraId="0D771E26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8A662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4433B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62A4C1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 w14:paraId="2E7B062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1CB131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 w14:paraId="547BA79E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E12FFC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FBFF58"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 w14:paraId="3DDA34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E43A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8DEBE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485019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5CCB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30B7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9D97A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47EF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0C9B4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4BA04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31EB1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075D1"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9265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1738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41CD0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5F1B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 w14:paraId="4470038A"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 w14:paraId="4505465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FF0000"/>
          <w:spacing w:val="0"/>
          <w:kern w:val="2"/>
          <w:sz w:val="32"/>
          <w:szCs w:val="32"/>
          <w:u w:val="single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53EFDAF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22"/>
        <w:jc w:val="left"/>
        <w:textAlignment w:val="center"/>
        <w:rPr>
          <w:rFonts w:hint="default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cs="Times New Roman"/>
          <w:color w:val="000000"/>
          <w:spacing w:val="0"/>
          <w:position w:val="0"/>
          <w:sz w:val="31"/>
          <w:szCs w:val="31"/>
        </w:rPr>
        <w:t xml:space="preserve">2025 </w:t>
      </w:r>
      <w:r>
        <w:rPr>
          <w:rFonts w:ascii="Times New Roman" w:hAnsi="Times New Roman" w:eastAsia="仿宋_GB2312" w:cs="仿宋_GB2312"/>
          <w:color w:val="000000"/>
          <w:spacing w:val="0"/>
          <w:position w:val="0"/>
          <w:sz w:val="31"/>
          <w:szCs w:val="31"/>
        </w:rPr>
        <w:t>年，对照国家、省、市关于政务公开工作各项部署要</w:t>
      </w:r>
      <w:r>
        <w:rPr>
          <w:rFonts w:hint="eastAsia" w:ascii="Times New Roman" w:hAnsi="Times New Roman" w:eastAsia="仿宋_GB2312" w:cs="仿宋_GB2312"/>
          <w:color w:val="000000"/>
          <w:spacing w:val="0"/>
          <w:position w:val="0"/>
          <w:sz w:val="31"/>
          <w:szCs w:val="31"/>
        </w:rPr>
        <w:t>求，还存在一些问题和不足，</w:t>
      </w:r>
      <w:r>
        <w:rPr>
          <w:rFonts w:hint="eastAsia" w:ascii="Times New Roman" w:hAnsi="Times New Roman" w:eastAsia="仿宋_GB2312" w:cs="仿宋_GB2312"/>
          <w:color w:val="000000"/>
          <w:spacing w:val="0"/>
          <w:position w:val="0"/>
          <w:sz w:val="31"/>
          <w:szCs w:val="31"/>
          <w:lang w:val="en-US" w:eastAsia="zh-CN"/>
        </w:rPr>
        <w:t>主要存在以下方面。</w:t>
      </w:r>
    </w:p>
    <w:p w14:paraId="4D92C8DF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存在问题。</w:t>
      </w:r>
    </w:p>
    <w:p w14:paraId="4CA5F5E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1.信息公开覆盖面与精准度有待进一步提升。部分主动公开内容仍以常规性、程序性信息为主，与群众生产生活密切相关的法律服务、执法监督、纠纷化解等具体事项的信息公开深度不足，分类和呈现方式尚不能完全贴合不同群体的实际需求。</w:t>
      </w:r>
    </w:p>
    <w:p w14:paraId="3968C8F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2.政务新媒体与公开平台联动机制不够顺畅。网站、政务新媒体等不同平台间的信息发布协同性有待加强，内容更新和互动回应存在一定滞后，全平台一体化公开效能尚未充分发挥。</w:t>
      </w:r>
    </w:p>
    <w:p w14:paraId="4E6F53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（二）改进措施。</w:t>
      </w:r>
    </w:p>
    <w:p w14:paraId="0355F8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1.深化重点领域信息公开与服务整合。聚焦群众关切的法治建设、公共法律服务、行政执法监督等领域，进一步优化公开体系，完善公开内容框架，着力提升信息公开的针对性和实效性，更好对接群众信息需求。</w:t>
      </w:r>
    </w:p>
    <w:p w14:paraId="774ED35F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i w:val="0"/>
          <w:caps w:val="0"/>
          <w:color w:val="auto"/>
          <w:spacing w:val="0"/>
          <w:kern w:val="2"/>
          <w:sz w:val="32"/>
          <w:szCs w:val="32"/>
          <w:u w:val="none"/>
          <w:shd w:val="clear" w:fill="FFFFFF"/>
          <w:lang w:val="en-US" w:eastAsia="zh-CN" w:bidi="ar-SA"/>
        </w:rPr>
        <w:t>2.强化平台协同与信息融合发布机制。加强政府网站与政务新媒体的统筹管理，推动信息同源、服务同频。优化发布流程，提高跨平台信息同步效率，探索运用统一后台进行多渠道信息管理和互动反馈，提升公开矩阵的整体服务能力。</w:t>
      </w:r>
    </w:p>
    <w:p w14:paraId="70A3B4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黑体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 w14:paraId="6854BA6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right="0" w:firstLine="646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环翠区司法局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 w14:paraId="79BE707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环翠区司法局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共承办市人大代表建议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"/>
          <w14:textFill>
            <w14:solidFill>
              <w14:schemeClr w14:val="tx1"/>
            </w14:solidFill>
          </w14:textFill>
        </w:rPr>
        <w:t>0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，是关于区政协十五届四次会议第137号委员提案的《关于如何发挥律师在人民法院诉前调解阶段优势作用的建议》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答复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目前，已办理完成，办复率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 w14:paraId="4730D0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3.其他方面：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环翠区司法局严格对照省、市、区政务公开工作要点部署要求，紧扣司法行政职能与实际，全面推进政务公开各项任务落实。围绕法治建设与公共法律服务等重点领域，持续加大信息公开力度，积极回应社会关切。通过拓宽公开渠道、丰富公开形式，自觉接受社会监督，不断增进政府与公众之间的互动互信，有效提升了政务公开工作的整体实效。</w:t>
      </w:r>
    </w:p>
    <w:p w14:paraId="3E699CFE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DD520F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</w:p>
    <w:p w14:paraId="496E77BB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36E34"/>
    <w:multiLevelType w:val="singleLevel"/>
    <w:tmpl w:val="5A436E3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612d719e-64d5-407b-8fc2-eacf2c590bec"/>
  </w:docVars>
  <w:rsids>
    <w:rsidRoot w:val="11AF18C8"/>
    <w:rsid w:val="06FC675C"/>
    <w:rsid w:val="08D157AC"/>
    <w:rsid w:val="0F151C83"/>
    <w:rsid w:val="11AF18C8"/>
    <w:rsid w:val="189162DE"/>
    <w:rsid w:val="1A6A77C7"/>
    <w:rsid w:val="1F6CAF73"/>
    <w:rsid w:val="21E9640B"/>
    <w:rsid w:val="2E093A21"/>
    <w:rsid w:val="2FBB020A"/>
    <w:rsid w:val="359FF854"/>
    <w:rsid w:val="36772A7E"/>
    <w:rsid w:val="36FC3503"/>
    <w:rsid w:val="377759CE"/>
    <w:rsid w:val="39FB17B1"/>
    <w:rsid w:val="3A557B1D"/>
    <w:rsid w:val="3AFF47FD"/>
    <w:rsid w:val="3BC5E2A9"/>
    <w:rsid w:val="3BDF89CE"/>
    <w:rsid w:val="3CCFAA95"/>
    <w:rsid w:val="3CE3D31A"/>
    <w:rsid w:val="3DA94C9E"/>
    <w:rsid w:val="3F9EAFBC"/>
    <w:rsid w:val="3FFB8F66"/>
    <w:rsid w:val="3FFDD8F3"/>
    <w:rsid w:val="405A435B"/>
    <w:rsid w:val="427F1BDB"/>
    <w:rsid w:val="44BE98EA"/>
    <w:rsid w:val="464F74E8"/>
    <w:rsid w:val="46FCE95B"/>
    <w:rsid w:val="472C2BB5"/>
    <w:rsid w:val="47A782BF"/>
    <w:rsid w:val="47EFFA7D"/>
    <w:rsid w:val="4F73B508"/>
    <w:rsid w:val="4FBF1A21"/>
    <w:rsid w:val="4FCE4D3E"/>
    <w:rsid w:val="511E6463"/>
    <w:rsid w:val="51D78C0C"/>
    <w:rsid w:val="54C70EA9"/>
    <w:rsid w:val="54F23AC6"/>
    <w:rsid w:val="55F780E4"/>
    <w:rsid w:val="56F344A5"/>
    <w:rsid w:val="577D50D8"/>
    <w:rsid w:val="5BFBA003"/>
    <w:rsid w:val="5DE3F55B"/>
    <w:rsid w:val="5E6D291E"/>
    <w:rsid w:val="5FBE6266"/>
    <w:rsid w:val="5FFB9706"/>
    <w:rsid w:val="5FFD0EC9"/>
    <w:rsid w:val="5FFF4C12"/>
    <w:rsid w:val="60172C76"/>
    <w:rsid w:val="66E5BDCD"/>
    <w:rsid w:val="66E609BD"/>
    <w:rsid w:val="67B5C32D"/>
    <w:rsid w:val="67D18817"/>
    <w:rsid w:val="68C9088B"/>
    <w:rsid w:val="6990454A"/>
    <w:rsid w:val="69F3BFE8"/>
    <w:rsid w:val="6B5F97BF"/>
    <w:rsid w:val="6BBDAD11"/>
    <w:rsid w:val="6BFB4804"/>
    <w:rsid w:val="6C37CC8A"/>
    <w:rsid w:val="6C3F19C7"/>
    <w:rsid w:val="6C7C7FF0"/>
    <w:rsid w:val="6D6FAFA5"/>
    <w:rsid w:val="6D7EA842"/>
    <w:rsid w:val="6DAD0CAE"/>
    <w:rsid w:val="6E7B7DD0"/>
    <w:rsid w:val="6FDD0FBB"/>
    <w:rsid w:val="6FFF2837"/>
    <w:rsid w:val="747EEB64"/>
    <w:rsid w:val="77181135"/>
    <w:rsid w:val="77927421"/>
    <w:rsid w:val="77FEF9A9"/>
    <w:rsid w:val="77FF7209"/>
    <w:rsid w:val="78E3FB19"/>
    <w:rsid w:val="79B34ED8"/>
    <w:rsid w:val="7B37918A"/>
    <w:rsid w:val="7BB3C0D8"/>
    <w:rsid w:val="7BBFDCD5"/>
    <w:rsid w:val="7BECD1A8"/>
    <w:rsid w:val="7BFB8A39"/>
    <w:rsid w:val="7BFCA03D"/>
    <w:rsid w:val="7C506B36"/>
    <w:rsid w:val="7D76CF0E"/>
    <w:rsid w:val="7DB76E64"/>
    <w:rsid w:val="7DFC978A"/>
    <w:rsid w:val="7E2277F5"/>
    <w:rsid w:val="7F5ECD64"/>
    <w:rsid w:val="7F5F900E"/>
    <w:rsid w:val="7F8DB187"/>
    <w:rsid w:val="7FEE07EE"/>
    <w:rsid w:val="7FF6A335"/>
    <w:rsid w:val="7FFA9DC3"/>
    <w:rsid w:val="7FFAA442"/>
    <w:rsid w:val="7FFB83F3"/>
    <w:rsid w:val="7FFBD2A9"/>
    <w:rsid w:val="7FFF0EEE"/>
    <w:rsid w:val="7FFF4061"/>
    <w:rsid w:val="7FFFB1D9"/>
    <w:rsid w:val="8D574524"/>
    <w:rsid w:val="8F7FD11B"/>
    <w:rsid w:val="8FFB2C90"/>
    <w:rsid w:val="93FE13C8"/>
    <w:rsid w:val="97FFE789"/>
    <w:rsid w:val="9BA7AC99"/>
    <w:rsid w:val="9D791D55"/>
    <w:rsid w:val="AAAFD0E6"/>
    <w:rsid w:val="AEFF0684"/>
    <w:rsid w:val="AFF553AF"/>
    <w:rsid w:val="B3B6BBBF"/>
    <w:rsid w:val="B6EBB90B"/>
    <w:rsid w:val="B79B39EF"/>
    <w:rsid w:val="BBFB7A53"/>
    <w:rsid w:val="BD75CB5B"/>
    <w:rsid w:val="BD9B7488"/>
    <w:rsid w:val="BDFFDD03"/>
    <w:rsid w:val="BF8B3EC7"/>
    <w:rsid w:val="BFB73755"/>
    <w:rsid w:val="BFFF9301"/>
    <w:rsid w:val="C37FF45B"/>
    <w:rsid w:val="CCEB0789"/>
    <w:rsid w:val="CF575417"/>
    <w:rsid w:val="CFEE7097"/>
    <w:rsid w:val="CFFFF718"/>
    <w:rsid w:val="D3EEEC89"/>
    <w:rsid w:val="D7F77E0D"/>
    <w:rsid w:val="D9BF0E76"/>
    <w:rsid w:val="D9FE1BA6"/>
    <w:rsid w:val="DCDD44D8"/>
    <w:rsid w:val="DEFBD7D0"/>
    <w:rsid w:val="DF77221F"/>
    <w:rsid w:val="E36FA37B"/>
    <w:rsid w:val="E9FB3DB3"/>
    <w:rsid w:val="EA7349E5"/>
    <w:rsid w:val="EAFF486F"/>
    <w:rsid w:val="ED6B597D"/>
    <w:rsid w:val="ED6B87C5"/>
    <w:rsid w:val="EDAB1FEC"/>
    <w:rsid w:val="EDF7717C"/>
    <w:rsid w:val="EEF6FA40"/>
    <w:rsid w:val="EFDBE977"/>
    <w:rsid w:val="EFFD12D9"/>
    <w:rsid w:val="F3B72B90"/>
    <w:rsid w:val="F3BB8C26"/>
    <w:rsid w:val="F4FDD1C6"/>
    <w:rsid w:val="F5FD9221"/>
    <w:rsid w:val="F5FF305A"/>
    <w:rsid w:val="F7379870"/>
    <w:rsid w:val="F77B7DC3"/>
    <w:rsid w:val="F7EBBC09"/>
    <w:rsid w:val="F9F3F62D"/>
    <w:rsid w:val="FABAE550"/>
    <w:rsid w:val="FB7F8A31"/>
    <w:rsid w:val="FBBF3184"/>
    <w:rsid w:val="FBCC00A0"/>
    <w:rsid w:val="FEDD6EE7"/>
    <w:rsid w:val="FF47DBCC"/>
    <w:rsid w:val="FF7F5DA0"/>
    <w:rsid w:val="FFB32D69"/>
    <w:rsid w:val="FFEF9AF8"/>
    <w:rsid w:val="FFFFB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800080"/>
      <w:u w:val="singl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2870</Words>
  <Characters>2981</Characters>
  <Lines>0</Lines>
  <Paragraphs>0</Paragraphs>
  <TotalTime>89</TotalTime>
  <ScaleCrop>false</ScaleCrop>
  <LinksUpToDate>false</LinksUpToDate>
  <CharactersWithSpaces>2985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2023-01-18T15:45:00Z</dcterms:created>
  <dc:creator>诗人与熊</dc:creator>
  <cp:lastModifiedBy>lerrow 慧</cp:lastModifiedBy>
  <cp:lastPrinted>2023-01-18T17:08:00Z</cp:lastPrinted>
  <dcterms:modified xsi:type="dcterms:W3CDTF">2026-01-20T10:11:09Z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B9B0F3F199E84018878B302C2B747E18_13</vt:lpwstr>
  </property>
  <property fmtid="{D5CDD505-2E9C-101B-9397-08002B2CF9AE}" pid="4" name="KSOTemplateDocerSaveRecord">
    <vt:lpwstr>eyJoZGlkIjoiMTZhZjFhZDZiZWY2ZjQyN2ZhNDYyZGZhMGIxNGZjMDQiLCJ1c2VySWQiOiIzNzk0Nzc1ODYifQ==</vt:lpwstr>
  </property>
</Properties>
</file>