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威海市环翠区行政审批服务局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</w:rPr>
        <w:t>政府信息公开工作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威海市环翠区行政审批服务局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http://www.huancui.gov.cn/col/col42981/index.html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威海市环翠区行政审批服务局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威海市环翠区塔山中路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317号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0631-5229038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2024年，环翠区行政审批服务局认真贯彻落实《中华人民共和国政府信息公开条例》要求，紧密结合行政审批工作实践，健全工作机制，创新公开形式，以政务公开引领保障政务服务，促进双优化、双提升。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以公正便民、公开透明为原则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，不断压实主体责任。依托政府网站发布本领域主动公开信息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736条，其中部门动态596条，优化营商环境专栏要闻信息73条、涉企政策35条，涵盖企业开办、项目建设、社会事务等政务服务领域。利用移动端覆盖面广、传播快的优势，依托“最威海是环翠”政企号模块，发布办事新闻、服务资讯45条，生动解读最新服务政策和创新举措，全方位回应办事群众关心关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受理政府信息公开申请26件，相比上一年度增加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9件，增幅52.9%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。从答复情况看，3件予以公开，2件部分公开，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21件无法提供，均已按期答复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从复议诉讼情况看，于苗苗申请的3件关于威海恒大御龙天峰项目信息，引起行政复议。为进一步规范依申请公开办理答复工作，降低行政复议诉讼法律风险，我局总结经验，制定了依申请公开办理工作规范，严明职责分工和逐级审核流程，提高依申请工作质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严把信息发布审核关，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进一步完善政府信息管理制度和保密审查流程，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坚持先审后发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。严格执行来源科室、办公室、分管领导逐级审查的“三审三校”工作流程，确保公开工作及时有效，公开内容合法合规。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4.公开平台建设方面。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 xml:space="preserve">通过人民政府网站、最威海是环翠APP政企号栏目等多种渠道向社会广泛公开政务服务政策信息，定期维护网站栏目，同步更新政企号信息，不断拓宽公开途径。利用新闻媒体，加大信息公开和政策解读力度，进一步提高社会知晓度。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5.监督保障方面。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不断完善局机关政务公开工作机制，由局办公室统筹推进、协调指导，每季度开展工作质量评估。对于发现并及时纠正错误的个人或科室，给予通报表扬，对于违反工作规范，导致信息开出现错误，甚至引发重大不良影响的个人或科室，依据考核细则进行处置，全方位保障公开质量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5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现行有效件数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  <w:t>33310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5"/>
        <w:tblW w:w="9541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10"/>
        <w:gridCol w:w="4"/>
        <w:gridCol w:w="4"/>
        <w:gridCol w:w="3"/>
        <w:gridCol w:w="3"/>
        <w:gridCol w:w="516"/>
        <w:gridCol w:w="5"/>
        <w:gridCol w:w="8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26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17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3.其他</w:t>
            </w:r>
          </w:p>
        </w:tc>
        <w:tc>
          <w:tcPr>
            <w:tcW w:w="771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53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26</w:t>
            </w:r>
          </w:p>
        </w:tc>
        <w:tc>
          <w:tcPr>
            <w:tcW w:w="53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5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3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3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3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lang w:val="en-US" w:eastAsia="zh-CN"/>
              </w:rPr>
              <w:t>3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</w:tr>
    </w:tbl>
    <w:p>
      <w:pPr>
        <w:widowControl/>
        <w:jc w:val="left"/>
        <w:rPr>
          <w:rFonts w:hint="default" w:ascii="Times New Roman" w:hAnsi="Times New Roman" w:eastAsia="仿宋_GB2312" w:cs="Times New Roman"/>
          <w:color w:val="auto"/>
          <w:kern w:val="0"/>
          <w:szCs w:val="21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对于办理政府信息公开申请的重视程度有待进一步增强，需要通过加强学习和完善机制，改进相关工作。2024年，由于科室之间联动不够，在答复涉及项目信息的申请时，忽略了职能已划转问题，答复不规范，引发了行政复议。为进一步规范政府信息依申请公开办理答复工作，我局已制定内部工作规范，明晰内部办理流程和责任分工，最大限度降低行政复议诉讼法律风险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未收到需要办理的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人大代表建议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政协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委员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提案。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3.</w:t>
      </w:r>
      <w:r>
        <w:rPr>
          <w:rFonts w:hint="eastAsia" w:ascii="Times New Roman" w:hAnsi="Times New Roman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其他</w:t>
      </w: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方面：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2024年，严格落实《环翠区政务公开领导小组关于印发2024年威海市环翠区政务公开重点工作及责任分工的通知》要求，政务公开各项工作有序推进。积极创新公开形式，</w:t>
      </w:r>
      <w:bookmarkStart w:id="10" w:name="_GoBack"/>
      <w:bookmarkEnd w:id="10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邀请山东大学（威海）商学院师生30余人，现场体验大厅办事，通过运用“鲁通码”，自动共享关联申请人身份信息，模拟未带实体身份证群众办事全流程，让高校师生全方位、零距离感受“无证明大厅”建设成果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0226C99"/>
    <w:rsid w:val="01F34CB8"/>
    <w:rsid w:val="03CE27E5"/>
    <w:rsid w:val="056B4168"/>
    <w:rsid w:val="07426A86"/>
    <w:rsid w:val="0751665F"/>
    <w:rsid w:val="07641875"/>
    <w:rsid w:val="08D157AC"/>
    <w:rsid w:val="0A297CCD"/>
    <w:rsid w:val="10CB5BE6"/>
    <w:rsid w:val="11AF18C8"/>
    <w:rsid w:val="12D07ADF"/>
    <w:rsid w:val="148F5566"/>
    <w:rsid w:val="16681AC2"/>
    <w:rsid w:val="198D5AE3"/>
    <w:rsid w:val="19C35052"/>
    <w:rsid w:val="1A645334"/>
    <w:rsid w:val="1A6A77C7"/>
    <w:rsid w:val="1C356BB8"/>
    <w:rsid w:val="1E8D26CE"/>
    <w:rsid w:val="1F9C2D5A"/>
    <w:rsid w:val="20785F38"/>
    <w:rsid w:val="21E9640B"/>
    <w:rsid w:val="27D87CED"/>
    <w:rsid w:val="28D61C9A"/>
    <w:rsid w:val="28F814CF"/>
    <w:rsid w:val="29947223"/>
    <w:rsid w:val="3095700E"/>
    <w:rsid w:val="31533552"/>
    <w:rsid w:val="32641CC2"/>
    <w:rsid w:val="346E2323"/>
    <w:rsid w:val="35B459AD"/>
    <w:rsid w:val="362E1966"/>
    <w:rsid w:val="364F1842"/>
    <w:rsid w:val="374D4D0B"/>
    <w:rsid w:val="3A1477AC"/>
    <w:rsid w:val="3B437555"/>
    <w:rsid w:val="3BB37793"/>
    <w:rsid w:val="3D30522A"/>
    <w:rsid w:val="3EEB4340"/>
    <w:rsid w:val="3F8E2B00"/>
    <w:rsid w:val="404150CD"/>
    <w:rsid w:val="40F47BD7"/>
    <w:rsid w:val="423674F8"/>
    <w:rsid w:val="43570B75"/>
    <w:rsid w:val="464F74E8"/>
    <w:rsid w:val="4AE03C8B"/>
    <w:rsid w:val="4AE33ADC"/>
    <w:rsid w:val="4C8B5AF4"/>
    <w:rsid w:val="511E6463"/>
    <w:rsid w:val="54F23AC6"/>
    <w:rsid w:val="561A43C0"/>
    <w:rsid w:val="56F344A5"/>
    <w:rsid w:val="5A356D39"/>
    <w:rsid w:val="5B1C6160"/>
    <w:rsid w:val="5BF76A6B"/>
    <w:rsid w:val="5CA56F29"/>
    <w:rsid w:val="5CF25DBA"/>
    <w:rsid w:val="5F9D07D8"/>
    <w:rsid w:val="608D5024"/>
    <w:rsid w:val="61A32F88"/>
    <w:rsid w:val="63522AA0"/>
    <w:rsid w:val="68C9088B"/>
    <w:rsid w:val="6A2D77F3"/>
    <w:rsid w:val="6A573D53"/>
    <w:rsid w:val="6A9C31B0"/>
    <w:rsid w:val="6C7C7FF0"/>
    <w:rsid w:val="6CAD08EF"/>
    <w:rsid w:val="728044D7"/>
    <w:rsid w:val="74D31D0C"/>
    <w:rsid w:val="76EE76DB"/>
    <w:rsid w:val="77181135"/>
    <w:rsid w:val="779069AE"/>
    <w:rsid w:val="77927421"/>
    <w:rsid w:val="78424F65"/>
    <w:rsid w:val="790F748D"/>
    <w:rsid w:val="792A790A"/>
    <w:rsid w:val="7C654EC5"/>
    <w:rsid w:val="7E2277F5"/>
    <w:rsid w:val="7EFC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1996</Words>
  <Characters>2151</Characters>
  <Lines>0</Lines>
  <Paragraphs>0</Paragraphs>
  <ScaleCrop>false</ScaleCrop>
  <LinksUpToDate>false</LinksUpToDate>
  <CharactersWithSpaces>2190</CharactersWithSpaces>
  <Application>WPS Office_10.8.0.6108_F1E327BC-269C-435d-A152-05C5408002CA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Administrator</cp:lastModifiedBy>
  <cp:lastPrinted>2023-01-16T09:08:00Z</cp:lastPrinted>
  <dcterms:modified xsi:type="dcterms:W3CDTF">2025-05-21T02:24:43Z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2052-10.8.0.6108</vt:lpwstr>
  </property>
  <property fmtid="{D5CDD505-2E9C-101B-9397-08002B2CF9AE}" pid="3" name="ICV">
    <vt:lpwstr>E69FC135B6704485BACA57740AE2D712</vt:lpwstr>
  </property>
</Properties>
</file>