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diagrams/colors1.xml" ContentType="application/vnd.openxmlformats-officedocument.drawingml.diagramColors+xml"/>
  <Override PartName="/word/diagrams/colors2.xml" ContentType="application/vnd.openxmlformats-officedocument.drawingml.diagramColors+xml"/>
  <Override PartName="/word/diagrams/data1.xml" ContentType="application/vnd.openxmlformats-officedocument.drawingml.diagramData+xml"/>
  <Override PartName="/word/diagrams/data2.xml" ContentType="application/vnd.openxmlformats-officedocument.drawingml.diagramData+xml"/>
  <Override PartName="/word/diagrams/drawing1.xml" ContentType="application/vnd.ms-office.drawingml.diagramDrawing+xml"/>
  <Override PartName="/word/diagrams/drawing2.xml" ContentType="application/vnd.ms-office.drawingml.diagramDrawing+xml"/>
  <Override PartName="/word/diagrams/layout1.xml" ContentType="application/vnd.openxmlformats-officedocument.drawingml.diagramLayout+xml"/>
  <Override PartName="/word/diagrams/layout2.xml" ContentType="application/vnd.openxmlformats-officedocument.drawingml.diagramLayout+xml"/>
  <Override PartName="/word/diagrams/quickStyle1.xml" ContentType="application/vnd.openxmlformats-officedocument.drawingml.diagramStyle+xml"/>
  <Override PartName="/word/diagrams/quickStyle2.xml" ContentType="application/vnd.openxmlformats-officedocument.drawingml.diagram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070722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 w:hAnsiTheme="majorEastAsia"/>
          <w:sz w:val="44"/>
          <w:szCs w:val="44"/>
        </w:rPr>
        <w:t>环翠楼街道</w:t>
      </w:r>
    </w:p>
    <w:p w14:paraId="2122D5A2">
      <w:pPr>
        <w:pStyle w:val="11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2017年政府信息公开工作年度报告</w:t>
      </w:r>
    </w:p>
    <w:p w14:paraId="68C1B163">
      <w:pPr>
        <w:pStyle w:val="11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61A622DD">
      <w:pPr>
        <w:spacing w:line="560" w:lineRule="exact"/>
        <w:ind w:firstLine="640" w:firstLineChars="200"/>
        <w:rPr>
          <w:rFonts w:ascii="仿宋_GB2312" w:hAnsi="Adobe 仿宋 Std R" w:eastAsia="仿宋_GB2312"/>
          <w:sz w:val="32"/>
          <w:szCs w:val="32"/>
        </w:rPr>
      </w:pPr>
      <w:r>
        <w:rPr>
          <w:rFonts w:ascii="方正小标宋简体" w:eastAsia="方正小标宋简体" w:hAnsiTheme="majorEastAsia"/>
          <w:sz w:val="32"/>
          <w:szCs w:val="32"/>
        </w:rPr>
        <w:pict>
          <v:shape id="_x0000_s2057" o:spid="_x0000_s2057" o:spt="80" type="#_x0000_t80" style="position:absolute;left:0pt;margin-left:68.35pt;margin-top:250.15pt;height:48.75pt;width:299.25pt;z-index:251659264;mso-width-relative:page;mso-height-relative:page;" fillcolor="#C0504D" filled="t" stroked="t" coordsize="21600,21600">
            <v:path/>
            <v:fill on="t" focussize="0,0"/>
            <v:stroke weight="3pt" color="#F2F2F2" joinstyle="miter"/>
            <v:imagedata o:title=""/>
            <o:lock v:ext="edit"/>
            <v:shadow on="t" type="perspective" color="#622423" opacity="32768f" offset="1pt,2pt" offset2="-1pt,-2pt"/>
            <v:textbox>
              <w:txbxContent>
                <w:p w14:paraId="5B670DBB">
                  <w:pPr>
                    <w:jc w:val="center"/>
                    <w:rPr>
                      <w:rFonts w:ascii="华文新魏" w:eastAsia="华文新魏"/>
                    </w:rPr>
                  </w:pPr>
                  <w:r>
                    <w:rPr>
                      <w:rFonts w:hint="eastAsia" w:ascii="华文新魏" w:eastAsia="华文新魏"/>
                      <w:sz w:val="44"/>
                    </w:rPr>
                    <w:t>主要内容</w:t>
                  </w:r>
                </w:p>
              </w:txbxContent>
            </v:textbox>
          </v:shape>
        </w:pict>
      </w: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环翠楼街道办事处2017年政府信息公开工作年度报告。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2017年主动公开政府信息的情况、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发布解读和回应社会关切以及互动交流情况、政府信息公开申报情况及提起的行政复议和行政诉讼的情况、政府信息公开平台建设及政府信息公开的收费、减免情况、</w:t>
      </w:r>
      <w:r>
        <w:rPr>
          <w:rFonts w:hint="eastAsia" w:ascii="仿宋_GB2312" w:hAnsi="Adobe 仿宋 Std R" w:eastAsia="仿宋_GB2312"/>
          <w:sz w:val="32"/>
          <w:szCs w:val="32"/>
        </w:rPr>
        <w:t>政府信息公开工作存在的主要问题及改进情况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等部分组成。</w:t>
      </w:r>
    </w:p>
    <w:p w14:paraId="2B64A38B">
      <w:pPr>
        <w:jc w:val="left"/>
        <w:rPr>
          <w:rFonts w:ascii="方正小标宋简体" w:eastAsia="方正小标宋简体" w:hAnsiTheme="majorEastAsia"/>
          <w:sz w:val="32"/>
          <w:szCs w:val="32"/>
        </w:rPr>
      </w:pPr>
      <w:r>
        <w:rPr>
          <w:rFonts w:hint="eastAsia" w:ascii="方正小标宋简体" w:eastAsia="方正小标宋简体" w:hAnsiTheme="majorEastAsia"/>
          <w:sz w:val="32"/>
          <w:szCs w:val="32"/>
        </w:rPr>
        <w:drawing>
          <wp:inline distT="0" distB="0" distL="0" distR="0">
            <wp:extent cx="5524500" cy="3810000"/>
            <wp:effectExtent l="38100" t="0" r="0" b="0"/>
            <wp:docPr id="6" name="图示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p w14:paraId="5A9E5082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本报告中所列数据的统计期限自2017年1月1日起至2017年12月31日止。本报告的电子版可在环翠政务网（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</w:rPr>
        <w:t>）下载。如对本报告有疑问，请与环翠楼街道办事处党政办公室联系（地址：同德路140号；邮编：264200；电话：0631—5223078；传真：0631—5861606）。</w:t>
      </w:r>
    </w:p>
    <w:p w14:paraId="47719EDA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14E2CAB6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2017年，我街道认真落实党的十八大和十八届三中、四中、五中、六中全会及十九大精神，深入贯彻习近平总书记系列重要讲话精神，在区委区政府的领导下，积极落实《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 w14:paraId="7D00A18C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3C50243B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街道根据领导班子实际调整情况，成立了政府信息公开工作领导小组，由党工委书记任组长，党工委副书记、办事处主任任副组长，负责重要公开信息最终审核；由党政办公室主任分管，负责日常审核，由党政办公室具体负责处理信息公开。每条信息的公开，必须经过编写、初审、终审三个环节，确保公开信息的安全性，防止泄密事件发生。</w:t>
      </w:r>
    </w:p>
    <w:p w14:paraId="7AFE5FE4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0" t="0" r="0" b="0"/>
            <wp:docPr id="7" name="图示 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426B939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街道将先前印发的《环翠楼街道政府信息公开指南》（以下简称《指南》）与实际工作中遇到的问题相结合，不断补充内容，更新方法，保证了《指南》的时效性和规范性。在日常工作中，严格按照《条例》、《办法》的要求，杜绝错报、瞒报现象；坚持“当日信息当日报”的原则，保障人民群众第一时获取信息；以公开信息的数量和质量作为标准，将信息公开加入到日常考核体系中，保障了信息公开工作的常态化。</w:t>
      </w:r>
    </w:p>
    <w:p w14:paraId="390AD7D3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三、2017年主动公开政府信息的情况</w:t>
      </w:r>
    </w:p>
    <w:p w14:paraId="554D52A1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主动公开政府信息501条，同比增长55.1%，其中通过政府网站公开的信息数112条，微信共公众号公开144条，微博公开77条，公开信息主要涵盖党建工作、经济建设、精神文明、劳动保障、医疗计生、民政、社区建设等七个方面。</w:t>
      </w:r>
    </w:p>
    <w:p w14:paraId="27C78EF4">
      <w:pPr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8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81F2F77">
      <w:pPr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9" name="图表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39FB4DFF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37E8760F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本年度，街道通过门户网站回应公众关注热点或提问19次，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为来电来访群众提供免费法律咨询4000多人次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。在收到问题后，第一时间调查反映情况是否属实，一经落实，立即联系相关部门进行协调解决，回复提问，并时刻关注事件进展。</w:t>
      </w:r>
    </w:p>
    <w:p w14:paraId="69EA18BB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0B2EFF29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本年度，街道未收到政府信息公开申请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4BEE2EA0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0B12979A">
      <w:pPr>
        <w:ind w:firstLine="640" w:firstLineChars="200"/>
        <w:jc w:val="lef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本年度，街道主要依靠环翠楼街道办事处门户网站、微信公众号、政务微博三个平台公开信息。</w:t>
      </w:r>
    </w:p>
    <w:p w14:paraId="54C8BB2F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5834380" cy="3609975"/>
            <wp:effectExtent l="19050" t="0" r="0" b="0"/>
            <wp:docPr id="3" name="图片 2" descr="环办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环办.jpg"/>
                    <pic:cNvPicPr>
                      <a:picLocks noChangeAspect="1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35007" cy="3609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54B13">
      <w:pPr>
        <w:ind w:firstLine="640" w:firstLineChars="200"/>
        <w:jc w:val="center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3362325" cy="4191000"/>
            <wp:effectExtent l="19050" t="0" r="9525" b="0"/>
            <wp:docPr id="2" name="图片 1" descr="微信图片_201803051114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微信图片_20180305111437.jpg"/>
                    <pic:cNvPicPr>
                      <a:picLocks noChangeAspect="1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65045" cy="4194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453016">
      <w:pPr>
        <w:ind w:firstLine="640" w:firstLineChars="200"/>
        <w:jc w:val="center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ascii="仿宋_GB2312" w:eastAsia="仿宋_GB2312" w:hAnsiTheme="minorEastAsia"/>
          <w:color w:val="000000"/>
          <w:sz w:val="32"/>
          <w:szCs w:val="32"/>
        </w:rPr>
        <w:drawing>
          <wp:inline distT="0" distB="0" distL="0" distR="0">
            <wp:extent cx="3276600" cy="3905250"/>
            <wp:effectExtent l="19050" t="0" r="0" b="0"/>
            <wp:docPr id="4" name="图片 3" descr="微信图片w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 descr="微信图片wb.jpg"/>
                    <pic:cNvPicPr>
                      <a:picLocks noChangeAspect="1"/>
                    </pic:cNvPicPr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80704" cy="39101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977110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63956A96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通过细分类别，编制索引，完善搜索功能，方便群众搜索、浏览网站。本年度，环翠楼街道办事处门户网站各类信息点击量25714次，较上一年有较大增长。</w:t>
      </w:r>
    </w:p>
    <w:p w14:paraId="69229F11">
      <w:pPr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Theme="minorEastAsia" w:hAnsiTheme="minorEastAsia"/>
          <w:color w:val="000000"/>
          <w:sz w:val="32"/>
          <w:szCs w:val="32"/>
        </w:rPr>
        <w:drawing>
          <wp:inline distT="0" distB="0" distL="0" distR="0">
            <wp:extent cx="5274310" cy="3076575"/>
            <wp:effectExtent l="19050" t="0" r="21590" b="0"/>
            <wp:docPr id="12" name="图表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14:paraId="7554F801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2017年年初投入使用的官方公众号累计浏览量为24426次，微博阅读量12635次。</w:t>
      </w:r>
    </w:p>
    <w:p w14:paraId="4CC2E900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在政府信息公开过程中，街道始终坚持为民、便民、利民的原则，对印刷、邮寄等费用，都予以减免。</w:t>
      </w:r>
    </w:p>
    <w:p w14:paraId="3A691943">
      <w:pPr>
        <w:spacing w:line="560" w:lineRule="exact"/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七、政府信息公开工作存在的主要问题及改进情况</w:t>
      </w:r>
      <w:r>
        <w:rPr>
          <w:rFonts w:ascii="黑体" w:hAnsi="ˎ̥,Verdana,Arial" w:eastAsia="黑体"/>
          <w:color w:val="000000"/>
          <w:sz w:val="32"/>
          <w:szCs w:val="32"/>
        </w:rPr>
        <w:t xml:space="preserve"> </w:t>
      </w:r>
    </w:p>
    <w:p w14:paraId="2F19504E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由于人员变动频繁，街道目前从事政府信息公开工作的只有一名兼职人员，日常工作繁重，在保证数量的同时难以兼顾质量；截至目前，微信公众号、微博两平台还在摸索阶段，还存在很多问题，例如关注订阅量不多，信息多以转发为主等；网站点击量虽较上年有大幅度提升，但与群众的互动不够。</w:t>
      </w:r>
    </w:p>
    <w:p w14:paraId="0BC27B7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针对以上存在问题，街道计划2018年加强政府信息公开业务培训工作，提高从事政府信息公开工作人员的业务能力；在发挥政府门户网站第一平台作用的同时，大力推广微信公众号和官方微博，提高阅读量，为公众提供多元化的信息获取渠道；加大宣传力度，提高民众政治参与度，真正把政府信息公开工作落实到实处，力争政府信息公开工作再上新台阶。</w:t>
      </w:r>
    </w:p>
    <w:p w14:paraId="299237EA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03E7404B">
      <w:pPr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附件：政府信息公开工作情况统计表</w:t>
      </w:r>
    </w:p>
    <w:p w14:paraId="7DA0E178">
      <w:pPr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4ACE376D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144797ED">
      <w:pPr>
        <w:ind w:right="160"/>
        <w:jc w:val="righ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环翠楼办事处</w:t>
      </w:r>
    </w:p>
    <w:p w14:paraId="051CCF8B">
      <w:pPr>
        <w:jc w:val="right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2017年3月8日</w:t>
      </w:r>
    </w:p>
    <w:p w14:paraId="7291EFD5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758AFA25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428BB940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2BFB784C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5E7E8CCC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6E2D4574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20DD553A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19B92E73">
      <w:pPr>
        <w:rPr>
          <w:rFonts w:hint="eastAsia" w:ascii="黑体" w:hAnsi="ˎ̥,Verdana,Arial" w:eastAsia="黑体"/>
          <w:color w:val="000000"/>
          <w:sz w:val="32"/>
          <w:szCs w:val="32"/>
        </w:rPr>
      </w:pPr>
    </w:p>
    <w:p w14:paraId="71C63046">
      <w:pPr>
        <w:rPr>
          <w:rFonts w:hint="eastAsia" w:ascii="黑体" w:hAnsi="ˎ̥,Verdana,Arial" w:eastAsia="黑体"/>
          <w:color w:val="000000"/>
          <w:sz w:val="32"/>
          <w:szCs w:val="32"/>
        </w:rPr>
      </w:pPr>
    </w:p>
    <w:p w14:paraId="3156B06B">
      <w:pPr>
        <w:rPr>
          <w:rFonts w:ascii="黑体" w:hAnsi="ˎ̥,Verdana,Arial" w:eastAsia="黑体"/>
          <w:color w:val="000000"/>
          <w:sz w:val="32"/>
          <w:szCs w:val="32"/>
        </w:rPr>
      </w:pPr>
    </w:p>
    <w:p w14:paraId="03E623CE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附件：</w:t>
      </w:r>
    </w:p>
    <w:p w14:paraId="727F3054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0CACD856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（2017年度）</w:t>
      </w:r>
    </w:p>
    <w:p w14:paraId="44B42C2F">
      <w:pPr>
        <w:jc w:val="left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</w:rPr>
        <w:t>环翠楼街道办事处</w:t>
      </w:r>
    </w:p>
    <w:tbl>
      <w:tblPr>
        <w:tblStyle w:val="5"/>
        <w:tblW w:w="834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 w14:paraId="14C032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23DEE4BF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230674C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 w14:paraId="1600E2B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 w14:paraId="5B5FAC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58D9DF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217DA6A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4F0CA02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2F206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216C22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39A65B8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46D7841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501</w:t>
            </w:r>
          </w:p>
        </w:tc>
      </w:tr>
      <w:tr w14:paraId="2055D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6A7079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66E68A6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129680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 w14:paraId="4B8CD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300CBF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6899E33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8DFD71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 w14:paraId="6C1F9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B1E989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556E4DA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C41BC6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4B80C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A1047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4B87088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2AB480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3BBEC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B9E4F6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3ACCC57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350261A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112</w:t>
            </w:r>
          </w:p>
        </w:tc>
      </w:tr>
      <w:tr w14:paraId="42DC9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48E65C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24E4AE8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CAD0E5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77</w:t>
            </w:r>
          </w:p>
        </w:tc>
      </w:tr>
      <w:tr w14:paraId="44A3D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229C0B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3316501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4D195C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144</w:t>
            </w:r>
          </w:p>
        </w:tc>
      </w:tr>
      <w:tr w14:paraId="71FDD9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1FD44A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09F0296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6380A97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84</w:t>
            </w:r>
          </w:p>
        </w:tc>
      </w:tr>
      <w:tr w14:paraId="298AD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501E87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49033C1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17E1601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7E1919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F49343A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36113D9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7C9B542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19</w:t>
            </w:r>
          </w:p>
        </w:tc>
      </w:tr>
      <w:tr w14:paraId="1265B6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095339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3F4415D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004FD5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3F24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32C802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419C88C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890715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DCCC7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962F59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3968639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2CEF66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A3A1D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68C7D7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1996212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5782E9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9A39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42B66A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14EDABB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05D8DE1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3463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BC76A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606250A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 w14:paraId="072B85B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3AC33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FBEF3A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5F41622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1D8BA22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19</w:t>
            </w:r>
          </w:p>
        </w:tc>
      </w:tr>
      <w:tr w14:paraId="3C829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5CAC997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3E3F0A8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75B0CF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3293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F41E1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39ECBC5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2BB224E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71E2B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0B76D8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6432B4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415C82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7471B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E861E1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5B40AE0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556F88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4F934E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373E19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6A53C95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F4DED3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8117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4B9845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04C1164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A83052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3DB228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E1D31E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7DCBE69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A265AA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34B92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99C1F2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1F13D7D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5ED1E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70A9D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EAF108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173A7C7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616800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BF428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7E75E2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5192842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4D2F5D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DCBA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46543A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45C2ED6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82126D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2436E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172982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5A185E3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D5FA1D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163D9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DCD766E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40426D0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FC001D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DF43D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148174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37666BD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D2090A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198E1D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688510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2A85551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081560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B1A5E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AE3369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162B1CA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E37A1F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1FAD1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12C37A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52727D2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6C2CFD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AB09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50D0DB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13451EB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F936F7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21E4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EEE1F1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303E53A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7D008C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21C1D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34DC59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1762981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AB607A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4EB11A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6C5577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25A85B9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A2584C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3C56B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ED4EF2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3E99D8F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983ED0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F1E53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A7D7E37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045850C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E122E9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0CC176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3BD982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0084804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4B580D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A8BF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D6E5F4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69A30AB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04C0F3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3B09F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75FF27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371BA3E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4DC27F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EF913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A400C3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6D326FF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64B36EF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4FF6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B872B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629C099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0FEAA14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B083D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45189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499B676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870F8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558BB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4F237D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340BB67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26C2476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6DAB54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1ECCD3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63DAA09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E971C3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0E14A3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3588BE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1861A94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B55CD2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CADB5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CB5CC4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29BF7A7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DB5CDF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36DA4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CA6B4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77F8A9F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74070B4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7984A0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EC5DE4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461285D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4348602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67296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7930918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441F321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33DEDFE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1EAF20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84FE6D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5B31009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56F2BB9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2052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A7C39E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4BC10EB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 w14:paraId="170845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375DF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515F68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4AA1D7D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102D6E8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44E38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6F08ECF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06ACCDB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772CB93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3CB641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D61A14A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761C8E2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 w14:paraId="58CF520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B0124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5813565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229E5EA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6964763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23954C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BD88E5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509D0D8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7CD1D52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72EBA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E95EDEA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17FEEFD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7B4DEDB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10B59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5AB1EF7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6312ED0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3103499C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4C6D46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C47A91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0C9E0A2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4220482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053A03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6119CA2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79E3AE1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 w14:paraId="1FF61A24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9F096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C3B75D3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10E718C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 w14:paraId="2440F82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A9DE9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D350C8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1629013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B1A02B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16907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25AD501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6F8C1AE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725F938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41A22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5ED86A9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1522FD4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2E88DE4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6836B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BBAF15D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065485F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0C9D1B9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492F5E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0BE756A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2FAF9AD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2EBA76B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4D770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D8ACC52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139E282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65FFFC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D946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69B7A09A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1797B9F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019F7A2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2D981C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71D2298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6BA039C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34C89E7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0</w:t>
            </w:r>
          </w:p>
        </w:tc>
      </w:tr>
      <w:tr w14:paraId="7299B2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901E64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52C71E6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0B71F8B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648EA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3CE9D78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39E6EDE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29A247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5E8C71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7A8F5C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655553A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 w14:paraId="0566C79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36E616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D449FC7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5CE48F0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269F9D7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1216CA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D26C0C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0F16C28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62EFCEE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1418B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117C9C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6094197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 w14:paraId="21067A6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1FA80C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BF04B1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47238F3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 w14:paraId="5A0B1F5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0</w:t>
            </w:r>
          </w:p>
        </w:tc>
      </w:tr>
      <w:tr w14:paraId="19EFB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274E04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62EE139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 w14:paraId="76DC751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FD8F4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410426E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2555DB1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686B006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2</w:t>
            </w:r>
          </w:p>
        </w:tc>
      </w:tr>
      <w:tr w14:paraId="22CD45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A9E64F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515D5BC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 w14:paraId="4051CBD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7D2BC8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AD7363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3966DE7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 w14:paraId="0EEAA1C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3</w:t>
            </w:r>
          </w:p>
        </w:tc>
      </w:tr>
    </w:tbl>
    <w:p w14:paraId="635BBE70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 w14:paraId="7F9ABE20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 w14:paraId="3FFC9363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单位负责人：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黄 晨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 </w:t>
      </w:r>
      <w:r>
        <w:rPr>
          <w:rFonts w:ascii="Times New Roman" w:hAnsi="Times New Roman" w:cs="Times New Roman"/>
          <w:color w:val="000000"/>
          <w:sz w:val="20"/>
          <w:szCs w:val="20"/>
        </w:rPr>
        <w:t>审核人：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  杨 林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填报人：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徐承龙</w:t>
      </w:r>
    </w:p>
    <w:p w14:paraId="78A6A8B2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联系电话： 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5223078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填报日期：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2017-3-8</w:t>
      </w:r>
    </w:p>
    <w:p w14:paraId="7CC0604C">
      <w:pPr>
        <w:jc w:val="left"/>
        <w:rPr>
          <w:rFonts w:ascii="Times New Roman" w:hAnsi="Times New Roman" w:eastAsia="黑体" w:cs="Times New Roman"/>
        </w:rPr>
      </w:pPr>
    </w:p>
    <w:p w14:paraId="2DAC0EC0">
      <w:pPr>
        <w:ind w:firstLine="1600" w:firstLineChars="500"/>
        <w:rPr>
          <w:rFonts w:ascii="Times New Roman" w:hAnsi="Times New Roman" w:eastAsia="仿宋_GB2312" w:cs="Times New Roman"/>
          <w:sz w:val="32"/>
          <w:szCs w:val="32"/>
        </w:rPr>
      </w:pPr>
    </w:p>
    <w:p w14:paraId="5C50CE70">
      <w:pPr>
        <w:rPr>
          <w:rFonts w:ascii="黑体" w:hAnsi="ˎ̥,Verdana,Arial" w:eastAsia="黑体"/>
          <w:color w:val="000000"/>
          <w:sz w:val="32"/>
          <w:szCs w:val="32"/>
        </w:rPr>
      </w:pPr>
    </w:p>
    <w:sectPr>
      <w:pgSz w:w="11906" w:h="16838"/>
      <w:pgMar w:top="1701" w:right="1588" w:bottom="170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6" w:usb3="00000000" w:csb0="00060007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新魏">
    <w:altName w:val="宋体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altName w:val="黑体"/>
    <w:panose1 w:val="00000000000000000000"/>
    <w:charset w:val="86"/>
    <w:family w:val="swiss"/>
    <w:pitch w:val="default"/>
    <w:sig w:usb0="00000000" w:usb1="0000000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DhjZGQ5MjQ1NjZhNzU3ZTQ5MmJkZWQ1ZWRjMmZlN2QifQ=="/>
  </w:docVars>
  <w:rsids>
    <w:rsidRoot w:val="00220B9C"/>
    <w:rsid w:val="000031B8"/>
    <w:rsid w:val="000404D8"/>
    <w:rsid w:val="000B318A"/>
    <w:rsid w:val="000B5F56"/>
    <w:rsid w:val="000D5FC0"/>
    <w:rsid w:val="000E3D18"/>
    <w:rsid w:val="00133B5A"/>
    <w:rsid w:val="00173C57"/>
    <w:rsid w:val="001809D6"/>
    <w:rsid w:val="00196666"/>
    <w:rsid w:val="00203F2C"/>
    <w:rsid w:val="00220B9C"/>
    <w:rsid w:val="00246A62"/>
    <w:rsid w:val="002724C4"/>
    <w:rsid w:val="00286750"/>
    <w:rsid w:val="00372ECF"/>
    <w:rsid w:val="00380EC6"/>
    <w:rsid w:val="003A1090"/>
    <w:rsid w:val="00470F6B"/>
    <w:rsid w:val="0047769F"/>
    <w:rsid w:val="00491BA4"/>
    <w:rsid w:val="004A0653"/>
    <w:rsid w:val="004B3EC2"/>
    <w:rsid w:val="004F2BFC"/>
    <w:rsid w:val="004F3800"/>
    <w:rsid w:val="004F6330"/>
    <w:rsid w:val="00563A85"/>
    <w:rsid w:val="005645FE"/>
    <w:rsid w:val="00570C17"/>
    <w:rsid w:val="005A09B6"/>
    <w:rsid w:val="005A73EB"/>
    <w:rsid w:val="005F0EAB"/>
    <w:rsid w:val="005F425D"/>
    <w:rsid w:val="00611F92"/>
    <w:rsid w:val="006552B3"/>
    <w:rsid w:val="0066503B"/>
    <w:rsid w:val="00687CD0"/>
    <w:rsid w:val="00697FAB"/>
    <w:rsid w:val="006C7D7B"/>
    <w:rsid w:val="006F4FEE"/>
    <w:rsid w:val="00716E14"/>
    <w:rsid w:val="00735C25"/>
    <w:rsid w:val="0075213C"/>
    <w:rsid w:val="00760C2D"/>
    <w:rsid w:val="00761C3B"/>
    <w:rsid w:val="007C4FFF"/>
    <w:rsid w:val="007D53D4"/>
    <w:rsid w:val="007E5E6D"/>
    <w:rsid w:val="007F6E77"/>
    <w:rsid w:val="008238F9"/>
    <w:rsid w:val="00844543"/>
    <w:rsid w:val="008457F3"/>
    <w:rsid w:val="0089386C"/>
    <w:rsid w:val="00897601"/>
    <w:rsid w:val="008A469C"/>
    <w:rsid w:val="008A47DE"/>
    <w:rsid w:val="008F63A5"/>
    <w:rsid w:val="00976D1D"/>
    <w:rsid w:val="00980DE5"/>
    <w:rsid w:val="009965E8"/>
    <w:rsid w:val="009D2CF8"/>
    <w:rsid w:val="009D2F54"/>
    <w:rsid w:val="00A13FE8"/>
    <w:rsid w:val="00A35269"/>
    <w:rsid w:val="00AD0BFA"/>
    <w:rsid w:val="00B000E7"/>
    <w:rsid w:val="00B545EA"/>
    <w:rsid w:val="00B96879"/>
    <w:rsid w:val="00B97106"/>
    <w:rsid w:val="00BB2104"/>
    <w:rsid w:val="00BC0EFD"/>
    <w:rsid w:val="00BC736E"/>
    <w:rsid w:val="00BE0079"/>
    <w:rsid w:val="00C017EB"/>
    <w:rsid w:val="00C21C2E"/>
    <w:rsid w:val="00C56AD3"/>
    <w:rsid w:val="00C620D0"/>
    <w:rsid w:val="00DB214E"/>
    <w:rsid w:val="00DB25A5"/>
    <w:rsid w:val="00DE7AE7"/>
    <w:rsid w:val="00DE7D97"/>
    <w:rsid w:val="00DF4F70"/>
    <w:rsid w:val="00E201B5"/>
    <w:rsid w:val="00E603D1"/>
    <w:rsid w:val="00E75D87"/>
    <w:rsid w:val="00EA3296"/>
    <w:rsid w:val="00EC72D8"/>
    <w:rsid w:val="00F07B74"/>
    <w:rsid w:val="00F3221D"/>
    <w:rsid w:val="00F73B6B"/>
    <w:rsid w:val="00F822F9"/>
    <w:rsid w:val="00FB59CA"/>
    <w:rsid w:val="00FB6965"/>
    <w:rsid w:val="2A334B53"/>
    <w:rsid w:val="74DE0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uiPriority w:val="99"/>
    <w:rPr>
      <w:color w:val="333333"/>
      <w:sz w:val="21"/>
      <w:szCs w:val="21"/>
      <w:u w:val="none"/>
    </w:rPr>
  </w:style>
  <w:style w:type="character" w:customStyle="1" w:styleId="8">
    <w:name w:val="页眉 Char"/>
    <w:basedOn w:val="6"/>
    <w:link w:val="4"/>
    <w:semiHidden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diagramData" Target="diagrams/data2.xml"/><Relationship Id="rId8" Type="http://schemas.microsoft.com/office/2007/relationships/diagramDrawing" Target="diagrams/drawing1.xml"/><Relationship Id="rId7" Type="http://schemas.openxmlformats.org/officeDocument/2006/relationships/diagramColors" Target="diagrams/colors1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customXml" Target="../customXml/item1.xml"/><Relationship Id="rId2" Type="http://schemas.openxmlformats.org/officeDocument/2006/relationships/settings" Target="settings.xml"/><Relationship Id="rId19" Type="http://schemas.openxmlformats.org/officeDocument/2006/relationships/chart" Target="charts/chart3.xml"/><Relationship Id="rId18" Type="http://schemas.openxmlformats.org/officeDocument/2006/relationships/image" Target="media/image3.jpeg"/><Relationship Id="rId17" Type="http://schemas.openxmlformats.org/officeDocument/2006/relationships/image" Target="media/image2.jpeg"/><Relationship Id="rId16" Type="http://schemas.openxmlformats.org/officeDocument/2006/relationships/image" Target="media/image1.jpeg"/><Relationship Id="rId15" Type="http://schemas.openxmlformats.org/officeDocument/2006/relationships/chart" Target="charts/chart2.xml"/><Relationship Id="rId14" Type="http://schemas.openxmlformats.org/officeDocument/2006/relationships/chart" Target="charts/chart1.xml"/><Relationship Id="rId13" Type="http://schemas.microsoft.com/office/2007/relationships/diagramDrawing" Target="diagrams/drawing2.xml"/><Relationship Id="rId12" Type="http://schemas.openxmlformats.org/officeDocument/2006/relationships/diagramColors" Target="diagrams/colors2.xml"/><Relationship Id="rId11" Type="http://schemas.openxmlformats.org/officeDocument/2006/relationships/diagramQuickStyle" Target="diagrams/quickStyle2.xml"/><Relationship Id="rId10" Type="http://schemas.openxmlformats.org/officeDocument/2006/relationships/diagramLayout" Target="diagrams/layout2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历年信息公开条数统计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Sheet1!$A$2:$A$5</c:f>
              <c:numCache>
                <c:formatCode>General</c:formatCode>
                <c:ptCount val="4"/>
                <c:pt idx="0">
                  <c:v>2014</c:v>
                </c:pt>
                <c:pt idx="1">
                  <c:v>2015</c:v>
                </c:pt>
                <c:pt idx="2">
                  <c:v>2016</c:v>
                </c:pt>
                <c:pt idx="3">
                  <c:v>2017</c:v>
                </c:pt>
              </c:numCache>
            </c:numRef>
          </c:cat>
          <c:val>
            <c:numRef>
              <c:f>Sheet1!$B$2:$B$5</c:f>
              <c:numCache>
                <c:formatCode>General</c:formatCode>
                <c:ptCount val="4"/>
                <c:pt idx="0">
                  <c:v>138</c:v>
                </c:pt>
                <c:pt idx="1">
                  <c:v>210</c:v>
                </c:pt>
                <c:pt idx="2">
                  <c:v>323</c:v>
                </c:pt>
                <c:pt idx="3">
                  <c:v>501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254345984"/>
        <c:axId val="254348672"/>
      </c:barChart>
      <c:catAx>
        <c:axId val="25434598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54348672"/>
        <c:crosses val="autoZero"/>
        <c:auto val="1"/>
        <c:lblAlgn val="ctr"/>
        <c:lblOffset val="100"/>
        <c:noMultiLvlLbl val="0"/>
      </c:catAx>
      <c:valAx>
        <c:axId val="2543486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54345984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8ffc5e49-89d5-41ad-af3e-8b2a5769c380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view3D>
      <c:rotX val="30"/>
      <c:rotY val="0"/>
      <c:depthPercent val="10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/>
      <c:pie3DChart>
        <c:varyColors val="1"/>
        <c:ser>
          <c:idx val="0"/>
          <c:order val="0"/>
          <c:tx>
            <c:strRef>
              <c:f>Sheet1!$B$1</c:f>
              <c:strCache>
                <c:ptCount val="1"/>
                <c:pt idx="0">
                  <c:v>信息类别统计</c:v>
                </c:pt>
              </c:strCache>
            </c:strRef>
          </c:tx>
          <c:explosion val="0"/>
          <c:dPt>
            <c:idx val="0"/>
            <c:bubble3D val="0"/>
          </c:dPt>
          <c:dPt>
            <c:idx val="1"/>
            <c:bubble3D val="0"/>
          </c:dPt>
          <c:dPt>
            <c:idx val="2"/>
            <c:bubble3D val="0"/>
          </c:dPt>
          <c:dPt>
            <c:idx val="3"/>
            <c:bubble3D val="0"/>
          </c:dPt>
          <c:dPt>
            <c:idx val="4"/>
            <c:bubble3D val="0"/>
          </c:dPt>
          <c:dPt>
            <c:idx val="5"/>
            <c:bubble3D val="0"/>
          </c:dPt>
          <c:dPt>
            <c:idx val="6"/>
            <c:bubble3D val="0"/>
          </c:dPt>
          <c:dPt>
            <c:idx val="7"/>
            <c:bubble3D val="0"/>
          </c:dPt>
          <c:dLbls>
            <c:delete val="1"/>
          </c:dLbls>
          <c:cat>
            <c:strRef>
              <c:f>Sheet1!$A$2:$A$9</c:f>
              <c:strCache>
                <c:ptCount val="8"/>
                <c:pt idx="0">
                  <c:v>党建工作</c:v>
                </c:pt>
                <c:pt idx="1">
                  <c:v>经济建设</c:v>
                </c:pt>
                <c:pt idx="2">
                  <c:v>精神文明</c:v>
                </c:pt>
                <c:pt idx="3">
                  <c:v>劳动保障</c:v>
                </c:pt>
                <c:pt idx="4">
                  <c:v>医疗计生</c:v>
                </c:pt>
                <c:pt idx="5">
                  <c:v>民政</c:v>
                </c:pt>
                <c:pt idx="6">
                  <c:v>社区建设</c:v>
                </c:pt>
                <c:pt idx="7">
                  <c:v>其他</c:v>
                </c:pt>
              </c:strCache>
            </c:strRef>
          </c:cat>
          <c:val>
            <c:numRef>
              <c:f>Sheet1!$B$2:$B$9</c:f>
              <c:numCache>
                <c:formatCode>General</c:formatCode>
                <c:ptCount val="8"/>
                <c:pt idx="0">
                  <c:v>36</c:v>
                </c:pt>
                <c:pt idx="1">
                  <c:v>57</c:v>
                </c:pt>
                <c:pt idx="2">
                  <c:v>53</c:v>
                </c:pt>
                <c:pt idx="3">
                  <c:v>51</c:v>
                </c:pt>
                <c:pt idx="4">
                  <c:v>42</c:v>
                </c:pt>
                <c:pt idx="5">
                  <c:v>23</c:v>
                </c:pt>
                <c:pt idx="6">
                  <c:v>0</c:v>
                </c:pt>
                <c:pt idx="7">
                  <c:v>18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</c:pie3DChart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fb6a6e39-2102-4e3b-bd7a-74a7a62ab749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stack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历年网站点击量统计</c:v>
                </c:pt>
              </c:strCache>
            </c:strRef>
          </c:tx>
          <c:invertIfNegative val="0"/>
          <c:dLbls>
            <c:delete val="1"/>
          </c:dLbls>
          <c:cat>
            <c:strRef>
              <c:f>Sheet1!$A$2:$A$5</c:f>
              <c:strCache>
                <c:ptCount val="4"/>
                <c:pt idx="0">
                  <c:v>2014年</c:v>
                </c:pt>
                <c:pt idx="1">
                  <c:v>2015年</c:v>
                </c:pt>
                <c:pt idx="2">
                  <c:v>2016年</c:v>
                </c:pt>
                <c:pt idx="3">
                  <c:v>2017年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1464</c:v>
                </c:pt>
                <c:pt idx="1">
                  <c:v>1361</c:v>
                </c:pt>
                <c:pt idx="2">
                  <c:v>2028</c:v>
                </c:pt>
                <c:pt idx="3">
                  <c:v>25714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100"/>
        <c:axId val="114284032"/>
        <c:axId val="114285568"/>
      </c:barChart>
      <c:catAx>
        <c:axId val="11428403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4285568"/>
        <c:crosses val="autoZero"/>
        <c:auto val="1"/>
        <c:lblAlgn val="ctr"/>
        <c:lblOffset val="100"/>
        <c:noMultiLvlLbl val="0"/>
      </c:catAx>
      <c:valAx>
        <c:axId val="11428556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114284032"/>
        <c:crosses val="autoZero"/>
        <c:crossBetween val="between"/>
      </c:valAx>
      <c:spPr>
        <a:solidFill>
          <a:schemeClr val="bg1"/>
        </a:solidFill>
        <a:ln>
          <a:noFill/>
        </a:ln>
        <a:effectLst/>
      </c:spPr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04859c4e-d731-4502-947f-2797903f75ec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A9DEBC9-2954-469D-AC8F-FBF236B71D66}" type="doc">
      <dgm:prSet loTypeId="urn:microsoft.com/office/officeart/2005/8/layout/process4" loCatId="list" qsTypeId="urn:microsoft.com/office/officeart/2005/8/quickstyle/3d6" qsCatId="3D" csTypeId="urn:microsoft.com/office/officeart/2005/8/colors/accent0_3" csCatId="mainScheme" phldr="1"/>
      <dgm:spPr/>
      <dgm:t>
        <a:bodyPr/>
        <a:p>
          <a:endParaRPr lang="zh-CN" altLang="en-US"/>
        </a:p>
      </dgm:t>
    </dgm:pt>
    <dgm:pt modelId="{4CDC93B9-F1FA-46E4-9891-168D88EF129F}">
      <dgm:prSet phldrT="[文本]" custT="1"/>
      <dgm:spPr/>
      <dgm:t>
        <a:bodyPr/>
        <a:p>
          <a:r>
            <a:rPr lang="zh-CN" altLang="en-US" sz="1200"/>
            <a:t>一、概述</a:t>
          </a:r>
        </a:p>
      </dgm:t>
    </dgm:pt>
    <dgm:pt modelId="{7EE81F51-06D8-4022-8D17-821B7FB9AFC6}" cxnId="{9070FD49-5374-4A86-8F24-E063A986A0C2}" type="parTrans">
      <dgm:prSet/>
      <dgm:spPr/>
      <dgm:t>
        <a:bodyPr/>
        <a:p>
          <a:endParaRPr lang="zh-CN" altLang="en-US"/>
        </a:p>
      </dgm:t>
    </dgm:pt>
    <dgm:pt modelId="{920C6392-78D4-481F-B7F9-85D8DE1FD9C0}" cxnId="{9070FD49-5374-4A86-8F24-E063A986A0C2}" type="sibTrans">
      <dgm:prSet/>
      <dgm:spPr/>
      <dgm:t>
        <a:bodyPr/>
        <a:p>
          <a:endParaRPr lang="zh-CN" altLang="en-US"/>
        </a:p>
      </dgm:t>
    </dgm:pt>
    <dgm:pt modelId="{0A79FCF7-9205-48BC-9A2F-46D25A720963}">
      <dgm:prSet phldrT="[文本]" custT="1"/>
      <dgm:spPr/>
      <dgm:t>
        <a:bodyPr/>
        <a:p>
          <a:r>
            <a:rPr lang="zh-CN" altLang="en-US" sz="1200"/>
            <a:t>二、政府信息公开的组织领导和制度建设情况</a:t>
          </a:r>
        </a:p>
      </dgm:t>
    </dgm:pt>
    <dgm:pt modelId="{C4E36013-CACA-48FE-8160-09DFA7472995}" cxnId="{2F95E557-1AD8-40EB-841C-3BC8046DB7B5}" type="parTrans">
      <dgm:prSet/>
      <dgm:spPr/>
      <dgm:t>
        <a:bodyPr/>
        <a:p>
          <a:endParaRPr lang="zh-CN" altLang="en-US"/>
        </a:p>
      </dgm:t>
    </dgm:pt>
    <dgm:pt modelId="{8D86994B-0888-4237-B5D2-87C556867919}" cxnId="{2F95E557-1AD8-40EB-841C-3BC8046DB7B5}" type="sibTrans">
      <dgm:prSet/>
      <dgm:spPr/>
      <dgm:t>
        <a:bodyPr/>
        <a:p>
          <a:endParaRPr lang="zh-CN" altLang="en-US"/>
        </a:p>
      </dgm:t>
    </dgm:pt>
    <dgm:pt modelId="{54409C70-B577-4817-851B-AF2775A3281F}">
      <dgm:prSet phldrT="[文本]" custT="1"/>
      <dgm:spPr/>
      <dgm:t>
        <a:bodyPr/>
        <a:p>
          <a:r>
            <a:rPr lang="zh-CN" altLang="en-US" sz="1200"/>
            <a:t>三、</a:t>
          </a:r>
          <a:r>
            <a:rPr lang="en-US" altLang="zh-CN" sz="1200"/>
            <a:t>2017</a:t>
          </a:r>
          <a:r>
            <a:rPr lang="zh-CN" altLang="en-US" sz="1200"/>
            <a:t>年主动公开政府信息的情况</a:t>
          </a:r>
        </a:p>
      </dgm:t>
    </dgm:pt>
    <dgm:pt modelId="{D40ED7B5-924C-422B-AD66-348416DA5437}" cxnId="{BA171222-2D74-41B3-9D09-423CDF839CD2}" type="parTrans">
      <dgm:prSet/>
      <dgm:spPr/>
      <dgm:t>
        <a:bodyPr/>
        <a:p>
          <a:endParaRPr lang="zh-CN" altLang="en-US"/>
        </a:p>
      </dgm:t>
    </dgm:pt>
    <dgm:pt modelId="{1E256E6A-2E93-44F5-91EC-7FE2B8B6068C}" cxnId="{BA171222-2D74-41B3-9D09-423CDF839CD2}" type="sibTrans">
      <dgm:prSet/>
      <dgm:spPr/>
      <dgm:t>
        <a:bodyPr/>
        <a:p>
          <a:endParaRPr lang="zh-CN" altLang="en-US"/>
        </a:p>
      </dgm:t>
    </dgm:pt>
    <dgm:pt modelId="{9FA4B01D-0980-4991-BF86-13CE9004E058}">
      <dgm:prSet phldrT="[文本]" custT="1"/>
      <dgm:spPr/>
      <dgm:t>
        <a:bodyPr/>
        <a:p>
          <a:r>
            <a:rPr lang="zh-CN" altLang="en-US" sz="1200"/>
            <a:t>四、发布解读和回复社会关切以及互动交流情况</a:t>
          </a:r>
        </a:p>
      </dgm:t>
    </dgm:pt>
    <dgm:pt modelId="{A1D85B7C-AC65-4597-BC41-083B8A99106D}" cxnId="{42A9C7DD-F94A-43D2-BA8B-020ACC0608AE}" type="parTrans">
      <dgm:prSet/>
      <dgm:spPr/>
      <dgm:t>
        <a:bodyPr/>
        <a:p>
          <a:endParaRPr lang="zh-CN" altLang="en-US"/>
        </a:p>
      </dgm:t>
    </dgm:pt>
    <dgm:pt modelId="{FD5F6BD2-F482-4E28-8632-4F12B35C18B3}" cxnId="{42A9C7DD-F94A-43D2-BA8B-020ACC0608AE}" type="sibTrans">
      <dgm:prSet/>
      <dgm:spPr/>
      <dgm:t>
        <a:bodyPr/>
        <a:p>
          <a:endParaRPr lang="zh-CN" altLang="en-US"/>
        </a:p>
      </dgm:t>
    </dgm:pt>
    <dgm:pt modelId="{89B34CCE-EFD0-4F6D-9A9A-DD89BC9FD5EA}">
      <dgm:prSet phldrT="[文本]" custT="1"/>
      <dgm:spPr/>
      <dgm:t>
        <a:bodyPr/>
        <a:p>
          <a:r>
            <a:rPr lang="zh-CN" altLang="en-US" sz="1200"/>
            <a:t>五、政府信息公开申办情况及提起的行政复议和行政诉讼的情况</a:t>
          </a:r>
        </a:p>
      </dgm:t>
    </dgm:pt>
    <dgm:pt modelId="{0CF9CC8E-BD37-4672-A8D6-8CACEADDBBCD}" cxnId="{94DC91B4-ED69-4740-AED9-8FB0B95A72D4}" type="parTrans">
      <dgm:prSet/>
      <dgm:spPr/>
      <dgm:t>
        <a:bodyPr/>
        <a:p>
          <a:endParaRPr lang="zh-CN" altLang="en-US"/>
        </a:p>
      </dgm:t>
    </dgm:pt>
    <dgm:pt modelId="{36898C96-CCE8-47BA-A77C-A7C8F7DBE0E2}" cxnId="{94DC91B4-ED69-4740-AED9-8FB0B95A72D4}" type="sibTrans">
      <dgm:prSet/>
      <dgm:spPr/>
      <dgm:t>
        <a:bodyPr/>
        <a:p>
          <a:endParaRPr lang="zh-CN" altLang="en-US"/>
        </a:p>
      </dgm:t>
    </dgm:pt>
    <dgm:pt modelId="{8F248BEC-B85C-4F0C-AE53-9469B6DBD0D0}">
      <dgm:prSet phldrT="[文本]" custT="1"/>
      <dgm:spPr/>
      <dgm:t>
        <a:bodyPr/>
        <a:p>
          <a:r>
            <a:rPr lang="zh-CN" altLang="en-US" sz="1200"/>
            <a:t>六、政府信息公开平台建设及政府信息公开的收费、减免情况</a:t>
          </a:r>
        </a:p>
      </dgm:t>
    </dgm:pt>
    <dgm:pt modelId="{F953B9FF-EC8F-4195-944A-A2362BBAABE2}" cxnId="{B606D0AC-C0EB-4558-B113-26224F79BA6C}" type="parTrans">
      <dgm:prSet/>
      <dgm:spPr/>
      <dgm:t>
        <a:bodyPr/>
        <a:p>
          <a:endParaRPr lang="zh-CN" altLang="en-US"/>
        </a:p>
      </dgm:t>
    </dgm:pt>
    <dgm:pt modelId="{6D1B761B-612C-4410-81C2-45B62F14B340}" cxnId="{B606D0AC-C0EB-4558-B113-26224F79BA6C}" type="sibTrans">
      <dgm:prSet/>
      <dgm:spPr/>
      <dgm:t>
        <a:bodyPr/>
        <a:p>
          <a:endParaRPr lang="zh-CN" altLang="en-US"/>
        </a:p>
      </dgm:t>
    </dgm:pt>
    <dgm:pt modelId="{3AF7BF89-DA5E-4C78-992F-06FBAA10174F}">
      <dgm:prSet phldrT="[文本]" custT="1"/>
      <dgm:spPr/>
      <dgm:t>
        <a:bodyPr/>
        <a:p>
          <a:r>
            <a:rPr lang="zh-CN" altLang="en-US" sz="1200"/>
            <a:t>七、政府信息公开工作存在的主要问题及改进情况</a:t>
          </a:r>
        </a:p>
      </dgm:t>
    </dgm:pt>
    <dgm:pt modelId="{E05343B5-B354-4672-8837-030FF0664D26}" cxnId="{01AFEF57-2447-4081-89C5-181F92ADCEC5}" type="parTrans">
      <dgm:prSet/>
      <dgm:spPr/>
      <dgm:t>
        <a:bodyPr/>
        <a:p>
          <a:endParaRPr lang="zh-CN" altLang="en-US"/>
        </a:p>
      </dgm:t>
    </dgm:pt>
    <dgm:pt modelId="{92C83037-2A45-43D4-858B-76955ABE54B3}" cxnId="{01AFEF57-2447-4081-89C5-181F92ADCEC5}" type="sibTrans">
      <dgm:prSet/>
      <dgm:spPr/>
      <dgm:t>
        <a:bodyPr/>
        <a:p>
          <a:endParaRPr lang="zh-CN" altLang="en-US"/>
        </a:p>
      </dgm:t>
    </dgm:pt>
    <dgm:pt modelId="{16D212AA-1F3D-438A-AC6C-C2FD04847A9D}" type="pres">
      <dgm:prSet presAssocID="{DA9DEBC9-2954-469D-AC8F-FBF236B71D66}" presName="Name0" presStyleCnt="0">
        <dgm:presLayoutVars>
          <dgm:dir/>
          <dgm:animLvl val="lvl"/>
          <dgm:resizeHandles val="exact"/>
        </dgm:presLayoutVars>
      </dgm:prSet>
      <dgm:spPr/>
      <dgm:t>
        <a:bodyPr/>
        <a:p>
          <a:endParaRPr lang="zh-CN" altLang="en-US"/>
        </a:p>
      </dgm:t>
    </dgm:pt>
    <dgm:pt modelId="{976DBDF8-3DCF-471F-BD92-5A0C37191D8F}" type="pres">
      <dgm:prSet presAssocID="{3AF7BF89-DA5E-4C78-992F-06FBAA10174F}" presName="boxAndChildren" presStyleCnt="0"/>
      <dgm:spPr/>
      <dgm:t>
        <a:bodyPr/>
        <a:p>
          <a:endParaRPr lang="zh-CN" altLang="en-US"/>
        </a:p>
      </dgm:t>
    </dgm:pt>
    <dgm:pt modelId="{C0677628-3490-4E1F-BE2A-99AEA8E70EF1}" type="pres">
      <dgm:prSet presAssocID="{3AF7BF89-DA5E-4C78-992F-06FBAA10174F}" presName="parentTextBox" presStyleLbl="node1" presStyleIdx="0" presStyleCnt="7"/>
      <dgm:spPr/>
      <dgm:t>
        <a:bodyPr/>
        <a:p>
          <a:endParaRPr lang="zh-CN" altLang="en-US"/>
        </a:p>
      </dgm:t>
    </dgm:pt>
    <dgm:pt modelId="{187C74CF-E0CA-49EF-A80D-445E70965BF6}" type="pres">
      <dgm:prSet presAssocID="{6D1B761B-612C-4410-81C2-45B62F14B340}" presName="sp" presStyleCnt="0"/>
      <dgm:spPr/>
      <dgm:t>
        <a:bodyPr/>
        <a:p>
          <a:endParaRPr lang="zh-CN" altLang="en-US"/>
        </a:p>
      </dgm:t>
    </dgm:pt>
    <dgm:pt modelId="{F00DDE9C-9C42-48B2-A192-1EF5D257B7A5}" type="pres">
      <dgm:prSet presAssocID="{8F248BEC-B85C-4F0C-AE53-9469B6DBD0D0}" presName="arrowAndChildren" presStyleCnt="0"/>
      <dgm:spPr/>
      <dgm:t>
        <a:bodyPr/>
        <a:p>
          <a:endParaRPr lang="zh-CN" altLang="en-US"/>
        </a:p>
      </dgm:t>
    </dgm:pt>
    <dgm:pt modelId="{FEBE3DD4-4863-4CBD-A4CC-2526E75354C3}" type="pres">
      <dgm:prSet presAssocID="{8F248BEC-B85C-4F0C-AE53-9469B6DBD0D0}" presName="parentTextArrow" presStyleLbl="node1" presStyleIdx="1" presStyleCnt="7"/>
      <dgm:spPr/>
      <dgm:t>
        <a:bodyPr/>
        <a:p>
          <a:endParaRPr lang="zh-CN" altLang="en-US"/>
        </a:p>
      </dgm:t>
    </dgm:pt>
    <dgm:pt modelId="{1537548F-4A2D-4708-A499-492AE6C10F9A}" type="pres">
      <dgm:prSet presAssocID="{36898C96-CCE8-47BA-A77C-A7C8F7DBE0E2}" presName="sp" presStyleCnt="0"/>
      <dgm:spPr/>
      <dgm:t>
        <a:bodyPr/>
        <a:p>
          <a:endParaRPr lang="zh-CN" altLang="en-US"/>
        </a:p>
      </dgm:t>
    </dgm:pt>
    <dgm:pt modelId="{F1110CDE-B86D-4605-92D9-88E5C806CCE8}" type="pres">
      <dgm:prSet presAssocID="{89B34CCE-EFD0-4F6D-9A9A-DD89BC9FD5EA}" presName="arrowAndChildren" presStyleCnt="0"/>
      <dgm:spPr/>
      <dgm:t>
        <a:bodyPr/>
        <a:p>
          <a:endParaRPr lang="zh-CN" altLang="en-US"/>
        </a:p>
      </dgm:t>
    </dgm:pt>
    <dgm:pt modelId="{16AB3EF0-3053-4E49-8520-B4B33CAA4F82}" type="pres">
      <dgm:prSet presAssocID="{89B34CCE-EFD0-4F6D-9A9A-DD89BC9FD5EA}" presName="parentTextArrow" presStyleLbl="node1" presStyleIdx="2" presStyleCnt="7"/>
      <dgm:spPr/>
      <dgm:t>
        <a:bodyPr/>
        <a:p>
          <a:endParaRPr lang="zh-CN" altLang="en-US"/>
        </a:p>
      </dgm:t>
    </dgm:pt>
    <dgm:pt modelId="{DBD54709-91A5-466E-A894-4E665ADA1CA1}" type="pres">
      <dgm:prSet presAssocID="{FD5F6BD2-F482-4E28-8632-4F12B35C18B3}" presName="sp" presStyleCnt="0"/>
      <dgm:spPr/>
      <dgm:t>
        <a:bodyPr/>
        <a:p>
          <a:endParaRPr lang="zh-CN" altLang="en-US"/>
        </a:p>
      </dgm:t>
    </dgm:pt>
    <dgm:pt modelId="{411C06FA-10E0-4ADA-AA35-97DFEF8471B1}" type="pres">
      <dgm:prSet presAssocID="{9FA4B01D-0980-4991-BF86-13CE9004E058}" presName="arrowAndChildren" presStyleCnt="0"/>
      <dgm:spPr/>
      <dgm:t>
        <a:bodyPr/>
        <a:p>
          <a:endParaRPr lang="zh-CN" altLang="en-US"/>
        </a:p>
      </dgm:t>
    </dgm:pt>
    <dgm:pt modelId="{B360C357-0A74-4FD7-9481-1C326BA3A1B0}" type="pres">
      <dgm:prSet presAssocID="{9FA4B01D-0980-4991-BF86-13CE9004E058}" presName="parentTextArrow" presStyleLbl="node1" presStyleIdx="3" presStyleCnt="7"/>
      <dgm:spPr/>
      <dgm:t>
        <a:bodyPr/>
        <a:p>
          <a:endParaRPr lang="zh-CN" altLang="en-US"/>
        </a:p>
      </dgm:t>
    </dgm:pt>
    <dgm:pt modelId="{691C5BB5-1941-435A-A126-8F95D35DE0E2}" type="pres">
      <dgm:prSet presAssocID="{1E256E6A-2E93-44F5-91EC-7FE2B8B6068C}" presName="sp" presStyleCnt="0"/>
      <dgm:spPr/>
      <dgm:t>
        <a:bodyPr/>
        <a:p>
          <a:endParaRPr lang="zh-CN" altLang="en-US"/>
        </a:p>
      </dgm:t>
    </dgm:pt>
    <dgm:pt modelId="{0D71B40F-C101-479C-BA9C-102E29964F5C}" type="pres">
      <dgm:prSet presAssocID="{54409C70-B577-4817-851B-AF2775A3281F}" presName="arrowAndChildren" presStyleCnt="0"/>
      <dgm:spPr/>
      <dgm:t>
        <a:bodyPr/>
        <a:p>
          <a:endParaRPr lang="zh-CN" altLang="en-US"/>
        </a:p>
      </dgm:t>
    </dgm:pt>
    <dgm:pt modelId="{317DE866-E5AD-4A1A-B162-D4AA816A8CB9}" type="pres">
      <dgm:prSet presAssocID="{54409C70-B577-4817-851B-AF2775A3281F}" presName="parentTextArrow" presStyleLbl="node1" presStyleIdx="4" presStyleCnt="7"/>
      <dgm:spPr/>
      <dgm:t>
        <a:bodyPr/>
        <a:p>
          <a:endParaRPr lang="zh-CN" altLang="en-US"/>
        </a:p>
      </dgm:t>
    </dgm:pt>
    <dgm:pt modelId="{3BC006C1-4727-4C85-867B-EF69E418CE8C}" type="pres">
      <dgm:prSet presAssocID="{8D86994B-0888-4237-B5D2-87C556867919}" presName="sp" presStyleCnt="0"/>
      <dgm:spPr/>
      <dgm:t>
        <a:bodyPr/>
        <a:p>
          <a:endParaRPr lang="zh-CN" altLang="en-US"/>
        </a:p>
      </dgm:t>
    </dgm:pt>
    <dgm:pt modelId="{044A7615-EF83-4225-8A5E-8B78FD1E3857}" type="pres">
      <dgm:prSet presAssocID="{0A79FCF7-9205-48BC-9A2F-46D25A720963}" presName="arrowAndChildren" presStyleCnt="0"/>
      <dgm:spPr/>
      <dgm:t>
        <a:bodyPr/>
        <a:p>
          <a:endParaRPr lang="zh-CN" altLang="en-US"/>
        </a:p>
      </dgm:t>
    </dgm:pt>
    <dgm:pt modelId="{3B409A55-C5E2-49CF-8A1E-470F1F80E33B}" type="pres">
      <dgm:prSet presAssocID="{0A79FCF7-9205-48BC-9A2F-46D25A720963}" presName="parentTextArrow" presStyleLbl="node1" presStyleIdx="5" presStyleCnt="7"/>
      <dgm:spPr/>
      <dgm:t>
        <a:bodyPr/>
        <a:p>
          <a:endParaRPr lang="zh-CN" altLang="en-US"/>
        </a:p>
      </dgm:t>
    </dgm:pt>
    <dgm:pt modelId="{1BDD0012-18ED-4061-BA40-EE2DEDE7878B}" type="pres">
      <dgm:prSet presAssocID="{920C6392-78D4-481F-B7F9-85D8DE1FD9C0}" presName="sp" presStyleCnt="0"/>
      <dgm:spPr/>
      <dgm:t>
        <a:bodyPr/>
        <a:p>
          <a:endParaRPr lang="zh-CN" altLang="en-US"/>
        </a:p>
      </dgm:t>
    </dgm:pt>
    <dgm:pt modelId="{F7E45AE2-85A4-41F3-B8A2-4B3D41493437}" type="pres">
      <dgm:prSet presAssocID="{4CDC93B9-F1FA-46E4-9891-168D88EF129F}" presName="arrowAndChildren" presStyleCnt="0"/>
      <dgm:spPr/>
      <dgm:t>
        <a:bodyPr/>
        <a:p>
          <a:endParaRPr lang="zh-CN" altLang="en-US"/>
        </a:p>
      </dgm:t>
    </dgm:pt>
    <dgm:pt modelId="{DCED4D6C-2AF9-4814-8F1F-C9F8ECD03E53}" type="pres">
      <dgm:prSet presAssocID="{4CDC93B9-F1FA-46E4-9891-168D88EF129F}" presName="parentTextArrow" presStyleLbl="node1" presStyleIdx="6" presStyleCnt="7"/>
      <dgm:spPr/>
      <dgm:t>
        <a:bodyPr/>
        <a:p>
          <a:endParaRPr lang="zh-CN" altLang="en-US"/>
        </a:p>
      </dgm:t>
    </dgm:pt>
  </dgm:ptLst>
  <dgm:cxnLst>
    <dgm:cxn modelId="{94DC91B4-ED69-4740-AED9-8FB0B95A72D4}" srcId="{DA9DEBC9-2954-469D-AC8F-FBF236B71D66}" destId="{89B34CCE-EFD0-4F6D-9A9A-DD89BC9FD5EA}" srcOrd="4" destOrd="0" parTransId="{0CF9CC8E-BD37-4672-A8D6-8CACEADDBBCD}" sibTransId="{36898C96-CCE8-47BA-A77C-A7C8F7DBE0E2}"/>
    <dgm:cxn modelId="{1049CCA9-AE22-483F-A3BF-6F867D0FF79B}" type="presOf" srcId="{89B34CCE-EFD0-4F6D-9A9A-DD89BC9FD5EA}" destId="{16AB3EF0-3053-4E49-8520-B4B33CAA4F82}" srcOrd="0" destOrd="0" presId="urn:microsoft.com/office/officeart/2005/8/layout/process4"/>
    <dgm:cxn modelId="{4D6E4620-0512-423D-8185-F221CC8E6A6B}" type="presOf" srcId="{3AF7BF89-DA5E-4C78-992F-06FBAA10174F}" destId="{C0677628-3490-4E1F-BE2A-99AEA8E70EF1}" srcOrd="0" destOrd="0" presId="urn:microsoft.com/office/officeart/2005/8/layout/process4"/>
    <dgm:cxn modelId="{ABC07BAF-8B9D-4B10-A4E0-3E0BE72817E1}" type="presOf" srcId="{DA9DEBC9-2954-469D-AC8F-FBF236B71D66}" destId="{16D212AA-1F3D-438A-AC6C-C2FD04847A9D}" srcOrd="0" destOrd="0" presId="urn:microsoft.com/office/officeart/2005/8/layout/process4"/>
    <dgm:cxn modelId="{DDE8FD9A-D283-49C0-84C2-5F32965224E1}" type="presOf" srcId="{54409C70-B577-4817-851B-AF2775A3281F}" destId="{317DE866-E5AD-4A1A-B162-D4AA816A8CB9}" srcOrd="0" destOrd="0" presId="urn:microsoft.com/office/officeart/2005/8/layout/process4"/>
    <dgm:cxn modelId="{B606D0AC-C0EB-4558-B113-26224F79BA6C}" srcId="{DA9DEBC9-2954-469D-AC8F-FBF236B71D66}" destId="{8F248BEC-B85C-4F0C-AE53-9469B6DBD0D0}" srcOrd="5" destOrd="0" parTransId="{F953B9FF-EC8F-4195-944A-A2362BBAABE2}" sibTransId="{6D1B761B-612C-4410-81C2-45B62F14B340}"/>
    <dgm:cxn modelId="{0F2D49FD-4B5A-4961-ADAD-87C242EC29DC}" type="presOf" srcId="{4CDC93B9-F1FA-46E4-9891-168D88EF129F}" destId="{DCED4D6C-2AF9-4814-8F1F-C9F8ECD03E53}" srcOrd="0" destOrd="0" presId="urn:microsoft.com/office/officeart/2005/8/layout/process4"/>
    <dgm:cxn modelId="{85D9F025-66E2-4197-ACE3-98E0E5D93221}" type="presOf" srcId="{9FA4B01D-0980-4991-BF86-13CE9004E058}" destId="{B360C357-0A74-4FD7-9481-1C326BA3A1B0}" srcOrd="0" destOrd="0" presId="urn:microsoft.com/office/officeart/2005/8/layout/process4"/>
    <dgm:cxn modelId="{01AFEF57-2447-4081-89C5-181F92ADCEC5}" srcId="{DA9DEBC9-2954-469D-AC8F-FBF236B71D66}" destId="{3AF7BF89-DA5E-4C78-992F-06FBAA10174F}" srcOrd="6" destOrd="0" parTransId="{E05343B5-B354-4672-8837-030FF0664D26}" sibTransId="{92C83037-2A45-43D4-858B-76955ABE54B3}"/>
    <dgm:cxn modelId="{2F95E557-1AD8-40EB-841C-3BC8046DB7B5}" srcId="{DA9DEBC9-2954-469D-AC8F-FBF236B71D66}" destId="{0A79FCF7-9205-48BC-9A2F-46D25A720963}" srcOrd="1" destOrd="0" parTransId="{C4E36013-CACA-48FE-8160-09DFA7472995}" sibTransId="{8D86994B-0888-4237-B5D2-87C556867919}"/>
    <dgm:cxn modelId="{E4EA10FC-9378-4100-9827-59CEB1D1772D}" type="presOf" srcId="{0A79FCF7-9205-48BC-9A2F-46D25A720963}" destId="{3B409A55-C5E2-49CF-8A1E-470F1F80E33B}" srcOrd="0" destOrd="0" presId="urn:microsoft.com/office/officeart/2005/8/layout/process4"/>
    <dgm:cxn modelId="{7FF11E2E-8BF8-4C9A-826F-06A86975AF73}" type="presOf" srcId="{8F248BEC-B85C-4F0C-AE53-9469B6DBD0D0}" destId="{FEBE3DD4-4863-4CBD-A4CC-2526E75354C3}" srcOrd="0" destOrd="0" presId="urn:microsoft.com/office/officeart/2005/8/layout/process4"/>
    <dgm:cxn modelId="{9070FD49-5374-4A86-8F24-E063A986A0C2}" srcId="{DA9DEBC9-2954-469D-AC8F-FBF236B71D66}" destId="{4CDC93B9-F1FA-46E4-9891-168D88EF129F}" srcOrd="0" destOrd="0" parTransId="{7EE81F51-06D8-4022-8D17-821B7FB9AFC6}" sibTransId="{920C6392-78D4-481F-B7F9-85D8DE1FD9C0}"/>
    <dgm:cxn modelId="{42A9C7DD-F94A-43D2-BA8B-020ACC0608AE}" srcId="{DA9DEBC9-2954-469D-AC8F-FBF236B71D66}" destId="{9FA4B01D-0980-4991-BF86-13CE9004E058}" srcOrd="3" destOrd="0" parTransId="{A1D85B7C-AC65-4597-BC41-083B8A99106D}" sibTransId="{FD5F6BD2-F482-4E28-8632-4F12B35C18B3}"/>
    <dgm:cxn modelId="{BA171222-2D74-41B3-9D09-423CDF839CD2}" srcId="{DA9DEBC9-2954-469D-AC8F-FBF236B71D66}" destId="{54409C70-B577-4817-851B-AF2775A3281F}" srcOrd="2" destOrd="0" parTransId="{D40ED7B5-924C-422B-AD66-348416DA5437}" sibTransId="{1E256E6A-2E93-44F5-91EC-7FE2B8B6068C}"/>
    <dgm:cxn modelId="{13FCA5B9-A1C2-495C-813E-527B0E6AD2A8}" type="presParOf" srcId="{16D212AA-1F3D-438A-AC6C-C2FD04847A9D}" destId="{976DBDF8-3DCF-471F-BD92-5A0C37191D8F}" srcOrd="0" destOrd="0" presId="urn:microsoft.com/office/officeart/2005/8/layout/process4"/>
    <dgm:cxn modelId="{CEBA34BC-75AC-4D7C-A843-538259FE5026}" type="presParOf" srcId="{976DBDF8-3DCF-471F-BD92-5A0C37191D8F}" destId="{C0677628-3490-4E1F-BE2A-99AEA8E70EF1}" srcOrd="0" destOrd="0" presId="urn:microsoft.com/office/officeart/2005/8/layout/process4"/>
    <dgm:cxn modelId="{BEAA3085-C819-4E82-8327-2D494CD6D89A}" type="presParOf" srcId="{16D212AA-1F3D-438A-AC6C-C2FD04847A9D}" destId="{187C74CF-E0CA-49EF-A80D-445E70965BF6}" srcOrd="1" destOrd="0" presId="urn:microsoft.com/office/officeart/2005/8/layout/process4"/>
    <dgm:cxn modelId="{4DD2F064-B1AA-4F0B-94A7-C3B1317FD66F}" type="presParOf" srcId="{16D212AA-1F3D-438A-AC6C-C2FD04847A9D}" destId="{F00DDE9C-9C42-48B2-A192-1EF5D257B7A5}" srcOrd="2" destOrd="0" presId="urn:microsoft.com/office/officeart/2005/8/layout/process4"/>
    <dgm:cxn modelId="{C7FF71AB-CE9B-4CE5-957C-CAA591044852}" type="presParOf" srcId="{F00DDE9C-9C42-48B2-A192-1EF5D257B7A5}" destId="{FEBE3DD4-4863-4CBD-A4CC-2526E75354C3}" srcOrd="0" destOrd="0" presId="urn:microsoft.com/office/officeart/2005/8/layout/process4"/>
    <dgm:cxn modelId="{B0866600-5927-4C1F-BBBE-1A35FB7882D6}" type="presParOf" srcId="{16D212AA-1F3D-438A-AC6C-C2FD04847A9D}" destId="{1537548F-4A2D-4708-A499-492AE6C10F9A}" srcOrd="3" destOrd="0" presId="urn:microsoft.com/office/officeart/2005/8/layout/process4"/>
    <dgm:cxn modelId="{1418FD24-A6F8-49D7-96EE-F53C7AA0CDDA}" type="presParOf" srcId="{16D212AA-1F3D-438A-AC6C-C2FD04847A9D}" destId="{F1110CDE-B86D-4605-92D9-88E5C806CCE8}" srcOrd="4" destOrd="0" presId="urn:microsoft.com/office/officeart/2005/8/layout/process4"/>
    <dgm:cxn modelId="{A27307A7-B325-41A9-B6A5-C7B4C4541743}" type="presParOf" srcId="{F1110CDE-B86D-4605-92D9-88E5C806CCE8}" destId="{16AB3EF0-3053-4E49-8520-B4B33CAA4F82}" srcOrd="0" destOrd="0" presId="urn:microsoft.com/office/officeart/2005/8/layout/process4"/>
    <dgm:cxn modelId="{77E4DB75-73FC-4816-884A-A227141A55F9}" type="presParOf" srcId="{16D212AA-1F3D-438A-AC6C-C2FD04847A9D}" destId="{DBD54709-91A5-466E-A894-4E665ADA1CA1}" srcOrd="5" destOrd="0" presId="urn:microsoft.com/office/officeart/2005/8/layout/process4"/>
    <dgm:cxn modelId="{197B104D-777E-4476-8D27-C1A635F15D4A}" type="presParOf" srcId="{16D212AA-1F3D-438A-AC6C-C2FD04847A9D}" destId="{411C06FA-10E0-4ADA-AA35-97DFEF8471B1}" srcOrd="6" destOrd="0" presId="urn:microsoft.com/office/officeart/2005/8/layout/process4"/>
    <dgm:cxn modelId="{CE5A8D7E-C9FF-400C-87F7-E4793383A41E}" type="presParOf" srcId="{411C06FA-10E0-4ADA-AA35-97DFEF8471B1}" destId="{B360C357-0A74-4FD7-9481-1C326BA3A1B0}" srcOrd="0" destOrd="0" presId="urn:microsoft.com/office/officeart/2005/8/layout/process4"/>
    <dgm:cxn modelId="{A6A5BCAC-FE17-4D0C-B539-DC26601F4173}" type="presParOf" srcId="{16D212AA-1F3D-438A-AC6C-C2FD04847A9D}" destId="{691C5BB5-1941-435A-A126-8F95D35DE0E2}" srcOrd="7" destOrd="0" presId="urn:microsoft.com/office/officeart/2005/8/layout/process4"/>
    <dgm:cxn modelId="{4191033D-C458-434A-AD25-D93AFFA9DEAA}" type="presParOf" srcId="{16D212AA-1F3D-438A-AC6C-C2FD04847A9D}" destId="{0D71B40F-C101-479C-BA9C-102E29964F5C}" srcOrd="8" destOrd="0" presId="urn:microsoft.com/office/officeart/2005/8/layout/process4"/>
    <dgm:cxn modelId="{4A0EDE89-1E42-4A44-A695-7B181C77D69B}" type="presParOf" srcId="{0D71B40F-C101-479C-BA9C-102E29964F5C}" destId="{317DE866-E5AD-4A1A-B162-D4AA816A8CB9}" srcOrd="0" destOrd="0" presId="urn:microsoft.com/office/officeart/2005/8/layout/process4"/>
    <dgm:cxn modelId="{7064B151-F924-4546-9458-D2B857B0211C}" type="presParOf" srcId="{16D212AA-1F3D-438A-AC6C-C2FD04847A9D}" destId="{3BC006C1-4727-4C85-867B-EF69E418CE8C}" srcOrd="9" destOrd="0" presId="urn:microsoft.com/office/officeart/2005/8/layout/process4"/>
    <dgm:cxn modelId="{E040F181-B399-49E2-A069-0B8291B5942C}" type="presParOf" srcId="{16D212AA-1F3D-438A-AC6C-C2FD04847A9D}" destId="{044A7615-EF83-4225-8A5E-8B78FD1E3857}" srcOrd="10" destOrd="0" presId="urn:microsoft.com/office/officeart/2005/8/layout/process4"/>
    <dgm:cxn modelId="{802250B4-2F9B-422B-BFBE-12BE327DC96B}" type="presParOf" srcId="{044A7615-EF83-4225-8A5E-8B78FD1E3857}" destId="{3B409A55-C5E2-49CF-8A1E-470F1F80E33B}" srcOrd="0" destOrd="0" presId="urn:microsoft.com/office/officeart/2005/8/layout/process4"/>
    <dgm:cxn modelId="{345F995E-A0C2-4161-B2C0-CD69885B56A1}" type="presParOf" srcId="{16D212AA-1F3D-438A-AC6C-C2FD04847A9D}" destId="{1BDD0012-18ED-4061-BA40-EE2DEDE7878B}" srcOrd="11" destOrd="0" presId="urn:microsoft.com/office/officeart/2005/8/layout/process4"/>
    <dgm:cxn modelId="{883155B0-E19E-4ED4-937C-E7F4A2EBA8E9}" type="presParOf" srcId="{16D212AA-1F3D-438A-AC6C-C2FD04847A9D}" destId="{F7E45AE2-85A4-41F3-B8A2-4B3D41493437}" srcOrd="12" destOrd="0" presId="urn:microsoft.com/office/officeart/2005/8/layout/process4"/>
    <dgm:cxn modelId="{B6E1E8F7-818B-4495-B56F-D89D2EEA3EA1}" type="presParOf" srcId="{F7E45AE2-85A4-41F3-B8A2-4B3D41493437}" destId="{DCED4D6C-2AF9-4814-8F1F-C9F8ECD03E53}" srcOrd="0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CEA3EF59-5A6A-445E-BDE1-08BC4E222875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p>
          <a:endParaRPr lang="zh-CN" altLang="en-US"/>
        </a:p>
      </dgm:t>
    </dgm:pt>
    <dgm:pt modelId="{082006CF-A926-42AF-B545-9EBA75573545}">
      <dgm:prSet phldrT="[文本]"/>
      <dgm:spPr/>
      <dgm:t>
        <a:bodyPr/>
        <a:p>
          <a:r>
            <a:rPr lang="zh-CN" altLang="en-US"/>
            <a:t>党工委</a:t>
          </a:r>
          <a:endParaRPr lang="en-US" altLang="zh-CN"/>
        </a:p>
        <a:p>
          <a:r>
            <a:rPr lang="zh-CN" altLang="en-US"/>
            <a:t>书记</a:t>
          </a:r>
        </a:p>
      </dgm:t>
    </dgm:pt>
    <dgm:pt modelId="{04ED023E-E52D-4157-BE97-8BA1AC6079A2}" cxnId="{D279ABC2-D722-47F1-9DD0-0D7E375505F5}" type="parTrans">
      <dgm:prSet/>
      <dgm:spPr/>
      <dgm:t>
        <a:bodyPr/>
        <a:p>
          <a:endParaRPr lang="zh-CN" altLang="en-US"/>
        </a:p>
      </dgm:t>
    </dgm:pt>
    <dgm:pt modelId="{94E91FA2-BFA2-4D55-AA5A-63AA2670FF2C}" cxnId="{D279ABC2-D722-47F1-9DD0-0D7E375505F5}" type="sibTrans">
      <dgm:prSet/>
      <dgm:spPr/>
      <dgm:t>
        <a:bodyPr/>
        <a:p>
          <a:endParaRPr lang="zh-CN" altLang="en-US"/>
        </a:p>
      </dgm:t>
    </dgm:pt>
    <dgm:pt modelId="{66135F35-B9E7-4939-9068-6B24C797064A}" type="asst">
      <dgm:prSet phldrT="[文本]"/>
      <dgm:spPr/>
      <dgm:t>
        <a:bodyPr/>
        <a:p>
          <a:r>
            <a:rPr lang="zh-CN" altLang="en-US"/>
            <a:t>党工委</a:t>
          </a:r>
          <a:endParaRPr lang="en-US" altLang="zh-CN"/>
        </a:p>
        <a:p>
          <a:r>
            <a:rPr lang="zh-CN" altLang="en-US"/>
            <a:t>副书记</a:t>
          </a:r>
        </a:p>
      </dgm:t>
    </dgm:pt>
    <dgm:pt modelId="{678E87FD-6D06-4670-86D1-C390D701E8B2}" cxnId="{519074D1-543B-4EF3-B89D-25F607970D0E}" type="parTrans">
      <dgm:prSet/>
      <dgm:spPr/>
      <dgm:t>
        <a:bodyPr/>
        <a:p>
          <a:endParaRPr lang="zh-CN" altLang="en-US"/>
        </a:p>
      </dgm:t>
    </dgm:pt>
    <dgm:pt modelId="{7E4A3F1C-7D26-453D-B93F-6B2248393823}" cxnId="{519074D1-543B-4EF3-B89D-25F607970D0E}" type="sibTrans">
      <dgm:prSet/>
      <dgm:spPr/>
      <dgm:t>
        <a:bodyPr/>
        <a:p>
          <a:endParaRPr lang="zh-CN" altLang="en-US"/>
        </a:p>
      </dgm:t>
    </dgm:pt>
    <dgm:pt modelId="{770A3834-56B1-45EA-B434-5125DE605FE3}">
      <dgm:prSet phldrT="[文本]"/>
      <dgm:spPr/>
      <dgm:t>
        <a:bodyPr/>
        <a:p>
          <a:r>
            <a:rPr lang="zh-CN" altLang="en-US"/>
            <a:t>党政办</a:t>
          </a:r>
        </a:p>
      </dgm:t>
    </dgm:pt>
    <dgm:pt modelId="{FEADFDA9-EC87-46A7-89C3-49299F7EB864}" cxnId="{1F3EBAF7-9766-4D74-90E8-4ED0EB639E7C}" type="parTrans">
      <dgm:prSet/>
      <dgm:spPr/>
      <dgm:t>
        <a:bodyPr/>
        <a:p>
          <a:endParaRPr lang="zh-CN" altLang="en-US"/>
        </a:p>
      </dgm:t>
    </dgm:pt>
    <dgm:pt modelId="{B0FB23CE-15CD-442C-8BAF-B14DF4C41BCB}" cxnId="{1F3EBAF7-9766-4D74-90E8-4ED0EB639E7C}" type="sibTrans">
      <dgm:prSet/>
      <dgm:spPr/>
      <dgm:t>
        <a:bodyPr/>
        <a:p>
          <a:endParaRPr lang="zh-CN" altLang="en-US"/>
        </a:p>
      </dgm:t>
    </dgm:pt>
    <dgm:pt modelId="{4DA2D0B8-45F6-4917-8A66-9CA2994C424D}" type="asst">
      <dgm:prSet phldrT="[文本]"/>
      <dgm:spPr/>
      <dgm:t>
        <a:bodyPr/>
        <a:p>
          <a:r>
            <a:rPr lang="zh-CN" altLang="en-US"/>
            <a:t>党政办</a:t>
          </a:r>
          <a:endParaRPr lang="en-US" altLang="zh-CN"/>
        </a:p>
        <a:p>
          <a:r>
            <a:rPr lang="zh-CN" altLang="en-US"/>
            <a:t>主任</a:t>
          </a:r>
        </a:p>
      </dgm:t>
    </dgm:pt>
    <dgm:pt modelId="{2652328E-30FA-4D25-9B5C-EB5791207629}" cxnId="{0D307F94-12F8-476D-ACC2-FEE5D2E056E6}" type="parTrans">
      <dgm:prSet/>
      <dgm:spPr/>
      <dgm:t>
        <a:bodyPr/>
        <a:p>
          <a:endParaRPr lang="zh-CN" altLang="en-US"/>
        </a:p>
      </dgm:t>
    </dgm:pt>
    <dgm:pt modelId="{7870DAA1-4E58-403A-A153-34917DD2BA27}" cxnId="{0D307F94-12F8-476D-ACC2-FEE5D2E056E6}" type="sibTrans">
      <dgm:prSet/>
      <dgm:spPr/>
      <dgm:t>
        <a:bodyPr/>
        <a:p>
          <a:endParaRPr lang="zh-CN" altLang="en-US"/>
        </a:p>
      </dgm:t>
    </dgm:pt>
    <dgm:pt modelId="{517A47B9-670F-4F8A-B9BA-EB27A659B1D5}" type="pres">
      <dgm:prSet presAssocID="{CEA3EF59-5A6A-445E-BDE1-08BC4E222875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p>
          <a:endParaRPr lang="zh-CN" altLang="en-US"/>
        </a:p>
      </dgm:t>
    </dgm:pt>
    <dgm:pt modelId="{1B2AE8FE-4762-4F6E-A37C-F9F7BE2AEB65}" type="pres">
      <dgm:prSet presAssocID="{082006CF-A926-42AF-B545-9EBA75573545}" presName="hierRoot1" presStyleCnt="0">
        <dgm:presLayoutVars>
          <dgm:hierBranch val="init"/>
        </dgm:presLayoutVars>
      </dgm:prSet>
      <dgm:spPr/>
    </dgm:pt>
    <dgm:pt modelId="{33502B2E-CF75-4909-8EFC-01F919EFDDC2}" type="pres">
      <dgm:prSet presAssocID="{082006CF-A926-42AF-B545-9EBA75573545}" presName="rootComposite1" presStyleCnt="0"/>
      <dgm:spPr/>
    </dgm:pt>
    <dgm:pt modelId="{00F1BAD6-40BA-4546-82B6-16292C7B7035}" type="pres">
      <dgm:prSet presAssocID="{082006CF-A926-42AF-B545-9EBA75573545}" presName="rootText1" presStyleLbl="node0" presStyleIdx="0" presStyleCnt="1" custScaleX="11910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3AC8BA44-6DDF-44C3-A277-96BC1297BA14}" type="pres">
      <dgm:prSet presAssocID="{082006CF-A926-42AF-B545-9EBA75573545}" presName="rootConnector1" presStyleLbl="node1" presStyleIdx="0" presStyleCnt="0"/>
      <dgm:spPr/>
      <dgm:t>
        <a:bodyPr/>
        <a:p>
          <a:endParaRPr lang="zh-CN" altLang="en-US"/>
        </a:p>
      </dgm:t>
    </dgm:pt>
    <dgm:pt modelId="{64C14B63-07A4-4E95-AD6F-BF1CBE4304AF}" type="pres">
      <dgm:prSet presAssocID="{082006CF-A926-42AF-B545-9EBA75573545}" presName="hierChild2" presStyleCnt="0"/>
      <dgm:spPr/>
    </dgm:pt>
    <dgm:pt modelId="{620E9FF0-4412-4D34-8063-F00D99B96FA1}" type="pres">
      <dgm:prSet presAssocID="{FEADFDA9-EC87-46A7-89C3-49299F7EB864}" presName="Name37" presStyleLbl="parChTrans1D2" presStyleIdx="0" presStyleCnt="3"/>
      <dgm:spPr/>
      <dgm:t>
        <a:bodyPr/>
        <a:p>
          <a:endParaRPr lang="zh-CN" altLang="en-US"/>
        </a:p>
      </dgm:t>
    </dgm:pt>
    <dgm:pt modelId="{E0F3080B-CF97-48A0-B74D-B71DE92A2DC5}" type="pres">
      <dgm:prSet presAssocID="{770A3834-56B1-45EA-B434-5125DE605FE3}" presName="hierRoot2" presStyleCnt="0">
        <dgm:presLayoutVars>
          <dgm:hierBranch val="init"/>
        </dgm:presLayoutVars>
      </dgm:prSet>
      <dgm:spPr/>
    </dgm:pt>
    <dgm:pt modelId="{18F99CE1-28E0-4272-A631-36F6CE7BC409}" type="pres">
      <dgm:prSet presAssocID="{770A3834-56B1-45EA-B434-5125DE605FE3}" presName="rootComposite" presStyleCnt="0"/>
      <dgm:spPr/>
    </dgm:pt>
    <dgm:pt modelId="{D705EE60-F7BC-4223-AD19-14851FB2A8D6}" type="pres">
      <dgm:prSet presAssocID="{770A3834-56B1-45EA-B434-5125DE605FE3}" presName="rootText" presStyleLbl="node2" presStyleIdx="0" presStyleCnt="1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46A8F36A-6BFC-4D0B-B9F2-ED0097670240}" type="pres">
      <dgm:prSet presAssocID="{770A3834-56B1-45EA-B434-5125DE605FE3}" presName="rootConnector" presStyleLbl="node2" presStyleIdx="0" presStyleCnt="1"/>
      <dgm:spPr/>
      <dgm:t>
        <a:bodyPr/>
        <a:p>
          <a:endParaRPr lang="zh-CN" altLang="en-US"/>
        </a:p>
      </dgm:t>
    </dgm:pt>
    <dgm:pt modelId="{B9947C7F-B87B-475E-98C7-AB2CB17203C9}" type="pres">
      <dgm:prSet presAssocID="{770A3834-56B1-45EA-B434-5125DE605FE3}" presName="hierChild4" presStyleCnt="0"/>
      <dgm:spPr/>
    </dgm:pt>
    <dgm:pt modelId="{8FABD220-C7EA-40E5-BDA1-9E8BD8C4BEDA}" type="pres">
      <dgm:prSet presAssocID="{770A3834-56B1-45EA-B434-5125DE605FE3}" presName="hierChild5" presStyleCnt="0"/>
      <dgm:spPr/>
    </dgm:pt>
    <dgm:pt modelId="{3CD43345-78D7-4809-B680-0BEE8164EB09}" type="pres">
      <dgm:prSet presAssocID="{082006CF-A926-42AF-B545-9EBA75573545}" presName="hierChild3" presStyleCnt="0"/>
      <dgm:spPr/>
    </dgm:pt>
    <dgm:pt modelId="{CBCB10B6-50EB-4991-899B-C518F1020132}" type="pres">
      <dgm:prSet presAssocID="{678E87FD-6D06-4670-86D1-C390D701E8B2}" presName="Name111" presStyleLbl="parChTrans1D2" presStyleIdx="1" presStyleCnt="3"/>
      <dgm:spPr/>
      <dgm:t>
        <a:bodyPr/>
        <a:p>
          <a:endParaRPr lang="zh-CN" altLang="en-US"/>
        </a:p>
      </dgm:t>
    </dgm:pt>
    <dgm:pt modelId="{7EBD84D3-1C81-497C-9D0B-631CFC5FA375}" type="pres">
      <dgm:prSet presAssocID="{66135F35-B9E7-4939-9068-6B24C797064A}" presName="hierRoot3" presStyleCnt="0">
        <dgm:presLayoutVars>
          <dgm:hierBranch val="init"/>
        </dgm:presLayoutVars>
      </dgm:prSet>
      <dgm:spPr/>
    </dgm:pt>
    <dgm:pt modelId="{3DDD8232-F036-4F1D-967A-853540BA6C8A}" type="pres">
      <dgm:prSet presAssocID="{66135F35-B9E7-4939-9068-6B24C797064A}" presName="rootComposite3" presStyleCnt="0"/>
      <dgm:spPr/>
    </dgm:pt>
    <dgm:pt modelId="{6736512B-D06A-4A8B-A632-855252B6498E}" type="pres">
      <dgm:prSet presAssocID="{66135F35-B9E7-4939-9068-6B24C797064A}" presName="rootText3" presStyleLbl="asst1" presStyleIdx="0" presStyleCnt="2" custLinFactNeighborX="1189" custLinFactNeighborY="-24979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A1256F08-F826-42CF-8F2E-B1997D9999B0}" type="pres">
      <dgm:prSet presAssocID="{66135F35-B9E7-4939-9068-6B24C797064A}" presName="rootConnector3" presStyleLbl="asst1" presStyleIdx="0" presStyleCnt="2"/>
      <dgm:spPr/>
      <dgm:t>
        <a:bodyPr/>
        <a:p>
          <a:endParaRPr lang="zh-CN" altLang="en-US"/>
        </a:p>
      </dgm:t>
    </dgm:pt>
    <dgm:pt modelId="{E1071A2E-27B9-41C2-B97C-E222FD95B461}" type="pres">
      <dgm:prSet presAssocID="{66135F35-B9E7-4939-9068-6B24C797064A}" presName="hierChild6" presStyleCnt="0"/>
      <dgm:spPr/>
    </dgm:pt>
    <dgm:pt modelId="{D4E288E5-6F32-475D-9CB1-4497B8464C12}" type="pres">
      <dgm:prSet presAssocID="{66135F35-B9E7-4939-9068-6B24C797064A}" presName="hierChild7" presStyleCnt="0"/>
      <dgm:spPr/>
    </dgm:pt>
    <dgm:pt modelId="{DCB98A01-16EB-4B80-8919-BF5B7A9ED9FE}" type="pres">
      <dgm:prSet presAssocID="{2652328E-30FA-4D25-9B5C-EB5791207629}" presName="Name111" presStyleLbl="parChTrans1D2" presStyleIdx="2" presStyleCnt="3"/>
      <dgm:spPr/>
      <dgm:t>
        <a:bodyPr/>
        <a:p>
          <a:endParaRPr lang="zh-CN" altLang="en-US"/>
        </a:p>
      </dgm:t>
    </dgm:pt>
    <dgm:pt modelId="{77966B72-C6B9-4E1B-B4B9-1A062F19275D}" type="pres">
      <dgm:prSet presAssocID="{4DA2D0B8-45F6-4917-8A66-9CA2994C424D}" presName="hierRoot3" presStyleCnt="0">
        <dgm:presLayoutVars>
          <dgm:hierBranch val="init"/>
        </dgm:presLayoutVars>
      </dgm:prSet>
      <dgm:spPr/>
    </dgm:pt>
    <dgm:pt modelId="{B708B796-6938-4CE1-AEFD-261D6574246C}" type="pres">
      <dgm:prSet presAssocID="{4DA2D0B8-45F6-4917-8A66-9CA2994C424D}" presName="rootComposite3" presStyleCnt="0"/>
      <dgm:spPr/>
    </dgm:pt>
    <dgm:pt modelId="{A598D80D-00B8-4AC2-92D8-E02AA604C187}" type="pres">
      <dgm:prSet presAssocID="{4DA2D0B8-45F6-4917-8A66-9CA2994C424D}" presName="rootText3" presStyleLbl="asst1" presStyleIdx="1" presStyleCnt="2" custLinFactNeighborY="33586">
        <dgm:presLayoutVars>
          <dgm:chPref val="3"/>
        </dgm:presLayoutVars>
      </dgm:prSet>
      <dgm:spPr/>
      <dgm:t>
        <a:bodyPr/>
        <a:p>
          <a:endParaRPr lang="zh-CN" altLang="en-US"/>
        </a:p>
      </dgm:t>
    </dgm:pt>
    <dgm:pt modelId="{991C12F4-2149-4F57-B5EC-0A50E7A66292}" type="pres">
      <dgm:prSet presAssocID="{4DA2D0B8-45F6-4917-8A66-9CA2994C424D}" presName="rootConnector3" presStyleLbl="asst1" presStyleIdx="1" presStyleCnt="2"/>
      <dgm:spPr/>
      <dgm:t>
        <a:bodyPr/>
        <a:p>
          <a:endParaRPr lang="zh-CN" altLang="en-US"/>
        </a:p>
      </dgm:t>
    </dgm:pt>
    <dgm:pt modelId="{A114AE49-78E9-4577-8506-D531C4C89B11}" type="pres">
      <dgm:prSet presAssocID="{4DA2D0B8-45F6-4917-8A66-9CA2994C424D}" presName="hierChild6" presStyleCnt="0"/>
      <dgm:spPr/>
    </dgm:pt>
    <dgm:pt modelId="{3539E39D-CE89-41C6-B539-5F9B16EC8EC6}" type="pres">
      <dgm:prSet presAssocID="{4DA2D0B8-45F6-4917-8A66-9CA2994C424D}" presName="hierChild7" presStyleCnt="0"/>
      <dgm:spPr/>
    </dgm:pt>
  </dgm:ptLst>
  <dgm:cxnLst>
    <dgm:cxn modelId="{9361D251-AD6F-45AC-A77D-623436F34563}" type="presOf" srcId="{4DA2D0B8-45F6-4917-8A66-9CA2994C424D}" destId="{991C12F4-2149-4F57-B5EC-0A50E7A66292}" srcOrd="1" destOrd="0" presId="urn:microsoft.com/office/officeart/2005/8/layout/orgChart1"/>
    <dgm:cxn modelId="{1BA5A246-5113-4293-8992-2E7F3011AA85}" type="presOf" srcId="{CEA3EF59-5A6A-445E-BDE1-08BC4E222875}" destId="{517A47B9-670F-4F8A-B9BA-EB27A659B1D5}" srcOrd="0" destOrd="0" presId="urn:microsoft.com/office/officeart/2005/8/layout/orgChart1"/>
    <dgm:cxn modelId="{519074D1-543B-4EF3-B89D-25F607970D0E}" srcId="{082006CF-A926-42AF-B545-9EBA75573545}" destId="{66135F35-B9E7-4939-9068-6B24C797064A}" srcOrd="0" destOrd="0" parTransId="{678E87FD-6D06-4670-86D1-C390D701E8B2}" sibTransId="{7E4A3F1C-7D26-453D-B93F-6B2248393823}"/>
    <dgm:cxn modelId="{1475AC59-ACF3-4A67-948B-3DC4B11804C5}" type="presOf" srcId="{2652328E-30FA-4D25-9B5C-EB5791207629}" destId="{DCB98A01-16EB-4B80-8919-BF5B7A9ED9FE}" srcOrd="0" destOrd="0" presId="urn:microsoft.com/office/officeart/2005/8/layout/orgChart1"/>
    <dgm:cxn modelId="{4632A4A6-0198-4CAD-B5AE-F949F7528439}" type="presOf" srcId="{66135F35-B9E7-4939-9068-6B24C797064A}" destId="{6736512B-D06A-4A8B-A632-855252B6498E}" srcOrd="0" destOrd="0" presId="urn:microsoft.com/office/officeart/2005/8/layout/orgChart1"/>
    <dgm:cxn modelId="{EF64B835-18E2-467F-8432-7B9BFFA206B1}" type="presOf" srcId="{082006CF-A926-42AF-B545-9EBA75573545}" destId="{3AC8BA44-6DDF-44C3-A277-96BC1297BA14}" srcOrd="1" destOrd="0" presId="urn:microsoft.com/office/officeart/2005/8/layout/orgChart1"/>
    <dgm:cxn modelId="{F9099F69-8444-4B63-844B-48A411F8A09B}" type="presOf" srcId="{770A3834-56B1-45EA-B434-5125DE605FE3}" destId="{D705EE60-F7BC-4223-AD19-14851FB2A8D6}" srcOrd="0" destOrd="0" presId="urn:microsoft.com/office/officeart/2005/8/layout/orgChart1"/>
    <dgm:cxn modelId="{596261A6-CBF1-4C7A-AB41-9549FC0CEA48}" type="presOf" srcId="{4DA2D0B8-45F6-4917-8A66-9CA2994C424D}" destId="{A598D80D-00B8-4AC2-92D8-E02AA604C187}" srcOrd="0" destOrd="0" presId="urn:microsoft.com/office/officeart/2005/8/layout/orgChart1"/>
    <dgm:cxn modelId="{D279ABC2-D722-47F1-9DD0-0D7E375505F5}" srcId="{CEA3EF59-5A6A-445E-BDE1-08BC4E222875}" destId="{082006CF-A926-42AF-B545-9EBA75573545}" srcOrd="0" destOrd="0" parTransId="{04ED023E-E52D-4157-BE97-8BA1AC6079A2}" sibTransId="{94E91FA2-BFA2-4D55-AA5A-63AA2670FF2C}"/>
    <dgm:cxn modelId="{1446B42C-DB7B-4B99-A6FA-77EEC5ABD128}" type="presOf" srcId="{FEADFDA9-EC87-46A7-89C3-49299F7EB864}" destId="{620E9FF0-4412-4D34-8063-F00D99B96FA1}" srcOrd="0" destOrd="0" presId="urn:microsoft.com/office/officeart/2005/8/layout/orgChart1"/>
    <dgm:cxn modelId="{1944FDD7-FC80-460C-AFA2-C304545EE80D}" type="presOf" srcId="{082006CF-A926-42AF-B545-9EBA75573545}" destId="{00F1BAD6-40BA-4546-82B6-16292C7B7035}" srcOrd="0" destOrd="0" presId="urn:microsoft.com/office/officeart/2005/8/layout/orgChart1"/>
    <dgm:cxn modelId="{1F3EBAF7-9766-4D74-90E8-4ED0EB639E7C}" srcId="{082006CF-A926-42AF-B545-9EBA75573545}" destId="{770A3834-56B1-45EA-B434-5125DE605FE3}" srcOrd="2" destOrd="0" parTransId="{FEADFDA9-EC87-46A7-89C3-49299F7EB864}" sibTransId="{B0FB23CE-15CD-442C-8BAF-B14DF4C41BCB}"/>
    <dgm:cxn modelId="{0D307F94-12F8-476D-ACC2-FEE5D2E056E6}" srcId="{082006CF-A926-42AF-B545-9EBA75573545}" destId="{4DA2D0B8-45F6-4917-8A66-9CA2994C424D}" srcOrd="1" destOrd="0" parTransId="{2652328E-30FA-4D25-9B5C-EB5791207629}" sibTransId="{7870DAA1-4E58-403A-A153-34917DD2BA27}"/>
    <dgm:cxn modelId="{B53ACC25-2862-49CB-A716-9ED46D902597}" type="presOf" srcId="{678E87FD-6D06-4670-86D1-C390D701E8B2}" destId="{CBCB10B6-50EB-4991-899B-C518F1020132}" srcOrd="0" destOrd="0" presId="urn:microsoft.com/office/officeart/2005/8/layout/orgChart1"/>
    <dgm:cxn modelId="{451187E5-B046-4C15-B56A-5191A7716DF1}" type="presOf" srcId="{770A3834-56B1-45EA-B434-5125DE605FE3}" destId="{46A8F36A-6BFC-4D0B-B9F2-ED0097670240}" srcOrd="1" destOrd="0" presId="urn:microsoft.com/office/officeart/2005/8/layout/orgChart1"/>
    <dgm:cxn modelId="{888203A6-326A-47B7-8DC6-DF8C8A946D7D}" type="presOf" srcId="{66135F35-B9E7-4939-9068-6B24C797064A}" destId="{A1256F08-F826-42CF-8F2E-B1997D9999B0}" srcOrd="1" destOrd="0" presId="urn:microsoft.com/office/officeart/2005/8/layout/orgChart1"/>
    <dgm:cxn modelId="{18A574BC-4215-47E6-862D-4D9EE0F9D0AB}" type="presParOf" srcId="{517A47B9-670F-4F8A-B9BA-EB27A659B1D5}" destId="{1B2AE8FE-4762-4F6E-A37C-F9F7BE2AEB65}" srcOrd="0" destOrd="0" presId="urn:microsoft.com/office/officeart/2005/8/layout/orgChart1"/>
    <dgm:cxn modelId="{B8583DCC-006A-4E32-B38B-65414AA46F47}" type="presParOf" srcId="{1B2AE8FE-4762-4F6E-A37C-F9F7BE2AEB65}" destId="{33502B2E-CF75-4909-8EFC-01F919EFDDC2}" srcOrd="0" destOrd="0" presId="urn:microsoft.com/office/officeart/2005/8/layout/orgChart1"/>
    <dgm:cxn modelId="{6A829CFE-84BD-47D3-91F9-07B240D1C5B6}" type="presParOf" srcId="{33502B2E-CF75-4909-8EFC-01F919EFDDC2}" destId="{00F1BAD6-40BA-4546-82B6-16292C7B7035}" srcOrd="0" destOrd="0" presId="urn:microsoft.com/office/officeart/2005/8/layout/orgChart1"/>
    <dgm:cxn modelId="{3CBD2EEE-BC32-446C-B53C-492393CD86A1}" type="presParOf" srcId="{33502B2E-CF75-4909-8EFC-01F919EFDDC2}" destId="{3AC8BA44-6DDF-44C3-A277-96BC1297BA14}" srcOrd="1" destOrd="0" presId="urn:microsoft.com/office/officeart/2005/8/layout/orgChart1"/>
    <dgm:cxn modelId="{9845EE29-F100-4DE9-9785-753FAAD6665B}" type="presParOf" srcId="{1B2AE8FE-4762-4F6E-A37C-F9F7BE2AEB65}" destId="{64C14B63-07A4-4E95-AD6F-BF1CBE4304AF}" srcOrd="1" destOrd="0" presId="urn:microsoft.com/office/officeart/2005/8/layout/orgChart1"/>
    <dgm:cxn modelId="{4F3505BA-EF55-4ED4-B425-840DB50F5530}" type="presParOf" srcId="{64C14B63-07A4-4E95-AD6F-BF1CBE4304AF}" destId="{620E9FF0-4412-4D34-8063-F00D99B96FA1}" srcOrd="0" destOrd="0" presId="urn:microsoft.com/office/officeart/2005/8/layout/orgChart1"/>
    <dgm:cxn modelId="{A63C4343-520D-4602-A00E-95C6366901A8}" type="presParOf" srcId="{64C14B63-07A4-4E95-AD6F-BF1CBE4304AF}" destId="{E0F3080B-CF97-48A0-B74D-B71DE92A2DC5}" srcOrd="1" destOrd="0" presId="urn:microsoft.com/office/officeart/2005/8/layout/orgChart1"/>
    <dgm:cxn modelId="{D2186F27-B023-416F-B27E-B49765CFD78E}" type="presParOf" srcId="{E0F3080B-CF97-48A0-B74D-B71DE92A2DC5}" destId="{18F99CE1-28E0-4272-A631-36F6CE7BC409}" srcOrd="0" destOrd="0" presId="urn:microsoft.com/office/officeart/2005/8/layout/orgChart1"/>
    <dgm:cxn modelId="{D30E9253-446B-44E4-839D-D127B8302ADA}" type="presParOf" srcId="{18F99CE1-28E0-4272-A631-36F6CE7BC409}" destId="{D705EE60-F7BC-4223-AD19-14851FB2A8D6}" srcOrd="0" destOrd="0" presId="urn:microsoft.com/office/officeart/2005/8/layout/orgChart1"/>
    <dgm:cxn modelId="{9D3C46DA-F040-475F-9F07-7FA579DDB4BE}" type="presParOf" srcId="{18F99CE1-28E0-4272-A631-36F6CE7BC409}" destId="{46A8F36A-6BFC-4D0B-B9F2-ED0097670240}" srcOrd="1" destOrd="0" presId="urn:microsoft.com/office/officeart/2005/8/layout/orgChart1"/>
    <dgm:cxn modelId="{81EA4474-0D1E-40DF-9459-3F608765B262}" type="presParOf" srcId="{E0F3080B-CF97-48A0-B74D-B71DE92A2DC5}" destId="{B9947C7F-B87B-475E-98C7-AB2CB17203C9}" srcOrd="1" destOrd="0" presId="urn:microsoft.com/office/officeart/2005/8/layout/orgChart1"/>
    <dgm:cxn modelId="{5400A927-3F8E-4D8F-AA23-E8163576DB26}" type="presParOf" srcId="{E0F3080B-CF97-48A0-B74D-B71DE92A2DC5}" destId="{8FABD220-C7EA-40E5-BDA1-9E8BD8C4BEDA}" srcOrd="2" destOrd="0" presId="urn:microsoft.com/office/officeart/2005/8/layout/orgChart1"/>
    <dgm:cxn modelId="{348C0DC0-BA2C-43DE-A6D4-630B3F0E6D94}" type="presParOf" srcId="{1B2AE8FE-4762-4F6E-A37C-F9F7BE2AEB65}" destId="{3CD43345-78D7-4809-B680-0BEE8164EB09}" srcOrd="2" destOrd="0" presId="urn:microsoft.com/office/officeart/2005/8/layout/orgChart1"/>
    <dgm:cxn modelId="{15223D4D-3977-43CE-86E0-EC6F22E0068C}" type="presParOf" srcId="{3CD43345-78D7-4809-B680-0BEE8164EB09}" destId="{CBCB10B6-50EB-4991-899B-C518F1020132}" srcOrd="0" destOrd="0" presId="urn:microsoft.com/office/officeart/2005/8/layout/orgChart1"/>
    <dgm:cxn modelId="{E5D1C66D-BA9D-4891-BA56-4F17511B3973}" type="presParOf" srcId="{3CD43345-78D7-4809-B680-0BEE8164EB09}" destId="{7EBD84D3-1C81-497C-9D0B-631CFC5FA375}" srcOrd="1" destOrd="0" presId="urn:microsoft.com/office/officeart/2005/8/layout/orgChart1"/>
    <dgm:cxn modelId="{148248A0-B28B-4945-93FF-B18E40A1E944}" type="presParOf" srcId="{7EBD84D3-1C81-497C-9D0B-631CFC5FA375}" destId="{3DDD8232-F036-4F1D-967A-853540BA6C8A}" srcOrd="0" destOrd="0" presId="urn:microsoft.com/office/officeart/2005/8/layout/orgChart1"/>
    <dgm:cxn modelId="{D8B26BDE-DCDF-4C4E-8039-9A712B741A40}" type="presParOf" srcId="{3DDD8232-F036-4F1D-967A-853540BA6C8A}" destId="{6736512B-D06A-4A8B-A632-855252B6498E}" srcOrd="0" destOrd="0" presId="urn:microsoft.com/office/officeart/2005/8/layout/orgChart1"/>
    <dgm:cxn modelId="{6E1B4F4B-DDB9-4AC0-8346-AEBE49A6C04C}" type="presParOf" srcId="{3DDD8232-F036-4F1D-967A-853540BA6C8A}" destId="{A1256F08-F826-42CF-8F2E-B1997D9999B0}" srcOrd="1" destOrd="0" presId="urn:microsoft.com/office/officeart/2005/8/layout/orgChart1"/>
    <dgm:cxn modelId="{7694ECCC-77B0-4916-91CC-2444AF739B84}" type="presParOf" srcId="{7EBD84D3-1C81-497C-9D0B-631CFC5FA375}" destId="{E1071A2E-27B9-41C2-B97C-E222FD95B461}" srcOrd="1" destOrd="0" presId="urn:microsoft.com/office/officeart/2005/8/layout/orgChart1"/>
    <dgm:cxn modelId="{813D7234-9F72-4A86-A965-02D1B8355076}" type="presParOf" srcId="{7EBD84D3-1C81-497C-9D0B-631CFC5FA375}" destId="{D4E288E5-6F32-475D-9CB1-4497B8464C12}" srcOrd="2" destOrd="0" presId="urn:microsoft.com/office/officeart/2005/8/layout/orgChart1"/>
    <dgm:cxn modelId="{4AF5E412-67B1-48B1-A203-F63779081D7D}" type="presParOf" srcId="{3CD43345-78D7-4809-B680-0BEE8164EB09}" destId="{DCB98A01-16EB-4B80-8919-BF5B7A9ED9FE}" srcOrd="2" destOrd="0" presId="urn:microsoft.com/office/officeart/2005/8/layout/orgChart1"/>
    <dgm:cxn modelId="{94054475-3190-4442-AEC0-02D839A60C7B}" type="presParOf" srcId="{3CD43345-78D7-4809-B680-0BEE8164EB09}" destId="{77966B72-C6B9-4E1B-B4B9-1A062F19275D}" srcOrd="3" destOrd="0" presId="urn:microsoft.com/office/officeart/2005/8/layout/orgChart1"/>
    <dgm:cxn modelId="{D05974DC-2449-41F9-B0D9-664A5B96BA02}" type="presParOf" srcId="{77966B72-C6B9-4E1B-B4B9-1A062F19275D}" destId="{B708B796-6938-4CE1-AEFD-261D6574246C}" srcOrd="0" destOrd="0" presId="urn:microsoft.com/office/officeart/2005/8/layout/orgChart1"/>
    <dgm:cxn modelId="{3F3FFF3E-B83B-446B-9C9C-66F6E9302241}" type="presParOf" srcId="{B708B796-6938-4CE1-AEFD-261D6574246C}" destId="{A598D80D-00B8-4AC2-92D8-E02AA604C187}" srcOrd="0" destOrd="0" presId="urn:microsoft.com/office/officeart/2005/8/layout/orgChart1"/>
    <dgm:cxn modelId="{DA43A10F-CA1C-48DB-B960-8DFEACFC8197}" type="presParOf" srcId="{B708B796-6938-4CE1-AEFD-261D6574246C}" destId="{991C12F4-2149-4F57-B5EC-0A50E7A66292}" srcOrd="1" destOrd="0" presId="urn:microsoft.com/office/officeart/2005/8/layout/orgChart1"/>
    <dgm:cxn modelId="{64835DD4-CA1B-43A6-8F5D-2DFF8BF24074}" type="presParOf" srcId="{77966B72-C6B9-4E1B-B4B9-1A062F19275D}" destId="{A114AE49-78E9-4577-8506-D531C4C89B11}" srcOrd="1" destOrd="0" presId="urn:microsoft.com/office/officeart/2005/8/layout/orgChart1"/>
    <dgm:cxn modelId="{080F0B43-86D9-4277-ACE7-373A45571859}" type="presParOf" srcId="{77966B72-C6B9-4E1B-B4B9-1A062F19275D}" destId="{3539E39D-CE89-41C6-B539-5F9B16EC8EC6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524500" cy="3810000"/>
        <a:chOff x="0" y="0"/>
        <a:chExt cx="5524500" cy="3810000"/>
      </a:xfrm>
      <a:scene3d>
        <a:camera prst="perspectiveRelaxedModerately" zoom="92000"/>
        <a:lightRig rig="balanced" dir="t">
          <a:rot lat="0" lon="0" rev="12700000"/>
        </a:lightRig>
      </a:scene3d>
    </dsp:grpSpPr>
    <dsp:sp modelId="{C0677628-3490-4E1F-BE2A-99AEA8E70EF1}">
      <dsp:nvSpPr>
        <dsp:cNvPr id="3" name="矩形 2"/>
        <dsp:cNvSpPr/>
      </dsp:nvSpPr>
      <dsp:spPr bwMode="white">
        <a:xfrm>
          <a:off x="0" y="3434186"/>
          <a:ext cx="5524500" cy="375814"/>
        </a:xfrm>
        <a:prstGeom prst="rec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七、政府信息公开工作存在的主要问题及改进情况</a:t>
          </a:r>
        </a:p>
      </dsp:txBody>
      <dsp:txXfrm>
        <a:off x="0" y="3434186"/>
        <a:ext cx="5524500" cy="375814"/>
      </dsp:txXfrm>
    </dsp:sp>
    <dsp:sp modelId="{FEBE3DD4-4863-4CBD-A4CC-2526E75354C3}">
      <dsp:nvSpPr>
        <dsp:cNvPr id="4" name="上箭头标注 3"/>
        <dsp:cNvSpPr/>
      </dsp:nvSpPr>
      <dsp:spPr bwMode="white">
        <a:xfrm rot="10800000">
          <a:off x="0" y="2861822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六、政府信息公开平台建设及政府信息公开的收费、减免情况</a:t>
          </a:r>
        </a:p>
      </dsp:txBody>
      <dsp:txXfrm rot="10800000">
        <a:off x="0" y="2861822"/>
        <a:ext cx="5524500" cy="578002"/>
      </dsp:txXfrm>
    </dsp:sp>
    <dsp:sp modelId="{16AB3EF0-3053-4E49-8520-B4B33CAA4F82}">
      <dsp:nvSpPr>
        <dsp:cNvPr id="5" name="上箭头标注 4"/>
        <dsp:cNvSpPr/>
      </dsp:nvSpPr>
      <dsp:spPr bwMode="white">
        <a:xfrm rot="10800000">
          <a:off x="0" y="2289457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五、政府信息公开申办情况及提起的行政复议和行政诉讼的情况</a:t>
          </a:r>
        </a:p>
      </dsp:txBody>
      <dsp:txXfrm rot="10800000">
        <a:off x="0" y="2289457"/>
        <a:ext cx="5524500" cy="578002"/>
      </dsp:txXfrm>
    </dsp:sp>
    <dsp:sp modelId="{B360C357-0A74-4FD7-9481-1C326BA3A1B0}">
      <dsp:nvSpPr>
        <dsp:cNvPr id="6" name="上箭头标注 5"/>
        <dsp:cNvSpPr/>
      </dsp:nvSpPr>
      <dsp:spPr bwMode="white">
        <a:xfrm rot="10800000">
          <a:off x="0" y="1717093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四、发布解读和回复社会关切以及互动交流情况</a:t>
          </a:r>
        </a:p>
      </dsp:txBody>
      <dsp:txXfrm rot="10800000">
        <a:off x="0" y="1717093"/>
        <a:ext cx="5524500" cy="578002"/>
      </dsp:txXfrm>
    </dsp:sp>
    <dsp:sp modelId="{317DE866-E5AD-4A1A-B162-D4AA816A8CB9}">
      <dsp:nvSpPr>
        <dsp:cNvPr id="7" name="上箭头标注 6"/>
        <dsp:cNvSpPr/>
      </dsp:nvSpPr>
      <dsp:spPr bwMode="white">
        <a:xfrm rot="10800000">
          <a:off x="0" y="1144729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三、</a:t>
          </a:r>
          <a:r>
            <a:rPr lang="en-US" altLang="zh-CN" sz="1200"/>
            <a:t>2017</a:t>
          </a:r>
          <a:r>
            <a:rPr lang="zh-CN" altLang="en-US" sz="1200"/>
            <a:t>年主动公开政府信息的情况</a:t>
          </a:r>
        </a:p>
      </dsp:txBody>
      <dsp:txXfrm rot="10800000">
        <a:off x="0" y="1144729"/>
        <a:ext cx="5524500" cy="578002"/>
      </dsp:txXfrm>
    </dsp:sp>
    <dsp:sp modelId="{3B409A55-C5E2-49CF-8A1E-470F1F80E33B}">
      <dsp:nvSpPr>
        <dsp:cNvPr id="8" name="上箭头标注 7"/>
        <dsp:cNvSpPr/>
      </dsp:nvSpPr>
      <dsp:spPr bwMode="white">
        <a:xfrm rot="10800000">
          <a:off x="0" y="572364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二、政府信息公开的组织领导和制度建设情况</a:t>
          </a:r>
        </a:p>
      </dsp:txBody>
      <dsp:txXfrm rot="10800000">
        <a:off x="0" y="572364"/>
        <a:ext cx="5524500" cy="578002"/>
      </dsp:txXfrm>
    </dsp:sp>
    <dsp:sp modelId="{DCED4D6C-2AF9-4814-8F1F-C9F8ECD03E53}">
      <dsp:nvSpPr>
        <dsp:cNvPr id="9" name="上箭头标注 8"/>
        <dsp:cNvSpPr/>
      </dsp:nvSpPr>
      <dsp:spPr bwMode="white">
        <a:xfrm rot="10800000">
          <a:off x="0" y="0"/>
          <a:ext cx="5524500" cy="578002"/>
        </a:xfrm>
        <a:prstGeom prst="upArrowCallout">
          <a:avLst/>
        </a:prstGeom>
        <a:sp3d prstMaterial="plastic">
          <a:bevelT w="50800" h="50800"/>
          <a:bevelB w="50800" h="50800"/>
        </a:sp3d>
      </dsp:spPr>
      <dsp:style>
        <a:lnRef idx="0">
          <a:schemeClr val="lt2"/>
        </a:lnRef>
        <a:fillRef idx="1">
          <a:schemeClr val="dk2"/>
        </a:fillRef>
        <a:effectRef idx="2">
          <a:scrgbClr r="0" g="0" b="0"/>
        </a:effectRef>
        <a:fontRef idx="minor">
          <a:schemeClr val="lt1"/>
        </a:fontRef>
      </dsp:style>
      <dsp:txBody>
        <a:bodyPr rot="10800000" lIns="85344" tIns="85344" rIns="85344" bIns="85344" anchor="ctr"/>
        <a:lstStyle>
          <a:lvl1pPr algn="ctr">
            <a:defRPr sz="6500"/>
          </a:lvl1pPr>
          <a:lvl2pPr marL="285750" indent="-285750" algn="ctr">
            <a:defRPr sz="5000"/>
          </a:lvl2pPr>
          <a:lvl3pPr marL="571500" indent="-285750" algn="ctr">
            <a:defRPr sz="5000"/>
          </a:lvl3pPr>
          <a:lvl4pPr marL="857250" indent="-285750" algn="ctr">
            <a:defRPr sz="5000"/>
          </a:lvl4pPr>
          <a:lvl5pPr marL="1143000" indent="-285750" algn="ctr">
            <a:defRPr sz="5000"/>
          </a:lvl5pPr>
          <a:lvl6pPr marL="1428750" indent="-285750" algn="ctr">
            <a:defRPr sz="5000"/>
          </a:lvl6pPr>
          <a:lvl7pPr marL="1714500" indent="-285750" algn="ctr">
            <a:defRPr sz="5000"/>
          </a:lvl7pPr>
          <a:lvl8pPr marL="2000250" indent="-285750" algn="ctr">
            <a:defRPr sz="5000"/>
          </a:lvl8pPr>
          <a:lvl9pPr marL="2286000" indent="-285750" algn="ctr">
            <a:defRPr sz="50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200"/>
            <a:t>一、概述</a:t>
          </a:r>
        </a:p>
      </dsp:txBody>
      <dsp:txXfrm rot="10800000">
        <a:off x="0" y="0"/>
        <a:ext cx="5524500" cy="578002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 xmlns:r="http://schemas.openxmlformats.org/officeDocument/2006/relationships">
  <dsp:spTree>
    <dsp:nvGrpSpPr>
      <dsp:cNvPr id="2" name="组合 1"/>
      <dsp:cNvGrpSpPr/>
    </dsp:nvGrpSpPr>
    <dsp:grpSpPr>
      <a:xfrm>
        <a:off x="0" y="0"/>
        <a:ext cx="5274310" cy="3076575"/>
        <a:chOff x="0" y="0"/>
        <a:chExt cx="5274310" cy="3076575"/>
      </a:xfrm>
    </dsp:grpSpPr>
    <dsp:sp modelId="{620E9FF0-4412-4D34-8063-F00D99B96FA1}">
      <dsp:nvSpPr>
        <dsp:cNvPr id="5" name="任意多边形 4"/>
        <dsp:cNvSpPr/>
      </dsp:nvSpPr>
      <dsp:spPr bwMode="white">
        <a:xfrm>
          <a:off x="2637155" y="801191"/>
          <a:ext cx="0" cy="1474192"/>
        </a:xfrm>
        <a:custGeom>
          <a:avLst/>
          <a:gdLst/>
          <a:ahLst/>
          <a:cxnLst/>
          <a:pathLst>
            <a:path h="2322">
              <a:moveTo>
                <a:pt x="0" y="0"/>
              </a:moveTo>
              <a:lnTo>
                <a:pt x="0" y="2322"/>
              </a:lnTo>
            </a:path>
          </a:pathLst>
        </a:custGeom>
      </dsp:spPr>
      <dsp:style>
        <a:lnRef idx="2">
          <a:schemeClr val="accent1">
            <a:shade val="60000"/>
          </a:schemeClr>
        </a:lnRef>
        <a:fillRef idx="0">
          <a:schemeClr val="accent1"/>
        </a:fillRef>
        <a:effectRef idx="0">
          <a:scrgbClr r="0" g="0" b="0"/>
        </a:effectRef>
        <a:fontRef idx="minor"/>
      </dsp:style>
      <dsp:txXfrm>
        <a:off x="2637155" y="801191"/>
        <a:ext cx="0" cy="1474192"/>
      </dsp:txXfrm>
    </dsp:sp>
    <dsp:sp modelId="{CBCB10B6-50EB-4991-899B-C518F1020132}">
      <dsp:nvSpPr>
        <dsp:cNvPr id="8" name="任意多边形 7"/>
        <dsp:cNvSpPr/>
      </dsp:nvSpPr>
      <dsp:spPr bwMode="white">
        <a:xfrm>
          <a:off x="2487957" y="801191"/>
          <a:ext cx="149198" cy="536966"/>
        </a:xfrm>
        <a:custGeom>
          <a:avLst/>
          <a:gdLst/>
          <a:ahLst/>
          <a:cxnLst/>
          <a:pathLst>
            <a:path w="235" h="846">
              <a:moveTo>
                <a:pt x="235" y="0"/>
              </a:moveTo>
              <a:lnTo>
                <a:pt x="235" y="846"/>
              </a:lnTo>
              <a:lnTo>
                <a:pt x="0" y="846"/>
              </a:lnTo>
            </a:path>
          </a:pathLst>
        </a:custGeom>
      </dsp:spPr>
      <dsp:style>
        <a:lnRef idx="2">
          <a:schemeClr val="accent1">
            <a:shade val="60000"/>
          </a:schemeClr>
        </a:lnRef>
        <a:fillRef idx="0">
          <a:schemeClr val="accent1"/>
        </a:fillRef>
        <a:effectRef idx="0">
          <a:scrgbClr r="0" g="0" b="0"/>
        </a:effectRef>
        <a:fontRef idx="minor"/>
      </dsp:style>
      <dsp:txXfrm>
        <a:off x="2487957" y="801191"/>
        <a:ext cx="149198" cy="536966"/>
      </dsp:txXfrm>
    </dsp:sp>
    <dsp:sp modelId="{DCB98A01-16EB-4B80-8919-BF5B7A9ED9FE}">
      <dsp:nvSpPr>
        <dsp:cNvPr id="11" name="任意多边形 10"/>
        <dsp:cNvSpPr/>
      </dsp:nvSpPr>
      <dsp:spPr bwMode="white">
        <a:xfrm>
          <a:off x="2637155" y="801191"/>
          <a:ext cx="168250" cy="1006184"/>
        </a:xfrm>
        <a:custGeom>
          <a:avLst/>
          <a:gdLst/>
          <a:ahLst/>
          <a:cxnLst/>
          <a:pathLst>
            <a:path w="265" h="1585">
              <a:moveTo>
                <a:pt x="0" y="0"/>
              </a:moveTo>
              <a:lnTo>
                <a:pt x="0" y="1585"/>
              </a:lnTo>
              <a:lnTo>
                <a:pt x="265" y="1585"/>
              </a:lnTo>
            </a:path>
          </a:pathLst>
        </a:custGeom>
      </dsp:spPr>
      <dsp:style>
        <a:lnRef idx="2">
          <a:schemeClr val="accent1">
            <a:shade val="60000"/>
          </a:schemeClr>
        </a:lnRef>
        <a:fillRef idx="0">
          <a:schemeClr val="accent1"/>
        </a:fillRef>
        <a:effectRef idx="0">
          <a:scrgbClr r="0" g="0" b="0"/>
        </a:effectRef>
        <a:fontRef idx="minor"/>
      </dsp:style>
      <dsp:txXfrm>
        <a:off x="2637155" y="801191"/>
        <a:ext cx="168250" cy="1006184"/>
      </dsp:txXfrm>
    </dsp:sp>
    <dsp:sp modelId="{00F1BAD6-40BA-4546-82B6-16292C7B7035}">
      <dsp:nvSpPr>
        <dsp:cNvPr id="3" name="矩形 2"/>
        <dsp:cNvSpPr/>
      </dsp:nvSpPr>
      <dsp:spPr bwMode="white">
        <a:xfrm>
          <a:off x="1682888" y="0"/>
          <a:ext cx="1908534" cy="801191"/>
        </a:xfrm>
        <a:prstGeom prst="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335" tIns="13335" rIns="13335" bIns="13335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党工委</a:t>
          </a:r>
          <a:endParaRPr lang="en-US" altLang="zh-CN"/>
        </a:p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书记</a:t>
          </a:r>
        </a:p>
      </dsp:txBody>
      <dsp:txXfrm>
        <a:off x="1682888" y="0"/>
        <a:ext cx="1908534" cy="801191"/>
      </dsp:txXfrm>
    </dsp:sp>
    <dsp:sp modelId="{D705EE60-F7BC-4223-AD19-14851FB2A8D6}">
      <dsp:nvSpPr>
        <dsp:cNvPr id="6" name="矩形 5"/>
        <dsp:cNvSpPr/>
      </dsp:nvSpPr>
      <dsp:spPr bwMode="white">
        <a:xfrm>
          <a:off x="1835964" y="2275384"/>
          <a:ext cx="1602383" cy="801191"/>
        </a:xfrm>
        <a:prstGeom prst="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335" tIns="13335" rIns="13335" bIns="13335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党政办</a:t>
          </a:r>
        </a:p>
      </dsp:txBody>
      <dsp:txXfrm>
        <a:off x="1835964" y="2275384"/>
        <a:ext cx="1602383" cy="801191"/>
      </dsp:txXfrm>
    </dsp:sp>
    <dsp:sp modelId="{6736512B-D06A-4A8B-A632-855252B6498E}">
      <dsp:nvSpPr>
        <dsp:cNvPr id="9" name="矩形 8"/>
        <dsp:cNvSpPr/>
      </dsp:nvSpPr>
      <dsp:spPr bwMode="white">
        <a:xfrm>
          <a:off x="885574" y="937562"/>
          <a:ext cx="1602383" cy="801191"/>
        </a:xfrm>
        <a:prstGeom prst="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335" tIns="13335" rIns="13335" bIns="13335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党工委</a:t>
          </a:r>
          <a:endParaRPr lang="en-US" altLang="zh-CN"/>
        </a:p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副书记</a:t>
          </a:r>
        </a:p>
      </dsp:txBody>
      <dsp:txXfrm>
        <a:off x="885574" y="937562"/>
        <a:ext cx="1602383" cy="801191"/>
      </dsp:txXfrm>
    </dsp:sp>
    <dsp:sp modelId="{A598D80D-00B8-4AC2-92D8-E02AA604C187}">
      <dsp:nvSpPr>
        <dsp:cNvPr id="12" name="矩形 11"/>
        <dsp:cNvSpPr/>
      </dsp:nvSpPr>
      <dsp:spPr bwMode="white">
        <a:xfrm>
          <a:off x="2805405" y="1406780"/>
          <a:ext cx="1602383" cy="801191"/>
        </a:xfrm>
        <a:prstGeom prst="rect">
          <a:avLst/>
        </a:prstGeom>
      </dsp:spPr>
      <dsp:style>
        <a:lnRef idx="2">
          <a:schemeClr val="lt1"/>
        </a:lnRef>
        <a:fillRef idx="1">
          <a:schemeClr val="accent1"/>
        </a:fillRef>
        <a:effectRef idx="0">
          <a:scrgbClr r="0" g="0" b="0"/>
        </a:effectRef>
        <a:fontRef idx="minor">
          <a:schemeClr val="lt1"/>
        </a:fontRef>
      </dsp:style>
      <dsp:txBody>
        <a:bodyPr lIns="13335" tIns="13335" rIns="13335" bIns="13335" anchor="ctr"/>
        <a:lstStyle>
          <a:lvl1pPr algn="ctr">
            <a:defRPr sz="2100"/>
          </a:lvl1pPr>
          <a:lvl2pPr marL="171450" indent="-171450" algn="ctr">
            <a:defRPr sz="1600"/>
          </a:lvl2pPr>
          <a:lvl3pPr marL="342900" indent="-171450" algn="ctr">
            <a:defRPr sz="1600"/>
          </a:lvl3pPr>
          <a:lvl4pPr marL="514350" indent="-171450" algn="ctr">
            <a:defRPr sz="1600"/>
          </a:lvl4pPr>
          <a:lvl5pPr marL="685800" indent="-171450" algn="ctr">
            <a:defRPr sz="1600"/>
          </a:lvl5pPr>
          <a:lvl6pPr marL="857250" indent="-171450" algn="ctr">
            <a:defRPr sz="1600"/>
          </a:lvl6pPr>
          <a:lvl7pPr marL="1028700" indent="-171450" algn="ctr">
            <a:defRPr sz="1600"/>
          </a:lvl7pPr>
          <a:lvl8pPr marL="1200150" indent="-171450" algn="ctr">
            <a:defRPr sz="1600"/>
          </a:lvl8pPr>
          <a:lvl9pPr marL="1371600" indent="-171450" algn="ctr">
            <a:defRPr sz="1600"/>
          </a:lvl9pPr>
        </a:lstStyle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党政办</a:t>
          </a:r>
          <a:endParaRPr lang="en-US" altLang="zh-CN"/>
        </a:p>
        <a:p>
          <a:pPr lvl="0">
            <a:lnSpc>
              <a:spcPct val="100000"/>
            </a:lnSpc>
            <a:spcBef>
              <a:spcPct val="0"/>
            </a:spcBef>
            <a:spcAft>
              <a:spcPct val="35000"/>
            </a:spcAft>
          </a:pPr>
          <a:r>
            <a:rPr lang="zh-CN" altLang="en-US"/>
            <a:t>主任</a:t>
          </a:r>
        </a:p>
      </dsp:txBody>
      <dsp:txXfrm>
        <a:off x="2805405" y="1406780"/>
        <a:ext cx="1602383" cy="801191"/>
      </dsp:txXfrm>
    </dsp:sp>
    <dsp:sp modelId="{3AC8BA44-6DDF-44C3-A277-96BC1297BA14}">
      <dsp:nvSpPr>
        <dsp:cNvPr id="4" name="矩形 3" hidden="1"/>
        <dsp:cNvSpPr/>
      </dsp:nvSpPr>
      <dsp:spPr>
        <a:xfrm>
          <a:off x="1682888" y="0"/>
          <a:ext cx="381707" cy="801191"/>
        </a:xfrm>
        <a:prstGeom prst="rect">
          <a:avLst/>
        </a:prstGeom>
      </dsp:spPr>
      <dsp:txXfrm>
        <a:off x="1682888" y="0"/>
        <a:ext cx="381707" cy="801191"/>
      </dsp:txXfrm>
    </dsp:sp>
    <dsp:sp modelId="{46A8F36A-6BFC-4D0B-B9F2-ED0097670240}">
      <dsp:nvSpPr>
        <dsp:cNvPr id="7" name="矩形 6" hidden="1"/>
        <dsp:cNvSpPr/>
      </dsp:nvSpPr>
      <dsp:spPr>
        <a:xfrm>
          <a:off x="1835964" y="2275384"/>
          <a:ext cx="320477" cy="801191"/>
        </a:xfrm>
        <a:prstGeom prst="rect">
          <a:avLst/>
        </a:prstGeom>
      </dsp:spPr>
      <dsp:txXfrm>
        <a:off x="1835964" y="2275384"/>
        <a:ext cx="320477" cy="801191"/>
      </dsp:txXfrm>
    </dsp:sp>
    <dsp:sp modelId="{A1256F08-F826-42CF-8F2E-B1997D9999B0}">
      <dsp:nvSpPr>
        <dsp:cNvPr id="10" name="矩形 9" hidden="1"/>
        <dsp:cNvSpPr/>
      </dsp:nvSpPr>
      <dsp:spPr>
        <a:xfrm>
          <a:off x="866522" y="1137692"/>
          <a:ext cx="320477" cy="801191"/>
        </a:xfrm>
        <a:prstGeom prst="rect">
          <a:avLst/>
        </a:prstGeom>
      </dsp:spPr>
      <dsp:txXfrm>
        <a:off x="866522" y="1137692"/>
        <a:ext cx="320477" cy="801191"/>
      </dsp:txXfrm>
    </dsp:sp>
    <dsp:sp modelId="{991C12F4-2149-4F57-B5EC-0A50E7A66292}">
      <dsp:nvSpPr>
        <dsp:cNvPr id="13" name="矩形 12" hidden="1"/>
        <dsp:cNvSpPr/>
      </dsp:nvSpPr>
      <dsp:spPr>
        <a:xfrm>
          <a:off x="2805405" y="1137692"/>
          <a:ext cx="320477" cy="801191"/>
        </a:xfrm>
        <a:prstGeom prst="rect">
          <a:avLst/>
        </a:prstGeom>
      </dsp:spPr>
      <dsp:txXfrm>
        <a:off x="2805405" y="1137692"/>
        <a:ext cx="320477" cy="80119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type="upArrowCallout" r:blip="" rot="180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type="upArrowCallout" r:blip="" rot="180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linDir" val="fromT"/>
                  <dgm:param type="chAlign" val="r"/>
                </dgm:alg>
              </dgm:if>
              <dgm:if name="Name23" func="var" arg="hierBranch" op="equ" val="r">
                <dgm:alg type="hierChild">
                  <dgm:param type="linDir" val="fromT"/>
                  <dgm:param type="chAlign" val="l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linDir" val="fromL"/>
                      <dgm:param type="chAlign" val="l"/>
                      <dgm:param type="secLinDir" val="fromT"/>
                      <dgm:param type="secChAlign" val="t"/>
                    </dgm:alg>
                  </dgm:if>
                  <dgm:else name="Name27">
                    <dgm:alg type="hierChild">
                      <dgm:param type="linDir" val="fromR"/>
                      <dgm:param type="chAlign" val="l"/>
                      <dgm:param type="secLinDir" val="fromT"/>
                      <dgm:param type="secChAlign" val="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srcNode" val="rootConnector"/>
                                    <dgm:param type="dim" val="1D"/>
                                    <dgm:param type="endSty" val="noArr"/>
                                    <dgm:param type="connRout" val="bend"/>
                                    <dgm:param type="begPts" val="bCtr"/>
                                    <dgm:param type="endPts" val="midL mid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dim" val="1D"/>
                        <dgm:param type="endSty" val="noArr"/>
                        <dgm:param type="connRout" val="bend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srcNode" val="rootConnector1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srcNode" val="rootConnector"/>
                                <dgm:param type="dim" val="1D"/>
                                <dgm:param type="endSty" val="noArr"/>
                                <dgm:param type="connRout" val="bend"/>
                                <dgm:param type="begPts" val="bCtr"/>
                                <dgm:param type="endPts" val="midL mid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85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89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05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linDir" val="fromL"/>
                  <dgm:param type="chAlign" val="l"/>
                  <dgm:param type="secLinDir" val="fromT"/>
                  <dgm:param type="secChAlign" val="t"/>
                </dgm:alg>
              </dgm:if>
              <dgm:else name="Name109">
                <dgm:alg type="hierChild">
                  <dgm:param type="linDir" val="fromR"/>
                  <dgm:param type="chAlign" val="l"/>
                  <dgm:param type="secLinDir" val="fromT"/>
                  <dgm:param type="secChAlign" val="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dim" val="1D"/>
                    <dgm:param type="endSty" val="noArr"/>
                    <dgm:param type="connRout" val="bend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linDir" val="fromT"/>
                        <dgm:param type="chAlign" val="r"/>
                      </dgm:alg>
                    </dgm:if>
                    <dgm:if name="Name129" func="var" arg="hierBranch" op="equ" val="r">
                      <dgm:alg type="hierChild">
                        <dgm:param type="linDir" val="fromT"/>
                        <dgm:param type="chAlign" val="l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linDir" val="fromL"/>
                            <dgm:param type="chAlign" val="l"/>
                            <dgm:param type="secLinDir" val="fromT"/>
                            <dgm:param type="secChAlign" val="t"/>
                          </dgm:alg>
                        </dgm:if>
                        <dgm:else name="Name133">
                          <dgm:alg type="hierChild">
                            <dgm:param type="linDir" val="fromR"/>
                            <dgm:param type="chAlign" val="l"/>
                            <dgm:param type="secLinDir" val="fromT"/>
                            <dgm:param type="secChAlign" val="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linDir" val="fromT"/>
                            <dgm:param type="chAlign" val="l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linDir" val="fromL"/>
                        <dgm:param type="chAlign" val="l"/>
                        <dgm:param type="secLinDir" val="fromT"/>
                        <dgm:param type="secChAlign" val="t"/>
                      </dgm:alg>
                    </dgm:if>
                    <dgm:else name="Name146">
                      <dgm:alg type="hierChild">
                        <dgm:param type="linDir" val="fromR"/>
                        <dgm:param type="chAlign" val="l"/>
                        <dgm:param type="secLinDir" val="fromT"/>
                        <dgm:param type="secChAlign" val="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3d6">
  <dgm:title val=""/>
  <dgm:desc val=""/>
  <dgm:catLst>
    <dgm:cat type="3D" pri="11600"/>
  </dgm:catLst>
  <dgm:scene3d>
    <a:camera prst="perspectiveRelaxedModerately" zoom="92000"/>
    <a:lightRig rig="balanced" dir="t">
      <a:rot lat="0" lon="0" rev="12700000"/>
    </a:lightRig>
  </dgm:scene3d>
  <dgm:styleLbl name="alignAcc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 z="-5400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sp3d z="-54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sp3d z="75000" prstMaterial="plastic"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sp3d z="5008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 z="50080"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sp3d z="5008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2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3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1D4">
    <dgm:scene3d>
      <a:camera prst="orthographicFront"/>
      <a:lightRig rig="threePt" dir="t"/>
    </dgm:scene3d>
    <dgm:sp3d z="-25400" prstMaterial="plastic"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parChTrans2D1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sp3d z="-25400" prstMaterial="plastic"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 z="-25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sp3d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 z="-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 z="152400" prstMaterial="plastic">
      <a:bevelT w="25400" h="25400"/>
      <a:bevelB w="25400" h="254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1">
        <a:scrgbClr r="0" g="0" b="0"/>
      </a:lnRef>
      <a:fillRef idx="1">
        <a:scrgbClr r="0" g="0" b="0"/>
      </a:fillRef>
      <a:effectRef idx="2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 z="-10400" extrusionH="12700" prstMaterial="plastic"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sp3d prstMaterial="plastic">
      <a:bevelT w="50800" h="50800"/>
      <a:bevelB w="50800" h="50800"/>
    </dgm:sp3d>
    <dgm:txPr/>
    <dgm:style>
      <a:lnRef idx="0">
        <a:scrgbClr r="0" g="0" b="0"/>
      </a:lnRef>
      <a:fillRef idx="1">
        <a:scrgbClr r="0" g="0" b="0"/>
      </a:fillRef>
      <a:effectRef idx="2">
        <a:scrgbClr r="0" g="0" b="0"/>
      </a:effectRef>
      <a:fontRef idx="minor">
        <a:schemeClr val="tx1"/>
      </a:fontRef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callout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ImgPlac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0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2D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revTx">
    <dgm:scene3d>
      <a:camera prst="orthographicFront"/>
      <a:lightRig rig="threePt" dir="t"/>
    </dgm:scene3d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1D1">
    <dgm:scene3d>
      <a:camera prst="orthographicFront"/>
      <a:lightRig rig="threePt" dir="t"/>
    </dgm:scene3d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olidAlign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vennNode1">
    <dgm:scene3d>
      <a:camera prst="orthographicFront"/>
      <a:lightRig rig="threePt" dir="t"/>
    </dgm:scene3d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</dgm:styleDef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205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微软公司</Company>
  <Pages>11</Pages>
  <Words>2273</Words>
  <Characters>2412</Characters>
  <Lines>28</Lines>
  <Paragraphs>8</Paragraphs>
  <TotalTime>585</TotalTime>
  <ScaleCrop>false</ScaleCrop>
  <LinksUpToDate>false</LinksUpToDate>
  <CharactersWithSpaces>2532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2018-03-05T00:01:00Z</dcterms:created>
  <dc:creator>微软用户</dc:creator>
  <cp:lastModifiedBy>111</cp:lastModifiedBy>
  <cp:lastPrinted>2018-03-22T06:14:00Z</cp:lastPrinted>
  <dcterms:modified xsi:type="dcterms:W3CDTF">2025-02-17T03:01:08Z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D019982019634783B8E04D1020C6CD76_12</vt:lpwstr>
  </property>
  <property fmtid="{D5CDD505-2E9C-101B-9397-08002B2CF9AE}" pid="4" name="KSOTemplateDocerSaveRecord">
    <vt:lpwstr>eyJoZGlkIjoiZTRiOWM4ZGIxMTg4NTc4YTE4NWM3OWY0MWM3YTM3NzIiLCJ1c2VySWQiOiI3Mjc5MjE0MzEifQ==</vt:lpwstr>
  </property>
</Properties>
</file>