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水利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水利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本报告的电子版可在威海市环翠区人民政府门户网站（http://www.huancui.gov.cn/col/col82465/index.html）下载。 如对本报告有疑问，请与威海市环翠区环翠区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水利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山东省威海市环翠区塔山东路147号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；邮编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0631-5223119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）。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年，威海市环翠区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水利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局坚持以习近平新时代中国特色社会主义思想为指导，认真贯彻落实《条例》和上级政府信息公开部署要求，坚持“公开为常态、不公开为例外”的原则，健全完善政务公开机制，进一步推动决策公开、执行公开、管理和服务公开、结果公开、重点领域信息公开等工作，不断加大政务公开力度、细化各项措施、丰富公开内容，确保政府信息及时、准确、主动公开，切实保障社会公众的知情权和监督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一是持续健全公开制度，夯实政府信息公开基础。召开了政府信息公开部署会议，调整了政府信息公开工作领导小组成员，编制了政务公开基本目录，落实了《互联网信息审查制度》，积极开展政府信息公开业务培训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30" w:firstLineChars="3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color w:val="auto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209550</wp:posOffset>
            </wp:positionH>
            <wp:positionV relativeFrom="paragraph">
              <wp:posOffset>2332990</wp:posOffset>
            </wp:positionV>
            <wp:extent cx="5758180" cy="2147570"/>
            <wp:effectExtent l="0" t="0" r="13970" b="5080"/>
            <wp:wrapTopAndBottom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58180" cy="2147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二是持续更新政府信息，保持政府信息公开频率。根据环翠区水利局机构职能及各级政务公开工作部署要求，以公开促落实、促规范、促服务，不断提高为民执政、科学理政、依法行政、从严执政的水平，推进行政权力公开透明运行，对机构简介、机构设置、部门领导、人事任免等单位概况进行公开，根据机构、人员变动情况动态管理，实时更新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三是持续公开民生信息，提高政府信息公开实效。2022年度，通过环翠区政府网站政务信息公开平台主动公开政府信息84条，其中人事信息类1条，政策文件3条，规划计划12条，财政预决算4条，重点领域11条，业务动态39条，政务公开组织管理1条，营商要闻13条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964" w:firstLineChars="3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964" w:firstLineChars="3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0" w:firstLineChars="3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605790</wp:posOffset>
            </wp:positionH>
            <wp:positionV relativeFrom="paragraph">
              <wp:posOffset>26670</wp:posOffset>
            </wp:positionV>
            <wp:extent cx="4772025" cy="3590925"/>
            <wp:effectExtent l="0" t="0" r="9525" b="9525"/>
            <wp:wrapTopAndBottom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72025" cy="359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2022年度以来，本单位未收到政府信息公开申请。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按照各级政务公开工作要求开展工作，执行发布审核等制度要求，推进政务公开工作标准化。及时公开规范性文件，并通过文字解读、图文解读、领导干部解读、动漫解读等多种方式对文件精神进行解读，本年度共制定规范性文件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本年度不断完善原有网站内容，发布各类信息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条。通过12345热线对群众反映问题进行政策解释，提高群众的知晓度、满意度。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</w:rPr>
        <w:t>5.监督保障情况。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严格按照政务公开工作要求，不断规范公开程序，对所有拟发信息进行保密安全审核，在确认所提交内容为可公开内容后，再由政务公开专职人员对信息进行公开，并加强监督检查，确保公开信息准确无误、符合要求。特别是对环翠区政府网站发布信息，严格按照“先审查、后公开”和“一事一审”的原则，规范网上公开信息保密审查程序，严防泄密事件发生。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年，区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水利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局严格按照上级要求开展政府信息公开工作，未收到政府信息公开有关的投诉、举报，也无其他责任追究的情形。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color w:val="auto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numPr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Chars="200" w:right="0" w:rightChars="0"/>
        <w:jc w:val="left"/>
        <w:textAlignment w:val="auto"/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 w:val="0"/>
        <w:numPr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Chars="200" w:right="0" w:rightChars="0"/>
        <w:jc w:val="left"/>
        <w:textAlignment w:val="auto"/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auto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auto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</w:pPr>
      <w:bookmarkStart w:id="0" w:name="bookmark21"/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bookmarkStart w:id="1" w:name="_GoBack"/>
      <w:bookmarkEnd w:id="1"/>
      <w:r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auto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我局政府信息公开工作取得了一定的成效，但对照上级的要求和公众的期望，还存在一些不足，主要表现在：经验总结不够及时，公开的手段途经比较单一。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具体的解决办法和改进措施：及时对本单位的政府信息进行管理，对群众关注的热点问题进行公开，不断完善相关制度建设，实现信息公开的制度化、规范化、常态化，做到应主动公开的信息及时公开，提高主动公开质量，丰富信息公开的方式方法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根据2022年政务公开工作要点，</w:t>
      </w:r>
      <w:r>
        <w:rPr>
          <w:rFonts w:ascii="仿宋" w:hAnsi="仿宋" w:eastAsia="仿宋" w:cs="仿宋"/>
          <w:i w:val="0"/>
          <w:iCs w:val="0"/>
          <w:caps w:val="0"/>
          <w:color w:val="auto"/>
          <w:spacing w:val="0"/>
          <w:sz w:val="31"/>
          <w:szCs w:val="31"/>
        </w:rPr>
        <w:t>及时完成并上传财政预决算、水质信息、业务动态等方面信息，更新上级部门出台的最新政策。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20" w:firstLineChars="200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ascii="仿宋" w:hAnsi="仿宋" w:eastAsia="仿宋" w:cs="仿宋"/>
          <w:i w:val="0"/>
          <w:iCs w:val="0"/>
          <w:caps w:val="0"/>
          <w:color w:val="auto"/>
          <w:spacing w:val="0"/>
          <w:sz w:val="31"/>
          <w:szCs w:val="31"/>
        </w:rPr>
        <w:t>年内未收到人大代表建议和政协提案。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以举办市级防汛应急演练为契机，组织开展政府开放日活动，邀请居民代表参与防汛演练，提高群众对防汛工作的重视程度和了解深度。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  <w:t>所属事业单位信息公开工作情况</w:t>
      </w:r>
      <w:r>
        <w:rPr>
          <w:rFonts w:hint="eastAsia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为提高环翠区水利局所属事业单位政府信息公开水平，水利局积极组织政府信息公开培训，定时调度各事业单位政务公开推进情况，并将相关工作列入年度考核，进一步提高对信息公开工作的重视程度。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78A6C30-7169-46C8-8AB4-4594E8C285A8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4A7E68ED-FFA2-4427-9DBC-745FBE2A450F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B004454B-8FB2-4DD0-B4A5-1CA87A91B9D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A1A8412A-E532-4D20-8B0F-828AAE4AE9D1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CA5616E9-A069-4DB1-B824-0D0751FEF16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5F0224F2-E5EC-48E8-8201-A7105073256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yODIzNzFhMjg3MDQ2MDE2NjFjZjI1Y2Q3NGVhZDg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142357A8"/>
    <w:rsid w:val="142D3CA5"/>
    <w:rsid w:val="15072425"/>
    <w:rsid w:val="169A6998"/>
    <w:rsid w:val="19334076"/>
    <w:rsid w:val="199D5F29"/>
    <w:rsid w:val="1A91517D"/>
    <w:rsid w:val="1ABC2A04"/>
    <w:rsid w:val="1BCE4B75"/>
    <w:rsid w:val="1DAF0231"/>
    <w:rsid w:val="1EE135F3"/>
    <w:rsid w:val="1FC77D4B"/>
    <w:rsid w:val="21A50B34"/>
    <w:rsid w:val="22587648"/>
    <w:rsid w:val="241D650E"/>
    <w:rsid w:val="242C1780"/>
    <w:rsid w:val="261D0FA9"/>
    <w:rsid w:val="2784713D"/>
    <w:rsid w:val="278A3680"/>
    <w:rsid w:val="27AF470B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41195BFF"/>
    <w:rsid w:val="413279EE"/>
    <w:rsid w:val="42CA37F1"/>
    <w:rsid w:val="43FC3E73"/>
    <w:rsid w:val="454E44B9"/>
    <w:rsid w:val="45AE06B3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37E01B0"/>
    <w:rsid w:val="53D10A00"/>
    <w:rsid w:val="540957A8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E07266A"/>
    <w:rsid w:val="5E1E349F"/>
    <w:rsid w:val="5F3376FB"/>
    <w:rsid w:val="5FFC638B"/>
    <w:rsid w:val="60B511B4"/>
    <w:rsid w:val="629616EA"/>
    <w:rsid w:val="63EF49BB"/>
    <w:rsid w:val="64947FB2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7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2533</Words>
  <Characters>2667</Characters>
  <Lines>0</Lines>
  <Paragraphs>0</Paragraphs>
  <TotalTime>3</TotalTime>
  <ScaleCrop>false</ScaleCrop>
  <LinksUpToDate>false</LinksUpToDate>
  <CharactersWithSpaces>2689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Sonia</cp:lastModifiedBy>
  <dcterms:modified xsi:type="dcterms:W3CDTF">2023-01-17T02:50:37Z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C572666A6F1B4635A951FB1178BB458E</vt:lpwstr>
  </property>
</Properties>
</file>