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0" w:line="600" w:lineRule="exact"/>
        <w:ind w:firstLine="0" w:firstLineChars="0"/>
        <w:jc w:val="center"/>
        <w:textAlignment w:val="baseline"/>
        <w:rPr>
          <w:rFonts w:hint="eastAsia" w:ascii="Times New Roman" w:hAnsi="Times New Roman" w:eastAsia="方正小标宋简体" w:cs="Times New Roman"/>
          <w:sz w:val="44"/>
          <w:szCs w:val="44"/>
          <w:lang w:eastAsia="zh-CN"/>
        </w:rPr>
      </w:pPr>
      <w:r>
        <w:rPr>
          <w:rFonts w:hint="eastAsia" w:ascii="Times New Roman" w:hAnsi="Times New Roman" w:eastAsia="方正小标宋简体" w:cs="Times New Roman"/>
          <w:sz w:val="44"/>
          <w:szCs w:val="44"/>
          <w:lang w:eastAsia="zh-CN"/>
        </w:rPr>
        <w:t>威海市环翠区卫生健康局 威海市环翠区教育和体育局环翠区幼儿园托班管理办法（试行）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0" w:line="600" w:lineRule="exact"/>
        <w:ind w:firstLine="0" w:firstLineChars="0"/>
        <w:jc w:val="center"/>
        <w:textAlignment w:val="baseline"/>
        <w:rPr>
          <w:rFonts w:hint="default" w:ascii="Times New Roman" w:hAnsi="Times New Roman" w:eastAsia="黑体" w:cs="Times New Roman"/>
          <w:b w:val="0"/>
          <w:bCs w:val="0"/>
          <w:snapToGrid w:val="0"/>
          <w:color w:val="000000"/>
          <w:spacing w:val="0"/>
          <w:kern w:val="0"/>
          <w:sz w:val="32"/>
          <w:szCs w:val="32"/>
          <w:lang w:val="en-US" w:eastAsia="en-US" w:bidi="ar-SA"/>
        </w:rPr>
      </w:pP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0" w:line="600" w:lineRule="exact"/>
        <w:ind w:firstLine="0" w:firstLineChars="0"/>
        <w:jc w:val="center"/>
        <w:textAlignment w:val="baseline"/>
        <w:rPr>
          <w:rFonts w:hint="default" w:ascii="Times New Roman" w:hAnsi="Times New Roman" w:eastAsia="黑体" w:cs="Times New Roman"/>
          <w:b w:val="0"/>
          <w:bCs w:val="0"/>
          <w:spacing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b w:val="0"/>
          <w:bCs w:val="0"/>
          <w:snapToGrid w:val="0"/>
          <w:color w:val="000000"/>
          <w:spacing w:val="0"/>
          <w:kern w:val="0"/>
          <w:sz w:val="32"/>
          <w:szCs w:val="32"/>
          <w:lang w:val="en-US" w:eastAsia="en-US" w:bidi="ar-SA"/>
        </w:rPr>
        <w:t>第一章</w:t>
      </w:r>
      <w:r>
        <w:rPr>
          <w:rFonts w:hint="eastAsia" w:ascii="Times New Roman" w:hAnsi="Times New Roman" w:eastAsia="黑体" w:cs="Times New Roman"/>
          <w:b w:val="0"/>
          <w:bCs w:val="0"/>
          <w:snapToGrid w:val="0"/>
          <w:color w:val="000000"/>
          <w:spacing w:val="0"/>
          <w:kern w:val="0"/>
          <w:sz w:val="32"/>
          <w:szCs w:val="32"/>
          <w:lang w:val="en-US" w:eastAsia="zh-CN" w:bidi="ar-SA"/>
        </w:rPr>
        <w:t xml:space="preserve"> </w:t>
      </w:r>
      <w:r>
        <w:rPr>
          <w:rFonts w:hint="default" w:ascii="Times New Roman" w:hAnsi="Times New Roman" w:eastAsia="黑体" w:cs="Times New Roman"/>
          <w:b w:val="0"/>
          <w:bCs w:val="0"/>
          <w:spacing w:val="0"/>
          <w:sz w:val="32"/>
          <w:szCs w:val="32"/>
        </w:rPr>
        <w:t>总则</w:t>
      </w:r>
      <w:bookmarkStart w:id="0" w:name="_GoBack"/>
      <w:bookmarkEnd w:id="0"/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0" w:line="600" w:lineRule="exact"/>
        <w:ind w:firstLine="0" w:firstLineChars="0"/>
        <w:jc w:val="both"/>
        <w:textAlignment w:val="baseline"/>
        <w:rPr>
          <w:rFonts w:hint="default" w:ascii="Times New Roman" w:hAnsi="Times New Roman" w:eastAsia="仿宋_GB2312" w:cs="Times New Roman"/>
          <w:b/>
          <w:bCs/>
          <w:spacing w:val="0"/>
          <w:sz w:val="32"/>
          <w:szCs w:val="32"/>
        </w:rPr>
      </w:pPr>
    </w:p>
    <w:p>
      <w:pPr>
        <w:pStyle w:val="4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right="0" w:firstLine="640" w:firstLineChars="200"/>
        <w:jc w:val="both"/>
        <w:textAlignment w:val="baseline"/>
        <w:rPr>
          <w:rFonts w:hint="default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黑体" w:cs="Times New Roman"/>
          <w:color w:val="000000"/>
          <w:spacing w:val="0"/>
          <w:sz w:val="32"/>
          <w:szCs w:val="32"/>
          <w:lang w:val="en-US" w:eastAsia="zh-CN" w:bidi="ar-SA"/>
        </w:rPr>
        <w:t xml:space="preserve">  第一条 </w:t>
      </w:r>
      <w:r>
        <w:rPr>
          <w:rFonts w:hint="default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  <w:t xml:space="preserve"> 为贯彻落实《国务院办公厅关于促进3岁以下婴幼儿照护服务发展的指导意见》（国办发〔2019〕15号）《山东省人民政府办公厅关于促进3岁以下婴幼儿照护服务发展的实施意见》（鲁政办发〔2020〕9号）《威海市人民政府办公室关于促进3岁以下婴幼儿照护服务发展的实施意见》（威政办发〔2021〕2号）《威海市环翠区人民政府办公室关于印发〈环翠区关于促进3 岁以下婴幼儿照护服务发展的实施方案〉的通知》（威环政办字〔2022〕8号），促进我区2-3岁幼儿照护服务发展，规范和加强我区幼儿园托班的开设与管理，制定本办法。</w:t>
      </w:r>
    </w:p>
    <w:p>
      <w:pPr>
        <w:pStyle w:val="4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1" w:line="600" w:lineRule="exact"/>
        <w:ind w:right="66" w:firstLine="640" w:firstLineChars="200"/>
        <w:jc w:val="both"/>
        <w:textAlignment w:val="baseline"/>
        <w:rPr>
          <w:rFonts w:hint="default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黑体" w:cs="Times New Roman"/>
          <w:color w:val="000000"/>
          <w:spacing w:val="0"/>
          <w:sz w:val="32"/>
          <w:szCs w:val="32"/>
          <w:lang w:val="en-US" w:eastAsia="zh-CN" w:bidi="ar-SA"/>
        </w:rPr>
        <w:t>第二条</w:t>
      </w:r>
      <w:r>
        <w:rPr>
          <w:rFonts w:hint="default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  <w:t xml:space="preserve">  本办法适用于我区范围内各级各类幼儿园举办的面 向2-3岁幼儿实施保育教育活动的全日制托班，半日制可参照执行。</w:t>
      </w:r>
    </w:p>
    <w:p>
      <w:pPr>
        <w:pStyle w:val="4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1" w:line="600" w:lineRule="exact"/>
        <w:ind w:right="66" w:firstLine="640" w:firstLineChars="200"/>
        <w:jc w:val="both"/>
        <w:textAlignment w:val="baseline"/>
        <w:rPr>
          <w:rFonts w:hint="default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黑体" w:cs="Times New Roman"/>
          <w:color w:val="000000"/>
          <w:spacing w:val="0"/>
          <w:sz w:val="32"/>
          <w:szCs w:val="32"/>
          <w:lang w:val="en-US" w:eastAsia="zh-CN" w:bidi="ar-SA"/>
        </w:rPr>
        <w:t>第三条</w:t>
      </w:r>
      <w:r>
        <w:rPr>
          <w:rFonts w:hint="default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  <w:t xml:space="preserve">  保教工作遵循以下原则</w:t>
      </w:r>
    </w:p>
    <w:p>
      <w:pPr>
        <w:pStyle w:val="4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1" w:line="600" w:lineRule="exact"/>
        <w:ind w:right="66" w:firstLine="640" w:firstLineChars="200"/>
        <w:jc w:val="both"/>
        <w:textAlignment w:val="baseline"/>
        <w:rPr>
          <w:rFonts w:hint="default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  <w:t>（一）尊重幼儿，全面发展。遵循2-3岁幼儿身心发展规律， 关注个体差异，制定科学的保育教育课程，促进每个幼儿在身体发育、动作、语言、认知、情感与社会性等方面的全面和谐发展。</w:t>
      </w:r>
    </w:p>
    <w:p>
      <w:pPr>
        <w:pStyle w:val="4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1" w:line="600" w:lineRule="exact"/>
        <w:ind w:right="66" w:firstLine="640" w:firstLineChars="200"/>
        <w:jc w:val="both"/>
        <w:textAlignment w:val="baseline"/>
        <w:rPr>
          <w:rFonts w:hint="default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  <w:t>（二）安全健康，科学规范。最大限度地保护幼儿的安全和 健康，切实做好幼儿的安全防护、营养膳食、疾病防控等工作，合理安排幼儿的生活和活动，满足幼儿生长发育的需要。</w:t>
      </w:r>
    </w:p>
    <w:p>
      <w:pPr>
        <w:pStyle w:val="4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1" w:line="600" w:lineRule="exact"/>
        <w:ind w:right="66" w:firstLine="640" w:firstLineChars="200"/>
        <w:jc w:val="both"/>
        <w:textAlignment w:val="baseline"/>
        <w:rPr>
          <w:rFonts w:hint="default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  <w:t>（三）保教合一，积极回应。坚持保育和教育紧密结合的原 则，保中有教，教中重保，自然渗透，教养合一。提供支持性环 境，敏感观察幼儿，理解其生理和心理需求，并及时给予积极适宜的回应。</w:t>
      </w:r>
    </w:p>
    <w:p>
      <w:pPr>
        <w:pStyle w:val="4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1" w:line="600" w:lineRule="exact"/>
        <w:ind w:right="66" w:firstLine="640" w:firstLineChars="200"/>
        <w:jc w:val="center"/>
        <w:textAlignment w:val="baseline"/>
        <w:rPr>
          <w:rFonts w:hint="default" w:ascii="Times New Roman" w:hAnsi="Times New Roman" w:eastAsia="黑体" w:cs="Times New Roman"/>
          <w:color w:val="000000"/>
          <w:spacing w:val="0"/>
          <w:sz w:val="32"/>
          <w:szCs w:val="32"/>
          <w:lang w:val="en-US" w:eastAsia="zh-CN" w:bidi="ar-SA"/>
        </w:rPr>
      </w:pPr>
    </w:p>
    <w:p>
      <w:pPr>
        <w:pStyle w:val="4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1" w:line="600" w:lineRule="exact"/>
        <w:ind w:right="66" w:firstLine="640" w:firstLineChars="200"/>
        <w:jc w:val="center"/>
        <w:textAlignment w:val="baseline"/>
        <w:rPr>
          <w:rFonts w:hint="default" w:ascii="Times New Roman" w:hAnsi="Times New Roman" w:eastAsia="黑体" w:cs="Times New Roman"/>
          <w:color w:val="000000"/>
          <w:spacing w:val="0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黑体" w:cs="Times New Roman"/>
          <w:color w:val="000000"/>
          <w:spacing w:val="0"/>
          <w:sz w:val="32"/>
          <w:szCs w:val="32"/>
          <w:lang w:val="en-US" w:eastAsia="zh-CN" w:bidi="ar-SA"/>
        </w:rPr>
        <w:t>第二章 托班设立条件</w:t>
      </w:r>
    </w:p>
    <w:p>
      <w:pPr>
        <w:pStyle w:val="4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1" w:line="600" w:lineRule="exact"/>
        <w:ind w:right="66" w:firstLine="640" w:firstLineChars="200"/>
        <w:jc w:val="center"/>
        <w:textAlignment w:val="baseline"/>
        <w:rPr>
          <w:rFonts w:hint="default" w:ascii="Times New Roman" w:hAnsi="Times New Roman" w:eastAsia="黑体" w:cs="Times New Roman"/>
          <w:color w:val="000000"/>
          <w:spacing w:val="0"/>
          <w:sz w:val="32"/>
          <w:szCs w:val="32"/>
          <w:lang w:val="en-US" w:eastAsia="zh-CN" w:bidi="ar-SA"/>
        </w:rPr>
      </w:pPr>
    </w:p>
    <w:p>
      <w:pPr>
        <w:pStyle w:val="4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1" w:line="600" w:lineRule="exact"/>
        <w:ind w:right="66" w:firstLine="640" w:firstLineChars="200"/>
        <w:jc w:val="both"/>
        <w:textAlignment w:val="baseline"/>
        <w:rPr>
          <w:rFonts w:hint="default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黑体" w:cs="Times New Roman"/>
          <w:color w:val="000000"/>
          <w:spacing w:val="0"/>
          <w:sz w:val="32"/>
          <w:szCs w:val="32"/>
          <w:lang w:val="en-US" w:eastAsia="zh-CN" w:bidi="ar-SA"/>
        </w:rPr>
        <w:t>第四条</w:t>
      </w:r>
      <w:r>
        <w:rPr>
          <w:rFonts w:hint="default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  <w:t xml:space="preserve">  幼儿园能够满足片区3-6岁幼儿入园需求，且具备为2-3 岁幼儿开展照护服务的班级教室和师资资源的，可以开设托班。</w:t>
      </w:r>
    </w:p>
    <w:p>
      <w:pPr>
        <w:pStyle w:val="4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1" w:line="600" w:lineRule="exact"/>
        <w:ind w:right="66" w:firstLine="640" w:firstLineChars="200"/>
        <w:jc w:val="both"/>
        <w:textAlignment w:val="baseline"/>
        <w:rPr>
          <w:rFonts w:hint="default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黑体" w:cs="Times New Roman"/>
          <w:color w:val="000000"/>
          <w:spacing w:val="0"/>
          <w:sz w:val="32"/>
          <w:szCs w:val="32"/>
          <w:lang w:val="en-US" w:eastAsia="zh-CN" w:bidi="ar-SA"/>
        </w:rPr>
        <w:t xml:space="preserve">第五条 </w:t>
      </w:r>
      <w:r>
        <w:rPr>
          <w:rFonts w:hint="default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  <w:t xml:space="preserve"> 入托年龄原则上为24个月及以上，幼儿进入幼儿园托班前，应当完成适龄的预防接种，经医疗卫生机构健康检查，合格后方可入托；离开托班3个月以上的，返回时应当重新进行健康检查。</w:t>
      </w:r>
    </w:p>
    <w:p>
      <w:pPr>
        <w:pStyle w:val="4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1" w:line="600" w:lineRule="exact"/>
        <w:ind w:right="66" w:firstLine="640" w:firstLineChars="200"/>
        <w:jc w:val="both"/>
        <w:textAlignment w:val="baseline"/>
        <w:rPr>
          <w:rFonts w:hint="default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黑体" w:cs="Times New Roman"/>
          <w:color w:val="000000"/>
          <w:spacing w:val="0"/>
          <w:sz w:val="32"/>
          <w:szCs w:val="32"/>
          <w:lang w:val="en-US" w:eastAsia="zh-CN" w:bidi="ar-SA"/>
        </w:rPr>
        <w:t>第六条</w:t>
      </w:r>
      <w:r>
        <w:rPr>
          <w:rFonts w:hint="default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  <w:t xml:space="preserve">  每个托班幼儿人数不超过20人。</w:t>
      </w:r>
    </w:p>
    <w:p>
      <w:pPr>
        <w:pStyle w:val="4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1" w:line="600" w:lineRule="exact"/>
        <w:ind w:right="66" w:firstLine="640" w:firstLineChars="200"/>
        <w:jc w:val="both"/>
        <w:textAlignment w:val="baseline"/>
        <w:rPr>
          <w:rFonts w:hint="default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黑体" w:cs="Times New Roman"/>
          <w:color w:val="000000"/>
          <w:spacing w:val="0"/>
          <w:sz w:val="32"/>
          <w:szCs w:val="32"/>
          <w:lang w:val="en-US" w:eastAsia="zh-CN" w:bidi="ar-SA"/>
        </w:rPr>
        <w:t>第七条</w:t>
      </w:r>
      <w:r>
        <w:rPr>
          <w:rFonts w:hint="default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  <w:t xml:space="preserve">  托班班级应当配足专任教师和保育员（以下简称保 教人员），幼儿与保教人员的配比不高于7:1，每个班级至少配备2名保教人员。</w:t>
      </w:r>
    </w:p>
    <w:p>
      <w:pPr>
        <w:pStyle w:val="4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1" w:line="600" w:lineRule="exact"/>
        <w:ind w:right="66" w:firstLine="640" w:firstLineChars="200"/>
        <w:jc w:val="both"/>
        <w:textAlignment w:val="baseline"/>
        <w:rPr>
          <w:rFonts w:hint="default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  <w:t>幼儿园托班保教人员属于幼儿园保教人员，应当符合幼儿园保教人员的相关规定。</w:t>
      </w:r>
    </w:p>
    <w:p>
      <w:pPr>
        <w:pStyle w:val="4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1" w:line="600" w:lineRule="exact"/>
        <w:ind w:right="66" w:firstLine="640" w:firstLineChars="200"/>
        <w:jc w:val="both"/>
        <w:textAlignment w:val="baseline"/>
        <w:rPr>
          <w:rFonts w:hint="default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  <w:t>托班教师需获得适用的教师资格证并获得托育保教方面的相 关培训；托班保育员应当取得保育员上岗证及托育保教方面的相关培训。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1" w:line="600" w:lineRule="exact"/>
        <w:ind w:right="66" w:rightChars="0" w:firstLine="640" w:firstLineChars="200"/>
        <w:jc w:val="both"/>
        <w:textAlignment w:val="baseline"/>
        <w:rPr>
          <w:rFonts w:hint="default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黑体" w:cs="Times New Roman"/>
          <w:color w:val="000000"/>
          <w:spacing w:val="0"/>
          <w:sz w:val="32"/>
          <w:szCs w:val="32"/>
          <w:lang w:val="en-US" w:eastAsia="zh-CN" w:bidi="ar-SA"/>
        </w:rPr>
        <w:t>第八条</w:t>
      </w:r>
      <w:r>
        <w:rPr>
          <w:rFonts w:hint="default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  <w:t xml:space="preserve"> </w:t>
      </w:r>
      <w:r>
        <w:rPr>
          <w:rFonts w:hint="eastAsia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  <w:t xml:space="preserve">  </w:t>
      </w:r>
      <w:r>
        <w:rPr>
          <w:rFonts w:hint="default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  <w:t>托班用房应当参照《托儿所、幼儿园建筑设计规范》 有关规定，设置在二层及以下，按班级独立成套，配有活动、盥洗、就寝等空间，室内面积人均不少于2.5平方米，为2-3岁幼儿  提供尺寸适宜的桌椅、橱柜等家具和盥洗设备，活动区地面应当进行软化处理，平整、防滑，无尖锐突出物，墙面要有安全防护。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1" w:line="600" w:lineRule="exact"/>
        <w:ind w:right="66" w:rightChars="0" w:firstLine="640" w:firstLineChars="200"/>
        <w:jc w:val="both"/>
        <w:textAlignment w:val="baseline"/>
        <w:rPr>
          <w:rFonts w:hint="default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  <w:t xml:space="preserve">应当提供就近、相对独立的户外活动空间，人均不少于3平方米；运动器械适宜，确保幼儿爬、走、钻、攀等活动开展。 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1" w:line="600" w:lineRule="exact"/>
        <w:ind w:right="66" w:rightChars="0" w:firstLine="640" w:firstLineChars="200"/>
        <w:jc w:val="both"/>
        <w:textAlignment w:val="baseline"/>
        <w:rPr>
          <w:rFonts w:hint="default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黑体" w:cs="Times New Roman"/>
          <w:color w:val="000000"/>
          <w:spacing w:val="0"/>
          <w:sz w:val="32"/>
          <w:szCs w:val="32"/>
          <w:lang w:val="en-US" w:eastAsia="zh-CN" w:bidi="ar-SA"/>
        </w:rPr>
        <w:t>第九条</w:t>
      </w:r>
      <w:r>
        <w:rPr>
          <w:rFonts w:hint="default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  <w:t xml:space="preserve">  创设家庭式的环境，空间规划合理、卫生安全、温 馨童趣，便于幼儿日常生活、玩耍和阅读等活动的开展。各类玩 具、材料及图画书配备数量充足，满足多种感知体验、感觉统合 等发展的需要。提供的玩具应当符合《国家玩具安全技术规范》。提倡多使用日常物品、自然材料和非结构性材料。</w:t>
      </w:r>
    </w:p>
    <w:p>
      <w:pPr>
        <w:pStyle w:val="4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1" w:line="600" w:lineRule="exact"/>
        <w:ind w:right="66" w:firstLine="0" w:firstLineChars="0"/>
        <w:jc w:val="center"/>
        <w:textAlignment w:val="baseline"/>
        <w:rPr>
          <w:rFonts w:hint="default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</w:pPr>
    </w:p>
    <w:p>
      <w:pPr>
        <w:pStyle w:val="4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1" w:line="600" w:lineRule="exact"/>
        <w:ind w:right="66" w:firstLine="0" w:firstLineChars="0"/>
        <w:jc w:val="center"/>
        <w:textAlignment w:val="baseline"/>
        <w:rPr>
          <w:rFonts w:hint="default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黑体" w:cs="Times New Roman"/>
          <w:color w:val="000000"/>
          <w:spacing w:val="0"/>
          <w:sz w:val="32"/>
          <w:szCs w:val="32"/>
          <w:lang w:val="en-US" w:eastAsia="zh-CN" w:bidi="ar-SA"/>
        </w:rPr>
        <w:t>第三章 保教工作</w:t>
      </w:r>
    </w:p>
    <w:p>
      <w:pPr>
        <w:pStyle w:val="4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1" w:line="600" w:lineRule="exact"/>
        <w:ind w:right="66" w:firstLine="0" w:firstLineChars="0"/>
        <w:jc w:val="center"/>
        <w:textAlignment w:val="baseline"/>
        <w:rPr>
          <w:rFonts w:hint="default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</w:pPr>
    </w:p>
    <w:p>
      <w:pPr>
        <w:pStyle w:val="4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1" w:line="600" w:lineRule="exact"/>
        <w:ind w:right="66" w:firstLine="640" w:firstLineChars="200"/>
        <w:jc w:val="both"/>
        <w:textAlignment w:val="baseline"/>
        <w:rPr>
          <w:rFonts w:hint="default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黑体" w:cs="Times New Roman"/>
          <w:color w:val="000000"/>
          <w:spacing w:val="0"/>
          <w:sz w:val="32"/>
          <w:szCs w:val="32"/>
          <w:lang w:val="en-US" w:eastAsia="zh-CN" w:bidi="ar-SA"/>
        </w:rPr>
        <w:t>第十条</w:t>
      </w:r>
      <w:r>
        <w:rPr>
          <w:rFonts w:hint="default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  <w:t xml:space="preserve">  遵循2-3岁幼儿生长发育和心理发展规律，把幼儿的 安全、健康工作放在首位，重视幼儿早期情感关怀，让幼儿在生 活和游戏中体验，促进其在身体发育、动作发展、语言发展、认知发展、情感与社会性发展、审美发展等领域的全面发展。</w:t>
      </w:r>
    </w:p>
    <w:p>
      <w:pPr>
        <w:pStyle w:val="4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1" w:line="600" w:lineRule="exact"/>
        <w:ind w:right="66" w:firstLine="640" w:firstLineChars="200"/>
        <w:jc w:val="both"/>
        <w:textAlignment w:val="baseline"/>
        <w:rPr>
          <w:rFonts w:hint="default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黑体" w:cs="Times New Roman"/>
          <w:color w:val="000000"/>
          <w:spacing w:val="0"/>
          <w:sz w:val="32"/>
          <w:szCs w:val="32"/>
          <w:lang w:val="en-US" w:eastAsia="zh-CN" w:bidi="ar-SA"/>
        </w:rPr>
        <w:t>第十一条</w:t>
      </w:r>
      <w:r>
        <w:rPr>
          <w:rFonts w:hint="default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  <w:t xml:space="preserve">  幼儿园应当保持活动场所的安全卫生，预防异物吸入、烧烫伤、跌落伤、溺水、中毒等伤害发生。</w:t>
      </w:r>
    </w:p>
    <w:p>
      <w:pPr>
        <w:pStyle w:val="4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1" w:line="600" w:lineRule="exact"/>
        <w:ind w:right="66" w:firstLine="640" w:firstLineChars="200"/>
        <w:jc w:val="both"/>
        <w:textAlignment w:val="baseline"/>
        <w:rPr>
          <w:rFonts w:hint="default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  <w:t>幼儿园托班应当对2-3岁幼儿进行安全教育，帮助幼儿逐步形成安全意识，增强其自我保护能力。</w:t>
      </w:r>
    </w:p>
    <w:p>
      <w:pPr>
        <w:pStyle w:val="4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1" w:line="600" w:lineRule="exact"/>
        <w:ind w:right="66" w:firstLine="640" w:firstLineChars="200"/>
        <w:jc w:val="both"/>
        <w:textAlignment w:val="baseline"/>
        <w:rPr>
          <w:rFonts w:hint="default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  <w:t>幼儿园托班应当定期开展健康检查、晨午检查及全日健康观 察，做好传染病预防和管理。落实食品安全，避免意外伤害事件发生。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1" w:line="600" w:lineRule="exact"/>
        <w:ind w:right="66" w:rightChars="0" w:firstLine="640" w:firstLineChars="200"/>
        <w:jc w:val="both"/>
        <w:textAlignment w:val="baseline"/>
        <w:rPr>
          <w:rFonts w:hint="default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snapToGrid w:val="0"/>
          <w:color w:val="000000"/>
          <w:spacing w:val="0"/>
          <w:kern w:val="0"/>
          <w:sz w:val="32"/>
          <w:szCs w:val="32"/>
          <w:lang w:val="en-US" w:eastAsia="zh-CN" w:bidi="ar-SA"/>
        </w:rPr>
        <w:t xml:space="preserve">第十二条 </w:t>
      </w:r>
      <w:r>
        <w:rPr>
          <w:rFonts w:hint="default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  <w:t xml:space="preserve"> 幼儿园应当制定适合2-3岁幼儿的膳食计划和科学食谱，为幼儿提供营养丰富、健康的饮食，每周向家长公布。对有特殊饮食需求的幼儿提供喂养建议。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1" w:line="600" w:lineRule="exact"/>
        <w:ind w:right="66" w:rightChars="0" w:firstLine="640" w:firstLineChars="200"/>
        <w:jc w:val="both"/>
        <w:textAlignment w:val="baseline"/>
        <w:rPr>
          <w:rFonts w:hint="default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  <w:t>幼儿园托班应当为幼儿创造安静、轻松、愉快的进餐环境，协助幼儿进食，不强迫进食，有效控制进餐时间，加强进餐看护，避免伤害发生。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1" w:line="600" w:lineRule="exact"/>
        <w:ind w:right="66" w:rightChars="0" w:firstLine="640" w:firstLineChars="200"/>
        <w:jc w:val="both"/>
        <w:textAlignment w:val="baseline"/>
        <w:rPr>
          <w:rFonts w:hint="default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  <w:t>安排充足、强度适宜、动静交替和形式多样的身体活动，促 进幼儿身体发育，形成初步的身体意识，以及生活适应与自我照顾能力。</w:t>
      </w:r>
    </w:p>
    <w:p>
      <w:pPr>
        <w:pStyle w:val="4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1" w:line="600" w:lineRule="exact"/>
        <w:ind w:right="66" w:firstLine="640" w:firstLineChars="200"/>
        <w:jc w:val="both"/>
        <w:textAlignment w:val="baseline"/>
        <w:rPr>
          <w:rFonts w:hint="default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黑体" w:cs="Times New Roman"/>
          <w:color w:val="000000"/>
          <w:spacing w:val="0"/>
          <w:sz w:val="32"/>
          <w:szCs w:val="32"/>
          <w:lang w:val="en-US" w:eastAsia="zh-CN" w:bidi="ar-SA"/>
        </w:rPr>
        <w:t>第十三条</w:t>
      </w:r>
      <w:r>
        <w:rPr>
          <w:rFonts w:hint="eastAsia" w:ascii="Times New Roman" w:hAnsi="Times New Roman" w:eastAsia="黑体" w:cs="Times New Roman"/>
          <w:color w:val="000000"/>
          <w:spacing w:val="0"/>
          <w:sz w:val="32"/>
          <w:szCs w:val="32"/>
          <w:lang w:val="en-US" w:eastAsia="zh-CN" w:bidi="ar-SA"/>
        </w:rPr>
        <w:t xml:space="preserve"> </w:t>
      </w:r>
      <w:r>
        <w:rPr>
          <w:rFonts w:hint="default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  <w:t xml:space="preserve">  幼儿园托班应当为幼儿提供良好的睡眠环境和设 施，设立独立床位，保障安全、卫生。加强睡眠过程巡视与照护，注意观察幼儿睡眠时的面色、呼吸、睡姿，避免发生伤害。</w:t>
      </w:r>
    </w:p>
    <w:p>
      <w:pPr>
        <w:pStyle w:val="4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1" w:line="600" w:lineRule="exact"/>
        <w:ind w:right="66" w:firstLine="640" w:firstLineChars="200"/>
        <w:jc w:val="both"/>
        <w:textAlignment w:val="baseline"/>
        <w:rPr>
          <w:rFonts w:hint="default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  <w:t>幼儿园托班应当确保幼儿规律作息，保障充足睡眠时间。引 导幼儿养成良好的睡眠习惯。关注个体差异及睡眠问题，采取适宜的照护方式。</w:t>
      </w:r>
    </w:p>
    <w:p>
      <w:pPr>
        <w:pStyle w:val="4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1" w:line="600" w:lineRule="exact"/>
        <w:ind w:right="66" w:firstLine="640" w:firstLineChars="200"/>
        <w:jc w:val="both"/>
        <w:textAlignment w:val="baseline"/>
        <w:rPr>
          <w:rFonts w:hint="default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黑体" w:cs="Times New Roman"/>
          <w:color w:val="000000"/>
          <w:spacing w:val="0"/>
          <w:sz w:val="32"/>
          <w:szCs w:val="32"/>
          <w:lang w:val="en-US" w:eastAsia="zh-CN" w:bidi="ar-SA"/>
        </w:rPr>
        <w:t>第十四条</w:t>
      </w:r>
      <w:r>
        <w:rPr>
          <w:rFonts w:hint="default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  <w:t xml:space="preserve"> </w:t>
      </w:r>
      <w:r>
        <w:rPr>
          <w:rFonts w:hint="eastAsia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  <w:t xml:space="preserve"> </w:t>
      </w:r>
      <w:r>
        <w:rPr>
          <w:rFonts w:hint="default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  <w:t xml:space="preserve"> 幼儿园托班应当引导幼儿在一日生活中逐渐养成 入厕盥洗习惯、口腔卫生习惯、用眼习惯等良好生活习惯，提高其生活自理能力。</w:t>
      </w:r>
    </w:p>
    <w:p>
      <w:pPr>
        <w:pStyle w:val="4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1" w:line="600" w:lineRule="exact"/>
        <w:ind w:right="66" w:firstLine="640" w:firstLineChars="200"/>
        <w:jc w:val="both"/>
        <w:textAlignment w:val="baseline"/>
        <w:rPr>
          <w:rFonts w:hint="default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  <w:t>保教人员应当做好观察，发现有精神状态不良、烦躁、咳嗽、 打喷嚏、呕吐等表现的幼儿，要加强看护，必要时及时就医，并联系家长。</w:t>
      </w:r>
    </w:p>
    <w:p>
      <w:pPr>
        <w:pStyle w:val="4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1" w:line="600" w:lineRule="exact"/>
        <w:ind w:right="66" w:firstLine="640" w:firstLineChars="200"/>
        <w:jc w:val="both"/>
        <w:textAlignment w:val="baseline"/>
        <w:rPr>
          <w:rFonts w:hint="default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黑体" w:cs="Times New Roman"/>
          <w:color w:val="000000"/>
          <w:spacing w:val="0"/>
          <w:sz w:val="32"/>
          <w:szCs w:val="32"/>
          <w:lang w:val="en-US" w:eastAsia="zh-CN" w:bidi="ar-SA"/>
        </w:rPr>
        <w:t>第十五条</w:t>
      </w:r>
      <w:r>
        <w:rPr>
          <w:rFonts w:hint="default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  <w:t xml:space="preserve"> </w:t>
      </w:r>
      <w:r>
        <w:rPr>
          <w:rFonts w:hint="eastAsia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  <w:t xml:space="preserve"> </w:t>
      </w:r>
      <w:r>
        <w:rPr>
          <w:rFonts w:hint="default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  <w:t xml:space="preserve"> 幼儿园托班应当创造丰富的活动环境，充分利用日光、空气和水等自然条件，进行身体锻炼，保证充足的户外活动时间，全日制托班每天至少有2小时的身体活动时间。安排强 度适宜、动静交替和形式多样的活动与游戏，促进幼儿精细动作和大动作发展，培养幼儿动作协同与独立行为能力。</w:t>
      </w:r>
    </w:p>
    <w:p>
      <w:pPr>
        <w:pStyle w:val="4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1" w:line="600" w:lineRule="exact"/>
        <w:ind w:right="66" w:firstLine="640" w:firstLineChars="200"/>
        <w:jc w:val="both"/>
        <w:textAlignment w:val="baseline"/>
        <w:rPr>
          <w:rFonts w:hint="default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黑体" w:cs="Times New Roman"/>
          <w:color w:val="000000"/>
          <w:spacing w:val="0"/>
          <w:sz w:val="32"/>
          <w:szCs w:val="32"/>
          <w:lang w:val="en-US" w:eastAsia="zh-CN" w:bidi="ar-SA"/>
        </w:rPr>
        <w:t>第十六条</w:t>
      </w:r>
      <w:r>
        <w:rPr>
          <w:rFonts w:hint="default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  <w:t xml:space="preserve">  </w:t>
      </w:r>
      <w:r>
        <w:rPr>
          <w:rFonts w:hint="eastAsia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  <w:t xml:space="preserve"> </w:t>
      </w:r>
      <w:r>
        <w:rPr>
          <w:rFonts w:hint="default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  <w:t>幼儿园托班应当创设丰富的语言环境，营造幼儿 想说、敢说、会说的氛围，提供正确的语言示范，鼓励幼儿用语言大胆表达自己的需求。</w:t>
      </w:r>
    </w:p>
    <w:p>
      <w:pPr>
        <w:pStyle w:val="4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1" w:line="600" w:lineRule="exact"/>
        <w:ind w:right="66" w:firstLine="640" w:firstLineChars="200"/>
        <w:jc w:val="both"/>
        <w:textAlignment w:val="baseline"/>
        <w:rPr>
          <w:rFonts w:hint="default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  <w:t>保教人员应当关注语言发展迟缓的幼儿，并给予个别指导。</w:t>
      </w:r>
    </w:p>
    <w:p>
      <w:pPr>
        <w:pStyle w:val="4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1" w:line="600" w:lineRule="exact"/>
        <w:ind w:right="66" w:firstLine="640" w:firstLineChars="200"/>
        <w:jc w:val="both"/>
        <w:textAlignment w:val="baseline"/>
        <w:rPr>
          <w:rFonts w:hint="default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黑体" w:cs="Times New Roman"/>
          <w:color w:val="000000"/>
          <w:spacing w:val="0"/>
          <w:sz w:val="32"/>
          <w:szCs w:val="32"/>
          <w:lang w:val="en-US" w:eastAsia="zh-CN" w:bidi="ar-SA"/>
        </w:rPr>
        <w:t>第十七条</w:t>
      </w:r>
      <w:r>
        <w:rPr>
          <w:rFonts w:hint="default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  <w:t xml:space="preserve"> </w:t>
      </w:r>
      <w:r>
        <w:rPr>
          <w:rFonts w:hint="eastAsia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  <w:t xml:space="preserve"> </w:t>
      </w:r>
      <w:r>
        <w:rPr>
          <w:rFonts w:hint="default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  <w:t xml:space="preserve"> 幼儿园托班应当为幼儿提供感官体验的机会，感 知常见的动植物和日常事物，帮助幼儿觉察、指认颜色、形状、 时间、空间等明显差异，引导幼儿了解人、物、事之间的简单关系。</w:t>
      </w:r>
    </w:p>
    <w:p>
      <w:pPr>
        <w:pStyle w:val="4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1" w:line="600" w:lineRule="exact"/>
        <w:ind w:right="66" w:firstLine="640" w:firstLineChars="200"/>
        <w:jc w:val="both"/>
        <w:textAlignment w:val="baseline"/>
        <w:rPr>
          <w:rFonts w:hint="default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  <w:t>幼儿园托班应当保护幼儿对周围事物的好奇心和求知欲，支持和鼓励幼儿主动探索。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1" w:line="600" w:lineRule="exact"/>
        <w:ind w:right="66" w:rightChars="0" w:firstLine="640" w:firstLineChars="200"/>
        <w:jc w:val="both"/>
        <w:textAlignment w:val="baseline"/>
        <w:rPr>
          <w:rFonts w:hint="default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黑体" w:cs="Times New Roman"/>
          <w:color w:val="000000"/>
          <w:spacing w:val="0"/>
          <w:sz w:val="32"/>
          <w:szCs w:val="32"/>
          <w:lang w:val="en-US" w:eastAsia="zh-CN" w:bidi="ar-SA"/>
        </w:rPr>
        <w:t xml:space="preserve">第十八条 </w:t>
      </w:r>
      <w:r>
        <w:rPr>
          <w:rFonts w:hint="eastAsia" w:ascii="Times New Roman" w:hAnsi="Times New Roman" w:eastAsia="黑体" w:cs="Times New Roman"/>
          <w:color w:val="000000"/>
          <w:spacing w:val="0"/>
          <w:sz w:val="32"/>
          <w:szCs w:val="32"/>
          <w:lang w:val="en-US" w:eastAsia="zh-CN" w:bidi="ar-SA"/>
        </w:rPr>
        <w:t xml:space="preserve">  </w:t>
      </w:r>
      <w:r>
        <w:rPr>
          <w:rFonts w:hint="default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  <w:t>保教人员应当观察了解每个幼儿独特的沟通方式 和情绪表达特点，重视和满足其情感需求，与幼儿建立信任和稳定的情感联结，使其有安全感。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1" w:line="600" w:lineRule="exact"/>
        <w:ind w:right="66" w:rightChars="0" w:firstLine="640" w:firstLineChars="200"/>
        <w:jc w:val="both"/>
        <w:textAlignment w:val="baseline"/>
        <w:rPr>
          <w:rFonts w:hint="default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  <w:t>幼儿园托班应当建立一日生活和活动常规，开展规则游戏，帮助幼儿理解和遵守规则，逐步发展规则意识，适应集体生活。创造机会，支持幼儿与同伴和成人的交流互动，体验交往的乐趣。感受交往的愉悦，积累交往的经验，逐渐适应集体生活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1" w:line="600" w:lineRule="exact"/>
        <w:ind w:right="66" w:rightChars="0" w:firstLine="640" w:firstLineChars="200"/>
        <w:jc w:val="both"/>
        <w:textAlignment w:val="baseline"/>
        <w:rPr>
          <w:rFonts w:hint="default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  <w:t>关注2-3 岁幼儿心理行为发育问题，及时预警。</w:t>
      </w:r>
    </w:p>
    <w:p>
      <w:pPr>
        <w:pStyle w:val="4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1" w:line="600" w:lineRule="exact"/>
        <w:ind w:right="66" w:firstLine="640" w:firstLineChars="200"/>
        <w:jc w:val="both"/>
        <w:textAlignment w:val="baseline"/>
        <w:rPr>
          <w:rFonts w:hint="default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黑体" w:cs="Times New Roman"/>
          <w:color w:val="000000"/>
          <w:spacing w:val="0"/>
          <w:sz w:val="32"/>
          <w:szCs w:val="32"/>
          <w:lang w:val="en-US" w:eastAsia="zh-CN" w:bidi="ar-SA"/>
        </w:rPr>
        <w:t>第十九条</w:t>
      </w:r>
      <w:r>
        <w:rPr>
          <w:rFonts w:hint="default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  <w:t xml:space="preserve"> </w:t>
      </w:r>
      <w:r>
        <w:rPr>
          <w:rFonts w:hint="eastAsia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  <w:t xml:space="preserve"> </w:t>
      </w:r>
      <w:r>
        <w:rPr>
          <w:rFonts w:hint="default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  <w:t xml:space="preserve"> 幼儿园应当充分创造条件和机会，在大自然和社 会文化中萌发幼儿对美的感受和体验，丰富其想象力和创造力，鼓励幼儿用声音、律动、涂鸦等方式表现和创造美。</w:t>
      </w:r>
    </w:p>
    <w:p>
      <w:pPr>
        <w:pStyle w:val="4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1" w:line="600" w:lineRule="exact"/>
        <w:ind w:right="66" w:firstLine="640" w:firstLineChars="200"/>
        <w:jc w:val="both"/>
        <w:textAlignment w:val="baseline"/>
        <w:rPr>
          <w:rFonts w:hint="default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黑体" w:cs="Times New Roman"/>
          <w:color w:val="000000"/>
          <w:spacing w:val="0"/>
          <w:sz w:val="32"/>
          <w:szCs w:val="32"/>
          <w:lang w:val="en-US" w:eastAsia="zh-CN" w:bidi="ar-SA"/>
        </w:rPr>
        <w:t>第二十条</w:t>
      </w:r>
      <w:r>
        <w:rPr>
          <w:rFonts w:hint="default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  <w:t xml:space="preserve"> </w:t>
      </w:r>
      <w:r>
        <w:rPr>
          <w:rFonts w:hint="eastAsia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  <w:t xml:space="preserve"> </w:t>
      </w:r>
      <w:r>
        <w:rPr>
          <w:rFonts w:hint="default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  <w:t xml:space="preserve"> 幼儿园托班应当制定科学的一日生活安排，合理 安排睡眠、饮食、饮水、如厕、盥洗、运动、游戏等环节，形成 相对稳定的生活秩序。应当以游戏为主要活动形式，活动方式灵 活多样，以个别、小组活动形式为主，集中统一活动时间不宜过 长，不宜久坐。支持幼儿主动探索、操作体验、互动交流和表达表现，丰富幼儿的直接经验。</w:t>
      </w:r>
    </w:p>
    <w:p>
      <w:pPr>
        <w:pStyle w:val="4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1" w:line="600" w:lineRule="exact"/>
        <w:ind w:right="66" w:firstLine="640" w:firstLineChars="200"/>
        <w:jc w:val="both"/>
        <w:textAlignment w:val="baseline"/>
        <w:rPr>
          <w:rFonts w:hint="default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黑体" w:cs="Times New Roman"/>
          <w:color w:val="000000"/>
          <w:spacing w:val="0"/>
          <w:sz w:val="32"/>
          <w:szCs w:val="32"/>
          <w:lang w:val="en-US" w:eastAsia="zh-CN" w:bidi="ar-SA"/>
        </w:rPr>
        <w:t>第二十一条</w:t>
      </w:r>
      <w:r>
        <w:rPr>
          <w:rFonts w:hint="default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  <w:t xml:space="preserve"> </w:t>
      </w:r>
      <w:r>
        <w:rPr>
          <w:rFonts w:hint="eastAsia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  <w:t xml:space="preserve"> </w:t>
      </w:r>
      <w:r>
        <w:rPr>
          <w:rFonts w:hint="default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  <w:t xml:space="preserve"> 保教人员应当及时观察与细心解读幼儿的动 作、表情、声音和言语表示，通过肌肤接触、眼神、微笑、语言 等形式对幼儿的需求作出积极主动的回应，应当多与幼儿进行面 对面、 一对一的个别交流，有针对性地开展照护工作。禁止一切忽视、粗暴冲动或虐待幼儿的行为。</w:t>
      </w:r>
    </w:p>
    <w:p>
      <w:pPr>
        <w:pStyle w:val="4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1" w:line="600" w:lineRule="exact"/>
        <w:ind w:right="66" w:firstLine="640" w:firstLineChars="200"/>
        <w:jc w:val="both"/>
        <w:textAlignment w:val="baseline"/>
        <w:rPr>
          <w:rFonts w:hint="default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黑体" w:cs="Times New Roman"/>
          <w:color w:val="000000"/>
          <w:spacing w:val="0"/>
          <w:sz w:val="32"/>
          <w:szCs w:val="32"/>
          <w:lang w:val="en-US" w:eastAsia="zh-CN" w:bidi="ar-SA"/>
        </w:rPr>
        <w:t>第二十二条</w:t>
      </w:r>
      <w:r>
        <w:rPr>
          <w:rFonts w:hint="eastAsia" w:ascii="Times New Roman" w:hAnsi="Times New Roman" w:eastAsia="黑体" w:cs="Times New Roman"/>
          <w:color w:val="000000"/>
          <w:spacing w:val="0"/>
          <w:sz w:val="32"/>
          <w:szCs w:val="32"/>
          <w:lang w:val="en-US" w:eastAsia="zh-CN" w:bidi="ar-SA"/>
        </w:rPr>
        <w:t xml:space="preserve"> </w:t>
      </w:r>
      <w:r>
        <w:rPr>
          <w:rFonts w:hint="default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  <w:t xml:space="preserve">  幼儿园应当与幼儿父母或者其他监护人建立家 园沟通合作机制。通过日反馈等方式，及时沟通幼儿身体状况、 情绪表现等情况。为幼儿父母或者其他监护人提供科学育儿理念和方法指导，帮助家庭增强科学育儿能力。</w:t>
      </w:r>
    </w:p>
    <w:p>
      <w:pPr>
        <w:pStyle w:val="4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1" w:line="600" w:lineRule="exact"/>
        <w:ind w:right="66" w:firstLine="960" w:firstLineChars="300"/>
        <w:jc w:val="both"/>
        <w:textAlignment w:val="baseline"/>
        <w:rPr>
          <w:rFonts w:hint="default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</w:pP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1" w:line="600" w:lineRule="exact"/>
        <w:ind w:right="66" w:rightChars="0" w:firstLine="960" w:firstLineChars="300"/>
        <w:jc w:val="center"/>
        <w:textAlignment w:val="baseline"/>
        <w:rPr>
          <w:rFonts w:hint="default" w:ascii="Times New Roman" w:hAnsi="Times New Roman" w:eastAsia="黑体" w:cs="Times New Roman"/>
          <w:color w:val="000000"/>
          <w:spacing w:val="0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黑体" w:cs="Times New Roman"/>
          <w:snapToGrid w:val="0"/>
          <w:color w:val="000000"/>
          <w:spacing w:val="0"/>
          <w:kern w:val="0"/>
          <w:sz w:val="32"/>
          <w:szCs w:val="32"/>
          <w:lang w:val="en-US" w:eastAsia="zh-CN" w:bidi="ar-SA"/>
        </w:rPr>
        <w:t xml:space="preserve">第四章 </w:t>
      </w:r>
      <w:r>
        <w:rPr>
          <w:rFonts w:hint="default" w:ascii="Times New Roman" w:hAnsi="Times New Roman" w:eastAsia="黑体" w:cs="Times New Roman"/>
          <w:color w:val="000000"/>
          <w:spacing w:val="0"/>
          <w:sz w:val="32"/>
          <w:szCs w:val="32"/>
          <w:lang w:val="en-US" w:eastAsia="zh-CN" w:bidi="ar-SA"/>
        </w:rPr>
        <w:t>综合管理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1" w:line="600" w:lineRule="exact"/>
        <w:ind w:right="66" w:rightChars="0"/>
        <w:jc w:val="left"/>
        <w:textAlignment w:val="baseline"/>
        <w:rPr>
          <w:rFonts w:hint="default" w:ascii="Times New Roman" w:hAnsi="Times New Roman" w:eastAsia="黑体" w:cs="Times New Roman"/>
          <w:color w:val="000000"/>
          <w:spacing w:val="0"/>
          <w:sz w:val="32"/>
          <w:szCs w:val="32"/>
          <w:lang w:val="en-US" w:eastAsia="zh-CN" w:bidi="ar-SA"/>
        </w:rPr>
      </w:pP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1" w:line="600" w:lineRule="exact"/>
        <w:ind w:right="66" w:rightChars="0" w:firstLine="640" w:firstLineChars="200"/>
        <w:jc w:val="left"/>
        <w:textAlignment w:val="baseline"/>
        <w:rPr>
          <w:rFonts w:hint="default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黑体" w:cs="Times New Roman"/>
          <w:color w:val="000000"/>
          <w:spacing w:val="0"/>
          <w:sz w:val="32"/>
          <w:szCs w:val="32"/>
          <w:lang w:val="en-US" w:eastAsia="zh-CN" w:bidi="ar-SA"/>
        </w:rPr>
        <w:t>第二十三条</w:t>
      </w:r>
      <w:r>
        <w:rPr>
          <w:rFonts w:hint="default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  <w:t xml:space="preserve">  托班的收托管理、人员管理、健康管理、安全 管理、保教管理等纳入幼儿园统一管理。托班的营养膳食、卫生保健、幼儿早期发展的业务指导由卫健部门负责。</w:t>
      </w:r>
    </w:p>
    <w:p>
      <w:pPr>
        <w:pStyle w:val="4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1" w:line="600" w:lineRule="exact"/>
        <w:ind w:right="66" w:firstLine="640" w:firstLineChars="200"/>
        <w:jc w:val="both"/>
        <w:textAlignment w:val="baseline"/>
        <w:rPr>
          <w:rFonts w:hint="default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黑体" w:cs="Times New Roman"/>
          <w:color w:val="000000"/>
          <w:spacing w:val="0"/>
          <w:sz w:val="32"/>
          <w:szCs w:val="32"/>
          <w:lang w:val="en-US" w:eastAsia="zh-CN" w:bidi="ar-SA"/>
        </w:rPr>
        <w:t>第二十四条</w:t>
      </w:r>
      <w:r>
        <w:rPr>
          <w:rFonts w:hint="default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  <w:t xml:space="preserve">  居住区配套幼儿园托班应按要求提供普惠性托 育服务，合理确定收费标准，保障托班的正常运转和适度发展。 普惠性托育服务机构收费实行政府指导价管理，收费标准由市、 区发展改革部门会同卫生健康等有关部门根据托育服务成本、办 学质量、社会承受能力、财政补贴等实际制定。服务性收费和代 收费参照幼儿园收费管理政策执行。托班补贴政策纳入婴幼儿照护服务补贴政策范围，由卫生健康部门统一管理。</w:t>
      </w:r>
    </w:p>
    <w:p>
      <w:pPr>
        <w:pStyle w:val="4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1" w:line="600" w:lineRule="exact"/>
        <w:ind w:right="66" w:firstLine="640" w:firstLineChars="200"/>
        <w:jc w:val="both"/>
        <w:textAlignment w:val="baseline"/>
        <w:rPr>
          <w:rFonts w:hint="default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黑体" w:cs="Times New Roman"/>
          <w:color w:val="000000"/>
          <w:spacing w:val="0"/>
          <w:sz w:val="32"/>
          <w:szCs w:val="32"/>
          <w:lang w:val="en-US" w:eastAsia="zh-CN" w:bidi="ar-SA"/>
        </w:rPr>
        <w:t>第二十五条</w:t>
      </w:r>
      <w:r>
        <w:rPr>
          <w:rFonts w:hint="default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  <w:t xml:space="preserve">  加强托班保教队伍建设，通过多种渠道开展保教人员职业道德、专业知识和技能培训，提高幼儿照护服务能力。</w:t>
      </w:r>
    </w:p>
    <w:p>
      <w:pPr>
        <w:pStyle w:val="4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1" w:line="600" w:lineRule="exact"/>
        <w:ind w:right="66" w:firstLine="640" w:firstLineChars="200"/>
        <w:jc w:val="both"/>
        <w:textAlignment w:val="baseline"/>
        <w:rPr>
          <w:rFonts w:hint="default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黑体" w:cs="Times New Roman"/>
          <w:color w:val="000000"/>
          <w:spacing w:val="0"/>
          <w:sz w:val="32"/>
          <w:szCs w:val="32"/>
          <w:lang w:val="en-US" w:eastAsia="zh-CN" w:bidi="ar-SA"/>
        </w:rPr>
        <w:t>第二十六条</w:t>
      </w:r>
      <w:r>
        <w:rPr>
          <w:rFonts w:hint="default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  <w:t xml:space="preserve">  支持和鼓励有条件的幼儿园开设托班。幼儿园 办托班须经当地教育主管部门同意（其中纳入机构编制管理的公 办园还须经机构编制部门同意），注册登记机关在业务经营范围 中增加“托育服务”，增加后依托原幼儿园相关资质在托育备案系统进行备案。</w:t>
      </w:r>
    </w:p>
    <w:p>
      <w:pPr>
        <w:pStyle w:val="4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1" w:line="600" w:lineRule="exact"/>
        <w:ind w:right="66" w:firstLine="640" w:firstLineChars="200"/>
        <w:jc w:val="both"/>
        <w:textAlignment w:val="baseline"/>
        <w:rPr>
          <w:rFonts w:hint="default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黑体" w:cs="Times New Roman"/>
          <w:color w:val="000000"/>
          <w:spacing w:val="0"/>
          <w:sz w:val="32"/>
          <w:szCs w:val="32"/>
          <w:lang w:val="en-US" w:eastAsia="zh-CN" w:bidi="ar-SA"/>
        </w:rPr>
        <w:t>第二十七条</w:t>
      </w:r>
      <w:r>
        <w:rPr>
          <w:rFonts w:hint="default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  <w:t xml:space="preserve">  加强对行政区域内幼儿园托班的指导和监督检 查。卫健部门应当协调公安部门、市场监管部门、消防救援机构 联合做好对幼儿照护的监督管理工作，将托班膳食、卫生保健、托育人员培训等内容纳入日常督导范畴。教育部门应当将托班的人员配备、设施设备条件、照护与保教质量、服务对象满意度等内容纳入日常督导范畴。</w:t>
      </w:r>
    </w:p>
    <w:p>
      <w:pPr>
        <w:pStyle w:val="4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1" w:line="600" w:lineRule="exact"/>
        <w:ind w:right="66" w:firstLine="640" w:firstLineChars="200"/>
        <w:jc w:val="both"/>
        <w:textAlignment w:val="baseline"/>
        <w:rPr>
          <w:rFonts w:hint="default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黑体" w:cs="Times New Roman"/>
          <w:color w:val="000000"/>
          <w:spacing w:val="0"/>
          <w:sz w:val="32"/>
          <w:szCs w:val="32"/>
          <w:lang w:val="en-US" w:eastAsia="zh-CN" w:bidi="ar-SA"/>
        </w:rPr>
        <w:t>第二十八条</w:t>
      </w:r>
      <w:r>
        <w:rPr>
          <w:rFonts w:hint="default" w:ascii="Times New Roman" w:hAnsi="Times New Roman" w:eastAsia="仿宋_GB2312" w:cs="Times New Roman"/>
          <w:color w:val="000000"/>
          <w:spacing w:val="0"/>
          <w:sz w:val="32"/>
          <w:szCs w:val="32"/>
          <w:lang w:val="en-US" w:eastAsia="zh-CN" w:bidi="ar-SA"/>
        </w:rPr>
        <w:t xml:space="preserve">  要建立托班保教管理联席会议制度，办公室设 在卫健部门，协调各相关部门力量共同解决托班发展中的难点问 题，协同保障托班管理中的机制优化、经费保障、队伍建设、安全防护等重点工作，全面提升托班的保教质量。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0" w:firstLineChars="0"/>
        <w:textAlignment w:val="baseline"/>
        <w:rPr>
          <w:rFonts w:hint="default" w:ascii="Times New Roman" w:hAnsi="Times New Roman" w:eastAsia="仿宋_GB2312" w:cs="Times New Roman"/>
          <w:spacing w:val="0"/>
          <w:sz w:val="32"/>
          <w:szCs w:val="32"/>
        </w:rPr>
      </w:pP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0" w:firstLineChars="0"/>
        <w:textAlignment w:val="baseline"/>
        <w:rPr>
          <w:rFonts w:hint="default" w:ascii="Times New Roman" w:hAnsi="Times New Roman" w:eastAsia="仿宋_GB2312" w:cs="Times New Roman"/>
          <w:spacing w:val="0"/>
          <w:sz w:val="32"/>
          <w:szCs w:val="32"/>
        </w:rPr>
      </w:pPr>
    </w:p>
    <w:p>
      <w:pPr>
        <w:pStyle w:val="4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217" w:line="600" w:lineRule="exact"/>
        <w:ind w:left="5450" w:firstLine="0" w:firstLineChars="0"/>
        <w:textAlignment w:val="baseline"/>
        <w:rPr>
          <w:rFonts w:hint="default" w:ascii="Times New Roman" w:hAnsi="Times New Roman" w:eastAsia="仿宋_GB2312" w:cs="Times New Roman"/>
          <w:spacing w:val="0"/>
          <w:sz w:val="32"/>
          <w:szCs w:val="32"/>
        </w:rPr>
      </w:pPr>
    </w:p>
    <w:p>
      <w:pPr>
        <w:pStyle w:val="4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217" w:line="600" w:lineRule="exact"/>
        <w:ind w:left="5450" w:firstLine="0" w:firstLineChars="0"/>
        <w:textAlignment w:val="baseline"/>
        <w:rPr>
          <w:rFonts w:hint="default" w:ascii="Times New Roman" w:hAnsi="Times New Roman" w:eastAsia="仿宋_GB2312" w:cs="Times New Roman"/>
          <w:spacing w:val="0"/>
          <w:sz w:val="32"/>
          <w:szCs w:val="32"/>
        </w:rPr>
      </w:pPr>
    </w:p>
    <w:p>
      <w:pPr>
        <w:pStyle w:val="4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217" w:line="600" w:lineRule="exact"/>
        <w:textAlignment w:val="baseline"/>
        <w:rPr>
          <w:rFonts w:hint="default" w:ascii="Times New Roman" w:hAnsi="Times New Roman" w:eastAsia="仿宋_GB2312" w:cs="Times New Roman"/>
          <w:spacing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pacing w:val="0"/>
          <w:sz w:val="32"/>
          <w:szCs w:val="32"/>
          <w:lang w:eastAsia="zh-CN"/>
        </w:rPr>
        <w:t>威海市环翠区卫生健康局</w:t>
      </w:r>
      <w:r>
        <w:rPr>
          <w:rFonts w:hint="eastAsia" w:ascii="Times New Roman" w:hAnsi="Times New Roman" w:eastAsia="仿宋_GB2312" w:cs="Times New Roman"/>
          <w:spacing w:val="0"/>
          <w:sz w:val="32"/>
          <w:szCs w:val="32"/>
          <w:lang w:val="en-US" w:eastAsia="zh-CN"/>
        </w:rPr>
        <w:t xml:space="preserve">                        威海市环翠区教育和体育局</w:t>
      </w:r>
    </w:p>
    <w:p>
      <w:pPr>
        <w:pStyle w:val="4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217" w:line="600" w:lineRule="exact"/>
        <w:ind w:left="5450" w:firstLine="1280" w:firstLineChars="400"/>
        <w:textAlignment w:val="baseline"/>
        <w:rPr>
          <w:rFonts w:hint="default" w:ascii="Times New Roman" w:hAnsi="Times New Roman" w:eastAsia="仿宋_GB2312" w:cs="Times New Roman"/>
          <w:spacing w:val="0"/>
          <w:sz w:val="32"/>
          <w:szCs w:val="32"/>
        </w:rPr>
        <w:sectPr>
          <w:footerReference r:id="rId5" w:type="default"/>
          <w:pgSz w:w="12130" w:h="16980"/>
          <w:pgMar w:top="1701" w:right="1417" w:bottom="1701" w:left="1417" w:header="0" w:footer="859" w:gutter="0"/>
          <w:pgNumType w:fmt="decimal" w:start="1"/>
          <w:cols w:space="720" w:num="1"/>
        </w:sectPr>
      </w:pPr>
      <w:r>
        <w:rPr>
          <w:rFonts w:hint="default" w:ascii="Times New Roman" w:hAnsi="Times New Roman" w:eastAsia="仿宋_GB2312" w:cs="Times New Roman"/>
          <w:spacing w:val="0"/>
          <w:sz w:val="32"/>
          <w:szCs w:val="32"/>
        </w:rPr>
        <w:t>2023年8月21日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0" w:firstLineChars="0"/>
        <w:textAlignment w:val="baseline"/>
        <w:rPr>
          <w:rFonts w:hint="default" w:ascii="Times New Roman" w:hAnsi="Times New Roman" w:eastAsia="仿宋_GB2312" w:cs="Times New Roman"/>
          <w:spacing w:val="0"/>
          <w:sz w:val="32"/>
          <w:szCs w:val="32"/>
        </w:rPr>
      </w:pPr>
    </w:p>
    <w:sectPr>
      <w:footerReference r:id="rId6" w:type="default"/>
      <w:pgSz w:w="11900" w:h="16820"/>
      <w:pgMar w:top="1429" w:right="1450" w:bottom="1015" w:left="1460" w:header="0" w:footer="697" w:gutter="0"/>
      <w:pgNumType w:fmt="decimal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77" w:lineRule="auto"/>
      <w:jc w:val="right"/>
      <w:rPr>
        <w:rFonts w:ascii="宋体" w:hAnsi="宋体" w:eastAsia="宋体" w:cs="宋体"/>
        <w:sz w:val="31"/>
        <w:szCs w:val="31"/>
      </w:rPr>
    </w:pPr>
    <w:r>
      <w:rPr>
        <w:sz w:val="31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5"/>
                          </w:pPr>
                          <w:r>
                            <w:t xml:space="preserve">— 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>0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GA044yAgAAYQQAAA4AAABkcnMvZTJvRG9jLnhtbK1UzY7TMBC+I/EO&#10;lu80aStW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pm/T9sLVA3CpkSOS6B4brdDsm57Z3uRn&#10;EHOm6wxv+aZC8i3z4YE5tAIejGEJ91gKaZDE9BYlpXFf/3Ue41EheCmp0VoZ1ZgkSuQHjcoBMAyG&#10;G4z9YOijujPo1TGG0PLWxAUX5GAWzqgvmKBVzAEX0xyZMhoG8y507Y0J5GK1aoOO1lWHsruAvrMs&#10;bPXO8pgmCunt6hggZqtxFKhTpdcNnddWqZ+S2Np/7tuopz/D8h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4YDTjj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</w:pPr>
                    <w:r>
                      <w:t xml:space="preserve">— 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>0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 xml:space="preserve"> </w:t>
                    </w:r>
                    <w: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78" w:lineRule="auto"/>
      <w:rPr>
        <w:rFonts w:ascii="宋体" w:hAnsi="宋体" w:eastAsia="宋体" w:cs="宋体"/>
        <w:sz w:val="32"/>
        <w:szCs w:val="32"/>
      </w:rPr>
    </w:pPr>
    <w:r>
      <w:rPr>
        <w:sz w:val="32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5"/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>9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uow4Kz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>9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docVars>
    <w:docVar w:name="commondata" w:val="eyJoZGlkIjoiMGY3NjViOWMyYTBmZDk1ZTI2ZDJmYTJjNDQ3ZDdjMzQifQ=="/>
  </w:docVars>
  <w:rsids>
    <w:rsidRoot w:val="00000000"/>
    <w:rsid w:val="00270BE1"/>
    <w:rsid w:val="06606BFB"/>
    <w:rsid w:val="0C2A6626"/>
    <w:rsid w:val="11B5429E"/>
    <w:rsid w:val="12B91B6C"/>
    <w:rsid w:val="136E2957"/>
    <w:rsid w:val="15A308B2"/>
    <w:rsid w:val="18E90CD1"/>
    <w:rsid w:val="18F7519C"/>
    <w:rsid w:val="271B474C"/>
    <w:rsid w:val="27901062"/>
    <w:rsid w:val="29E51041"/>
    <w:rsid w:val="2BAC62BA"/>
    <w:rsid w:val="352769B2"/>
    <w:rsid w:val="3C18078C"/>
    <w:rsid w:val="3EDE6333"/>
    <w:rsid w:val="3F7B1DD4"/>
    <w:rsid w:val="411058C0"/>
    <w:rsid w:val="4AB97C54"/>
    <w:rsid w:val="4E223196"/>
    <w:rsid w:val="4E2C0965"/>
    <w:rsid w:val="550A17D8"/>
    <w:rsid w:val="57122BC6"/>
    <w:rsid w:val="5EAF519E"/>
    <w:rsid w:val="5F6D308F"/>
    <w:rsid w:val="627209BD"/>
    <w:rsid w:val="64CA4AE0"/>
    <w:rsid w:val="658C7FE7"/>
    <w:rsid w:val="680B78E9"/>
    <w:rsid w:val="6A470981"/>
    <w:rsid w:val="6B7B6B34"/>
    <w:rsid w:val="6BF80185"/>
    <w:rsid w:val="70343755"/>
    <w:rsid w:val="746F1200"/>
    <w:rsid w:val="798412AA"/>
    <w:rsid w:val="7B8C2698"/>
    <w:rsid w:val="7B8E366B"/>
    <w:rsid w:val="7EF4624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note text"/>
    <w:basedOn w:val="1"/>
    <w:next w:val="3"/>
    <w:qFormat/>
    <w:uiPriority w:val="0"/>
    <w:pPr>
      <w:snapToGrid w:val="0"/>
      <w:jc w:val="left"/>
    </w:pPr>
    <w:rPr>
      <w:rFonts w:ascii="Times New Roman" w:hAnsi="Times New Roman" w:eastAsia="宋体" w:cs="Times New Roman"/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Body Text"/>
    <w:basedOn w:val="1"/>
    <w:semiHidden/>
    <w:qFormat/>
    <w:uiPriority w:val="0"/>
    <w:rPr>
      <w:rFonts w:ascii="仿宋" w:hAnsi="仿宋" w:eastAsia="仿宋" w:cs="仿宋"/>
      <w:sz w:val="37"/>
      <w:szCs w:val="37"/>
      <w:lang w:val="en-US" w:eastAsia="en-US" w:bidi="ar-SA"/>
    </w:rPr>
  </w:style>
  <w:style w:type="paragraph" w:styleId="5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table" w:customStyle="1" w:styleId="8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9">
    <w:name w:val="Default"/>
    <w:qFormat/>
    <w:uiPriority w:val="99"/>
    <w:pPr>
      <w:widowControl w:val="0"/>
      <w:autoSpaceDE w:val="0"/>
      <w:autoSpaceDN w:val="0"/>
      <w:adjustRightInd w:val="0"/>
    </w:pPr>
    <w:rPr>
      <w:rFonts w:ascii="仿宋_GB2312" w:hAnsi="仿宋_GB2312" w:eastAsia="Arial" w:cs="仿宋_GB2312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otalTime>93</TotalTime>
  <ScaleCrop>false</ScaleCrop>
  <LinksUpToDate>false</LinksUpToDate>
  <Application>WPS Office_12.1.0.16120_F1E327BC-269C-435d-A152-05C5408002CA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2023-12-14T14:02:00Z</dcterms:created>
  <dc:creator>Kingsoft-PDF</dc:creator>
  <cp:lastModifiedBy>Administrator</cp:lastModifiedBy>
  <dcterms:modified xsi:type="dcterms:W3CDTF">2023-12-19T07:41:32Z</dcterms:modified>
  <dc:subject>pdfbuilder</dc:subject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wqlLaW5nc29mdCBQREYgdG8gV1BTIDkw</vt:lpwstr>
  </property>
  <property fmtid="{D5CDD505-2E9C-101B-9397-08002B2CF9AE}" pid="3" name="Created">
    <vt:filetime>2023-12-14T14:02:01Z</vt:filetime>
  </property>
  <property fmtid="{D5CDD505-2E9C-101B-9397-08002B2CF9AE}" pid="4" name="UsrData">
    <vt:lpwstr>657a9a534d394d001fbd4f88wl</vt:lpwstr>
  </property>
  <property fmtid="{D5CDD505-2E9C-101B-9397-08002B2CF9AE}" pid="5" name="KSOProductBuildVer">
    <vt:lpwstr>2052-12.1.0.16120</vt:lpwstr>
  </property>
  <property fmtid="{D5CDD505-2E9C-101B-9397-08002B2CF9AE}" pid="6" name="ICV">
    <vt:lpwstr>1ABF074DE7444ACF90430B6D9F0ED2A4_13</vt:lpwstr>
  </property>
</Properties>
</file>