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威海市环翠区嵩山街道办事处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2024年政府信息公开工作年度报告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711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〕30号）要求，结合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left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日止。报告电子版可从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威海市环翠区人民政府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网站（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网址：http://www.huancui.gov.cn/col/col57850/index.html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（地址：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威海市环翠区珠海路1378号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0631-5552009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2024年，嵩山街道办事处以习近平新时代中国特色社会主义思想为指导，坚持人民至上，统筹政务公开与安全保密，更好地发挥以公开促落实、优服务、强监管的作用，以高质量政务公开助力高质量发展。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嵩山街道办事处深入贯彻落实《山东省人民政府办公厅关于印发2024年山东省政务公开工作要点的通知》《威海市人民政府办公室关于印发2024年威海市政务公开重点工作及责任分工的通知》等文件要求，进一步推动公开工作规范化开展，通过政府网站、政务微信公开信息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1000余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条，共接收群众咨询约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4300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人次，其中现场咨询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2300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人次，电话咨询</w:t>
      </w:r>
      <w:r>
        <w:rPr>
          <w:rFonts w:hint="eastAsia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2000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人次。2024年，嵩山街道办事处未公开过政策解读或政策回应等信息。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嵩山街道办事处认真贯彻落实《政府信息公开条例》及相关文件要求，加强温情服务，注重办理过程中与申请人的沟通，共接收政府信息公开申请3件，接上年转办1件，与2023年相比增加2件，均已按时、准确予以答复反馈，无因政府信息申请引发行政复议、行政诉讼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嵩山街道办事处对照《2024年山东省政务公开工作要点》及相关文件中提出的重点任务，全面梳理公开内容，形成《环翠区嵩山街道办事处主动公开基本目录（2024年版）》，进一步明确公开主体、内容、时限、方式、渠道等要素，并动态更新。同时推动各重点领域业务工作与公开深入融合、互促互进，加强部门间联动协作，对办事处各部门重大行政决策、规范性文件进一步规范和管理，并及时予以公开。公开保密和审查方面，持续加大审核力度，加强公开信息管理规范，加强政府网站、微信公众号错字纠正，提升政策文件公开质量和效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平台建设方面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2024年，嵩山街道办事处进一步推进政府网站与政务新媒体互联互通，加强联动。加强政务新媒体“瘦身提质”，积极培育优质精品账号，注销不常用的政务新媒体。同时加强政务公开专区建设，在便民服务中心打造政务公开专区，拓展公开专区功能，做强政府信息查询、信息公开申请、办事咨询答复等服务，推动公开与服务深度融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hint="default" w:ascii="Times New Roman" w:hAnsi="Times New Roman" w:eastAsia="楷体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监督保障方面</w:t>
      </w:r>
      <w:r>
        <w:rPr>
          <w:rFonts w:hint="default" w:ascii="Times New Roman" w:hAnsi="Times New Roman" w:eastAsia="仿宋_GB2312" w:cs="Times New Roman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2024年，嵩山街道办事处进一步加大教育培训力度，把政务公开的规章制度、知识技能纳入工作人员培训内容，增强工作人员公开意识，提高公开本领，确保政务信息公开及时、准确。2024年，共组织培训会2场，部署会1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57"/>
        <w:gridCol w:w="530"/>
        <w:gridCol w:w="16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299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本年新收政府信息公开申请数量</w:t>
            </w:r>
            <w:bookmarkEnd w:id="0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其他法律行政法规禁止公开</w:t>
            </w:r>
            <w:bookmarkEnd w:id="2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保护第三方合法权益</w:t>
            </w:r>
            <w:bookmarkEnd w:id="3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属于四类过程性信息</w:t>
            </w:r>
            <w:bookmarkEnd w:id="4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属于行政查询事项</w:t>
            </w:r>
            <w:bookmarkEnd w:id="5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没有现成信息需要另行制作</w:t>
            </w:r>
            <w:bookmarkEnd w:id="6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补正后申请内容仍不明确</w:t>
            </w:r>
            <w:bookmarkEnd w:id="7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信访举报投诉类申请</w:t>
            </w:r>
            <w:bookmarkEnd w:id="8"/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出具已获取信息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75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bookmarkStart w:id="9" w:name="_Hlk67039688"/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仿宋_GB2312" w:cs="Times New Roman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存在问题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：依申请公开答复不够及时、专业，具体表现在对于申请内容是否能作为政府信息公开申请处理，以及政府信息公开属性方面理解不够深刻，答复不够及时、准确。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改进情况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要加强学习，特别是《政府信息公开条例》《环翠区政府信息依申请公开办理答复工作规范》中关于依申请公开的部分。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强化思想意识，提高重视程度，以解决申请人问题为导向做好依申请公开工作，做好便民解答、指引和服务，推动申请人合理诉求的实质性解决。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政府信息公开收费方面：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威海市环翠区嵩山街道办事处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人大代表、政协委员提案办理方面：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威海市环翠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区嵩山街道办事处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共承办市人大代表建议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0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件、政协提案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0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:u w:val="none"/>
          <w14:textFill>
            <w14:solidFill>
              <w14:schemeClr w14:val="tx1"/>
            </w14:solidFill>
          </w14:textFill>
        </w:rPr>
        <w:t>件。</w:t>
      </w:r>
      <w:bookmarkStart w:id="10" w:name="_GoBack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其他方面：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，嵩山街道办事处全面落实《山东省政府政务公开工作要点》等文件要求，进一步加强队伍建设，根据工作实际实时调整政府信息公开领导小组，持续做好工作人员培训，定期组织业务培训会，不断提高队伍工作能力水平。同时进一步推进政府信息公开申请标准化、规范化案例，加强政府网站和政务新媒体管理，不断提升政府信息公开服务能效，以高质量公开助推重点工作落实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495d3318-2f45-4929-b8b9-6405062b6ecc"/>
  </w:docVars>
  <w:rsids>
    <w:rsidRoot w:val="11AF18C8"/>
    <w:rsid w:val="08D157AC"/>
    <w:rsid w:val="11AF18C8"/>
    <w:rsid w:val="16E4348F"/>
    <w:rsid w:val="1A6A77C7"/>
    <w:rsid w:val="213569C5"/>
    <w:rsid w:val="21E9640B"/>
    <w:rsid w:val="251F01C2"/>
    <w:rsid w:val="32EC65C9"/>
    <w:rsid w:val="38B533E3"/>
    <w:rsid w:val="3FFB8F66"/>
    <w:rsid w:val="453E7B15"/>
    <w:rsid w:val="464F74E8"/>
    <w:rsid w:val="4D705A58"/>
    <w:rsid w:val="511E6463"/>
    <w:rsid w:val="51A614D4"/>
    <w:rsid w:val="54F23AC6"/>
    <w:rsid w:val="557A29E6"/>
    <w:rsid w:val="56E45798"/>
    <w:rsid w:val="56F344A5"/>
    <w:rsid w:val="68C9088B"/>
    <w:rsid w:val="6C7C7FF0"/>
    <w:rsid w:val="700C4118"/>
    <w:rsid w:val="77181135"/>
    <w:rsid w:val="77927421"/>
    <w:rsid w:val="781E6E29"/>
    <w:rsid w:val="7D472513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3436</Words>
  <Characters>3558</Characters>
  <Lines>0</Lines>
  <Paragraphs>0</Paragraphs>
  <TotalTime>1411</TotalTime>
  <ScaleCrop>false</ScaleCrop>
  <LinksUpToDate>false</LinksUpToDate>
  <CharactersWithSpaces>3579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李佳欣</cp:lastModifiedBy>
  <cp:lastPrinted>2025-01-09T08:01:00Z</cp:lastPrinted>
  <dcterms:modified xsi:type="dcterms:W3CDTF">2025-01-15T06:19:04Z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E69FC135B6704485BACA57740AE2D712</vt:lpwstr>
  </property>
</Properties>
</file>