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Times New Roman" w:hAnsi="Times New Roman" w:eastAsia="微软雅黑" w:cs="Times New Roman"/>
          <w:b w:val="0"/>
          <w:bCs w:val="0"/>
          <w:i w:val="0"/>
          <w:iCs w:val="0"/>
          <w:caps w:val="0"/>
          <w:color w:val="000000"/>
          <w:spacing w:val="0"/>
          <w:sz w:val="33"/>
          <w:szCs w:val="33"/>
        </w:rPr>
      </w:pPr>
      <w:r>
        <w:rPr>
          <w:rFonts w:hint="default" w:ascii="Times New Roman" w:hAnsi="Times New Roman" w:eastAsia="文星简小标宋" w:cs="Times New Roman"/>
          <w:b w:val="0"/>
          <w:bCs w:val="0"/>
          <w:i w:val="0"/>
          <w:iCs w:val="0"/>
          <w:caps w:val="0"/>
          <w:color w:val="000000"/>
          <w:spacing w:val="0"/>
          <w:sz w:val="44"/>
          <w:szCs w:val="44"/>
          <w:shd w:val="clear" w:fill="FFFFFF"/>
        </w:rPr>
        <w:t>202</w:t>
      </w: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6</w:t>
      </w:r>
      <w:r>
        <w:rPr>
          <w:rFonts w:hint="default" w:ascii="Times New Roman" w:hAnsi="Times New Roman" w:eastAsia="文星简小标宋" w:cs="Times New Roman"/>
          <w:b w:val="0"/>
          <w:bCs w:val="0"/>
          <w:i w:val="0"/>
          <w:iCs w:val="0"/>
          <w:caps w:val="0"/>
          <w:color w:val="000000"/>
          <w:spacing w:val="0"/>
          <w:sz w:val="44"/>
          <w:szCs w:val="44"/>
          <w:shd w:val="clear" w:fill="FFFFFF"/>
        </w:rPr>
        <w:t>年</w:t>
      </w: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中国国际贸易促进委员会威海市环翠区委员会</w:t>
      </w:r>
      <w:r>
        <w:rPr>
          <w:rFonts w:hint="default" w:ascii="Times New Roman" w:hAnsi="Times New Roman" w:eastAsia="文星简小标宋" w:cs="Times New Roman"/>
          <w:b w:val="0"/>
          <w:bCs w:val="0"/>
          <w:i w:val="0"/>
          <w:iCs w:val="0"/>
          <w:caps w:val="0"/>
          <w:color w:val="000000"/>
          <w:spacing w:val="0"/>
          <w:sz w:val="44"/>
          <w:szCs w:val="44"/>
          <w:shd w:val="clear" w:fill="FFFFFF"/>
        </w:rPr>
        <w:t>单位预算情况说明</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shd w:val="clear" w:fill="FFFFFF"/>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环翠区202</w:t>
      </w:r>
      <w:r>
        <w:rPr>
          <w:rFonts w:hint="eastAsia" w:ascii="Times New Roman" w:hAnsi="Times New Roman" w:eastAsia="仿宋_GB2312" w:cs="Times New Roman"/>
          <w:i w:val="0"/>
          <w:iCs w:val="0"/>
          <w:caps w:val="0"/>
          <w:color w:val="333333"/>
          <w:spacing w:val="0"/>
          <w:sz w:val="32"/>
          <w:szCs w:val="32"/>
          <w:shd w:val="clear" w:fill="FFFFFF"/>
          <w:lang w:val="en-US" w:eastAsia="zh-CN"/>
        </w:rPr>
        <w:t>6</w:t>
      </w:r>
      <w:r>
        <w:rPr>
          <w:rFonts w:hint="default" w:ascii="Times New Roman" w:hAnsi="Times New Roman" w:eastAsia="仿宋_GB2312" w:cs="Times New Roman"/>
          <w:i w:val="0"/>
          <w:iCs w:val="0"/>
          <w:caps w:val="0"/>
          <w:color w:val="333333"/>
          <w:spacing w:val="0"/>
          <w:sz w:val="32"/>
          <w:szCs w:val="32"/>
          <w:shd w:val="clear" w:fill="FFFFFF"/>
        </w:rPr>
        <w:t>年财政预算草案的报告已由区</w:t>
      </w:r>
      <w:r>
        <w:rPr>
          <w:rFonts w:hint="eastAsia" w:ascii="Times New Roman" w:hAnsi="Times New Roman" w:eastAsia="仿宋_GB2312" w:cs="Times New Roman"/>
          <w:i w:val="0"/>
          <w:iCs w:val="0"/>
          <w:caps w:val="0"/>
          <w:color w:val="333333"/>
          <w:spacing w:val="0"/>
          <w:sz w:val="32"/>
          <w:szCs w:val="32"/>
          <w:shd w:val="clear" w:fill="FFFFFF"/>
          <w:lang w:eastAsia="zh-CN"/>
        </w:rPr>
        <w:t>第</w:t>
      </w:r>
      <w:r>
        <w:rPr>
          <w:rFonts w:hint="default" w:ascii="Times New Roman" w:hAnsi="Times New Roman" w:eastAsia="仿宋_GB2312" w:cs="Times New Roman"/>
          <w:i w:val="0"/>
          <w:iCs w:val="0"/>
          <w:caps w:val="0"/>
          <w:color w:val="333333"/>
          <w:spacing w:val="0"/>
          <w:sz w:val="32"/>
          <w:szCs w:val="32"/>
          <w:shd w:val="clear" w:fill="FFFFFF"/>
        </w:rPr>
        <w:t>十九届人民代表大会第</w:t>
      </w:r>
      <w:r>
        <w:rPr>
          <w:rFonts w:hint="eastAsia" w:ascii="Times New Roman" w:hAnsi="Times New Roman" w:eastAsia="仿宋_GB2312" w:cs="Times New Roman"/>
          <w:i w:val="0"/>
          <w:iCs w:val="0"/>
          <w:caps w:val="0"/>
          <w:color w:val="333333"/>
          <w:spacing w:val="0"/>
          <w:sz w:val="32"/>
          <w:szCs w:val="32"/>
          <w:shd w:val="clear" w:fill="FFFFFF"/>
          <w:lang w:eastAsia="zh-CN"/>
        </w:rPr>
        <w:t>六</w:t>
      </w:r>
      <w:r>
        <w:rPr>
          <w:rFonts w:hint="default" w:ascii="Times New Roman" w:hAnsi="Times New Roman" w:eastAsia="仿宋_GB2312" w:cs="Times New Roman"/>
          <w:i w:val="0"/>
          <w:iCs w:val="0"/>
          <w:caps w:val="0"/>
          <w:color w:val="333333"/>
          <w:spacing w:val="0"/>
          <w:sz w:val="32"/>
          <w:szCs w:val="32"/>
          <w:shd w:val="clear" w:fill="FFFFFF"/>
        </w:rPr>
        <w:t>次会议审议通过。根据《中华人民共和国预算法》的相关规定，财政部门将在本级人民代表大会批准后二</w:t>
      </w:r>
      <w:bookmarkStart w:id="0" w:name="_GoBack"/>
      <w:bookmarkEnd w:id="0"/>
      <w:r>
        <w:rPr>
          <w:rFonts w:hint="default" w:ascii="Times New Roman" w:hAnsi="Times New Roman" w:eastAsia="仿宋_GB2312" w:cs="Times New Roman"/>
          <w:i w:val="0"/>
          <w:iCs w:val="0"/>
          <w:caps w:val="0"/>
          <w:color w:val="333333"/>
          <w:spacing w:val="0"/>
          <w:sz w:val="32"/>
          <w:szCs w:val="32"/>
          <w:shd w:val="clear" w:fill="FFFFFF"/>
        </w:rPr>
        <w:t>十日内向本级各部门批复预算，各部门应当在接到本级政府财政部门批复的本部门预算后十五日内向所属各单位批复预算，各预算单位应收到批复后二十日内向社会公开。目前相关工作正在按照时间节点有序开展。</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特此说明。</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right"/>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微软雅黑" w:cs="Times New Roman"/>
          <w:i w:val="0"/>
          <w:iCs w:val="0"/>
          <w:caps w:val="0"/>
          <w:color w:val="333333"/>
          <w:spacing w:val="0"/>
          <w:sz w:val="27"/>
          <w:szCs w:val="27"/>
          <w:shd w:val="clear" w:fill="FFFFFF"/>
          <w:lang w:val="en-US" w:eastAsia="zh-CN"/>
        </w:rPr>
        <w:t xml:space="preserve">                                       </w:t>
      </w:r>
    </w:p>
    <w:p>
      <w:pPr>
        <w:rPr>
          <w:rFonts w:hint="default" w:ascii="Times New Roman" w:hAnsi="Times New Roman" w:cs="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微软雅黑">
    <w:altName w:val="黑体"/>
    <w:panose1 w:val="020B0503020204020204"/>
    <w:charset w:val="86"/>
    <w:family w:val="auto"/>
    <w:pitch w:val="default"/>
    <w:sig w:usb0="00000000" w:usb1="00000000" w:usb2="00000016" w:usb3="00000000" w:csb0="0004001F" w:csb1="00000000"/>
  </w:font>
  <w:font w:name="文星简小标宋">
    <w:altName w:val="方正小标宋_GBK"/>
    <w:panose1 w:val="02010609000101010101"/>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 w:name="方正小标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BmNDNmM2VmMGQ1ZmM0YTRjY2Y5ZDIwZWEzZDIwNTYifQ=="/>
    <w:docVar w:name="KSO_WPS_MARK_KEY" w:val="8873f2d0-b850-4a57-825b-96ad85370c7e"/>
  </w:docVars>
  <w:rsids>
    <w:rsidRoot w:val="00000000"/>
    <w:rsid w:val="04302D40"/>
    <w:rsid w:val="2C6B2319"/>
    <w:rsid w:val="36BC6E21"/>
    <w:rsid w:val="412942A7"/>
    <w:rsid w:val="EFD1CD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184</Words>
  <Characters>195</Characters>
  <Lines>0</Lines>
  <Paragraphs>0</Paragraphs>
  <TotalTime>0</TotalTime>
  <ScaleCrop>false</ScaleCrop>
  <LinksUpToDate>false</LinksUpToDate>
  <CharactersWithSpaces>234</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2024-02-01T17:19:00Z</dcterms:created>
  <dc:creator>Administrator</dc:creator>
  <cp:lastModifiedBy>greatwall</cp:lastModifiedBy>
  <dcterms:modified xsi:type="dcterms:W3CDTF">2026-01-28T15:35:49Z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y fmtid="{D5CDD505-2E9C-101B-9397-08002B2CF9AE}" pid="3" name="ICV">
    <vt:lpwstr>AA3249DA213B4A328447A7150584DF6B_12</vt:lpwstr>
  </property>
</Properties>
</file>