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4"/>
        <w:keepNext w:val="0"/>
        <w:keepLines w:val="0"/>
        <w:widowControl/>
        <w:suppressLineNumbers w:val="0"/>
        <w:jc w:val="both"/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</w:rPr>
      </w:pPr>
    </w:p>
    <w:p>
      <w:pPr>
        <w:pStyle w:val="4"/>
        <w:keepNext w:val="0"/>
        <w:keepLines w:val="0"/>
        <w:widowControl/>
        <w:suppressLineNumbers w:val="0"/>
        <w:jc w:val="center"/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</w:rPr>
      </w:pPr>
    </w:p>
    <w:p>
      <w:pPr>
        <w:pStyle w:val="4"/>
        <w:keepNext w:val="0"/>
        <w:keepLines w:val="0"/>
        <w:widowControl/>
        <w:suppressLineNumbers w:val="0"/>
        <w:jc w:val="center"/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</w:rPr>
        <w:t>区安监局201</w:t>
      </w:r>
      <w:r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  <w:lang w:val="en-US" w:eastAsia="zh-CN"/>
        </w:rPr>
        <w:t>5</w:t>
      </w:r>
      <w:r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</w:rPr>
        <w:t>年度政府信息公开工作报告</w:t>
      </w:r>
    </w:p>
    <w:p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600" w:lineRule="exact"/>
        <w:ind w:left="0" w:leftChars="0" w:right="0" w:rightChars="0" w:firstLine="0" w:firstLineChars="0"/>
        <w:jc w:val="left"/>
        <w:textAlignment w:val="auto"/>
        <w:outlineLvl w:val="9"/>
        <w:rPr>
          <w:rFonts w:hint="eastAsia" w:ascii="仿宋_GB2312" w:hAnsi="仿宋_GB2312" w:eastAsia="仿宋_GB2312" w:cs="仿宋_GB2312"/>
          <w:color w:val="auto"/>
          <w:sz w:val="32"/>
          <w:szCs w:val="32"/>
        </w:rPr>
      </w:pPr>
      <w:r>
        <w:rPr>
          <w:color w:val="auto"/>
        </w:rPr>
        <w:t>　　　　</w:t>
      </w:r>
      <w:r>
        <w:rPr>
          <w:color w:val="auto"/>
        </w:rPr>
        <w:br w:type="textWrapping"/>
      </w:r>
      <w:r>
        <w:rPr>
          <w:rFonts w:hint="eastAsia"/>
          <w:color w:val="auto"/>
          <w:lang w:eastAsia="zh-CN"/>
        </w:rPr>
        <w:t>　　　　　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201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5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年度，我单位认真贯彻落实《中华人民共和国政府信息公开条例》，建立了工作网络，健全了运行机制，保证了政府信息公开效果。通过环翠区政府网站信息公开平台和新闻媒体等多种形式，及时、全面、有效地主动公开政府信息，积极受理和回复向我单位提出的政府信息公开申请，为广大公众提供了比较好的政府信息公开服务。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br w:type="textWrapping"/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　　</w:t>
      </w:r>
      <w:r>
        <w:rPr>
          <w:rFonts w:hint="eastAsia" w:ascii="黑体" w:hAnsi="黑体" w:eastAsia="黑体" w:cs="黑体"/>
          <w:color w:val="auto"/>
          <w:sz w:val="32"/>
          <w:szCs w:val="32"/>
        </w:rPr>
        <w:t>一、概述</w:t>
      </w:r>
      <w:r>
        <w:rPr>
          <w:rFonts w:hint="eastAsia" w:ascii="黑体" w:hAnsi="黑体" w:eastAsia="黑体" w:cs="黑体"/>
          <w:color w:val="auto"/>
          <w:sz w:val="32"/>
          <w:szCs w:val="32"/>
        </w:rPr>
        <w:br w:type="textWrapping"/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 xml:space="preserve">   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　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一年来，在区委、区政府的正确领导下，在区政府办公室信息科的具体指导下，我局坚持以“科学发展观”重要思想为指导，深入贯彻科学发展观，全面落实《中华人民共和国政府信息公开条例》，坚持把政府信息公开工作作为加强党风廉政建设，规范行业作风，促进依法行政的重要举措来抓，政府信息公开工作取得了一些成绩。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br w:type="textWrapping"/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　　</w:t>
      </w:r>
      <w:r>
        <w:rPr>
          <w:rFonts w:hint="eastAsia" w:ascii="黑体" w:hAnsi="黑体" w:eastAsia="黑体" w:cs="黑体"/>
          <w:color w:val="auto"/>
          <w:sz w:val="32"/>
          <w:szCs w:val="32"/>
        </w:rPr>
        <w:t>二、主动公开政府信息情况。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201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5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年度，我单位共主动公开政府信息2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9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条。从内容分类看，政策法规3条，业务工作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8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条，其他信息1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8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条。</w:t>
      </w:r>
    </w:p>
    <w:p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240" w:lineRule="auto"/>
        <w:ind w:left="0" w:leftChars="0" w:right="0" w:rightChars="0" w:firstLine="0" w:firstLineChars="0"/>
        <w:jc w:val="left"/>
        <w:textAlignment w:val="auto"/>
        <w:outlineLvl w:val="9"/>
        <w:rPr>
          <w:rFonts w:hint="eastAsia" w:ascii="仿宋_GB2312" w:hAnsi="仿宋_GB2312" w:eastAsia="仿宋_GB2312" w:cs="仿宋_GB2312"/>
          <w:color w:val="auto"/>
          <w:sz w:val="32"/>
          <w:szCs w:val="32"/>
        </w:rPr>
        <w:sectPr>
          <w:pgSz w:w="11906" w:h="16838"/>
          <w:pgMar w:top="1417" w:right="1701" w:bottom="1417" w:left="1701" w:header="851" w:footer="992" w:gutter="0"/>
          <w:pgNumType w:fmt="decimal"/>
          <w:cols w:space="0" w:num="1"/>
          <w:rtlGutter w:val="0"/>
          <w:docGrid w:type="lines" w:linePitch="312" w:charSpace="0"/>
        </w:sectPr>
      </w:pPr>
    </w:p>
    <w:p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240" w:lineRule="auto"/>
        <w:ind w:left="0" w:leftChars="0" w:right="0" w:rightChars="0" w:firstLine="0" w:firstLineChars="0"/>
        <w:jc w:val="left"/>
        <w:textAlignment w:val="auto"/>
        <w:outlineLvl w:val="9"/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column">
              <wp:posOffset>1085850</wp:posOffset>
            </wp:positionH>
            <wp:positionV relativeFrom="paragraph">
              <wp:posOffset>-254000</wp:posOffset>
            </wp:positionV>
            <wp:extent cx="3105150" cy="1873250"/>
            <wp:effectExtent l="0" t="0" r="6350" b="6350"/>
            <wp:wrapNone/>
            <wp:docPr id="2" name="图片 2" descr="2015饼状图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2015饼状图1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3105150" cy="18732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br w:type="textWrapping"/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　　</w:t>
      </w:r>
    </w:p>
    <w:p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240" w:lineRule="auto"/>
        <w:ind w:left="0" w:leftChars="0" w:right="0" w:rightChars="0" w:firstLine="0" w:firstLineChars="0"/>
        <w:jc w:val="left"/>
        <w:textAlignment w:val="auto"/>
        <w:outlineLvl w:val="9"/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</w:pPr>
    </w:p>
    <w:p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240" w:lineRule="auto"/>
        <w:ind w:left="0" w:leftChars="0" w:right="0" w:rightChars="0" w:firstLine="0" w:firstLineChars="0"/>
        <w:jc w:val="left"/>
        <w:textAlignment w:val="auto"/>
        <w:outlineLvl w:val="9"/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</w:pPr>
    </w:p>
    <w:p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240" w:lineRule="auto"/>
        <w:ind w:left="0" w:leftChars="0" w:right="0" w:rightChars="0" w:firstLine="640" w:firstLineChars="200"/>
        <w:jc w:val="left"/>
        <w:textAlignment w:val="auto"/>
        <w:outlineLvl w:val="9"/>
        <w:rPr>
          <w:rFonts w:hint="eastAsia"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drawing>
          <wp:anchor distT="0" distB="0" distL="114300" distR="114300" simplePos="0" relativeHeight="251659264" behindDoc="1" locked="0" layoutInCell="1" allowOverlap="1">
            <wp:simplePos x="0" y="0"/>
            <wp:positionH relativeFrom="column">
              <wp:posOffset>1212850</wp:posOffset>
            </wp:positionH>
            <wp:positionV relativeFrom="paragraph">
              <wp:posOffset>5304790</wp:posOffset>
            </wp:positionV>
            <wp:extent cx="3105150" cy="1885950"/>
            <wp:effectExtent l="0" t="0" r="6350" b="6350"/>
            <wp:wrapNone/>
            <wp:docPr id="1" name="图片 1" descr="2015饼状图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2015饼状图2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3105150" cy="18859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hint="eastAsia" w:ascii="黑体" w:hAnsi="黑体" w:eastAsia="黑体" w:cs="黑体"/>
          <w:color w:val="auto"/>
          <w:sz w:val="32"/>
          <w:szCs w:val="32"/>
        </w:rPr>
        <w:t>三、依申请公开政府信息和不予公开政府信息的情况。</w:t>
      </w:r>
      <w:r>
        <w:rPr>
          <w:rFonts w:hint="eastAsia" w:ascii="黑体" w:hAnsi="黑体" w:eastAsia="黑体" w:cs="黑体"/>
          <w:color w:val="auto"/>
          <w:sz w:val="32"/>
          <w:szCs w:val="32"/>
          <w:lang w:val="en-US" w:eastAsia="zh-CN"/>
        </w:rPr>
        <w:t xml:space="preserve">            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201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5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年，我单位未收到政府信息公开申请要求。按照《保密法》等有关规定，我单位对不予公开的信息不受理政府信息公开申请，本年度未收到不予公开的信息的政府信息公开申请要求。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br w:type="textWrapping"/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　　</w:t>
      </w:r>
      <w:r>
        <w:rPr>
          <w:rFonts w:hint="eastAsia" w:ascii="黑体" w:hAnsi="黑体" w:eastAsia="黑体" w:cs="黑体"/>
          <w:color w:val="auto"/>
          <w:sz w:val="32"/>
          <w:szCs w:val="32"/>
        </w:rPr>
        <w:t>四、政府信息公开收费及减免情况。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在政府信息公开过程中，我单位始终坚持为民、便民、利民的原则，对印刷、邮寄等费用，原则上都予以减免。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br w:type="textWrapping"/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　　</w:t>
      </w:r>
      <w:r>
        <w:rPr>
          <w:rFonts w:hint="eastAsia" w:ascii="黑体" w:hAnsi="黑体" w:eastAsia="黑体" w:cs="黑体"/>
          <w:color w:val="auto"/>
          <w:sz w:val="32"/>
          <w:szCs w:val="32"/>
        </w:rPr>
        <w:t>五、因政府信息公开申请行政复议、提起行政诉讼的情况。</w:t>
      </w:r>
      <w:r>
        <w:rPr>
          <w:rFonts w:hint="eastAsia" w:ascii="黑体" w:hAnsi="黑体" w:eastAsia="黑体" w:cs="黑体"/>
          <w:color w:val="auto"/>
          <w:sz w:val="32"/>
          <w:szCs w:val="32"/>
          <w:lang w:eastAsia="zh-CN"/>
        </w:rPr>
        <w:t>　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　　　　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201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5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年，我单位对形成的政府信息实现了依法、有序公开，未出现申请行政复议、提起行政诉讼的情况。具体工作中，我</w:t>
      </w:r>
      <w:bookmarkStart w:id="0" w:name="_GoBack"/>
      <w:bookmarkEnd w:id="0"/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单位还非常重视公众咨询的受理和答复，全年共受理和答复政府信息公开咨询1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5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5人次，其中现场咨询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84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人次，电话咨询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63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人次。</w:t>
      </w:r>
    </w:p>
    <w:p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240" w:lineRule="auto"/>
        <w:ind w:left="0" w:leftChars="0" w:right="0" w:rightChars="0" w:firstLine="0" w:firstLineChars="0"/>
        <w:jc w:val="left"/>
        <w:textAlignment w:val="auto"/>
        <w:outlineLvl w:val="9"/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 xml:space="preserve">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br w:type="textWrapping"/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　　</w:t>
      </w:r>
    </w:p>
    <w:p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240" w:lineRule="auto"/>
        <w:ind w:left="0" w:leftChars="0" w:right="0" w:rightChars="0" w:firstLine="0" w:firstLineChars="0"/>
        <w:jc w:val="left"/>
        <w:textAlignment w:val="auto"/>
        <w:outlineLvl w:val="9"/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</w:pPr>
    </w:p>
    <w:p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240" w:lineRule="auto"/>
        <w:ind w:left="0" w:leftChars="0" w:right="0" w:rightChars="0" w:firstLine="640" w:firstLineChars="200"/>
        <w:jc w:val="left"/>
        <w:textAlignment w:val="auto"/>
        <w:outlineLvl w:val="9"/>
        <w:rPr>
          <w:rFonts w:hint="eastAsia"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黑体" w:hAnsi="黑体" w:eastAsia="黑体" w:cs="黑体"/>
          <w:color w:val="auto"/>
          <w:sz w:val="32"/>
          <w:szCs w:val="32"/>
        </w:rPr>
        <w:t>六、存在的主要问题</w:t>
      </w:r>
      <w:r>
        <w:rPr>
          <w:rFonts w:hint="eastAsia" w:ascii="黑体" w:hAnsi="黑体" w:eastAsia="黑体" w:cs="黑体"/>
          <w:color w:val="auto"/>
          <w:sz w:val="32"/>
          <w:szCs w:val="32"/>
        </w:rPr>
        <w:br w:type="textWrapping"/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　　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201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5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年在政府信息公开工作方面主要存在以下问题：一是部分主动公开的信息内容还不够完善，信息公开还不够及时。二是信息公开形式还需要进一步丰富，信息公开程度还需要进一步拓展。三是信息公开的工作人员的业务素质和能力还需要进一步提高。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br w:type="textWrapping"/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　　</w:t>
      </w:r>
      <w:r>
        <w:rPr>
          <w:rFonts w:hint="eastAsia" w:ascii="黑体" w:hAnsi="黑体" w:eastAsia="黑体" w:cs="黑体"/>
          <w:color w:val="auto"/>
          <w:sz w:val="32"/>
          <w:szCs w:val="32"/>
        </w:rPr>
        <w:t>七、改进措施</w:t>
      </w:r>
      <w:r>
        <w:rPr>
          <w:rFonts w:hint="eastAsia" w:ascii="黑体" w:hAnsi="黑体" w:eastAsia="黑体" w:cs="黑体"/>
          <w:color w:val="auto"/>
          <w:sz w:val="32"/>
          <w:szCs w:val="32"/>
        </w:rPr>
        <w:br w:type="textWrapping"/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　　</w:t>
      </w:r>
      <w:r>
        <w:rPr>
          <w:rFonts w:hint="eastAsia" w:ascii="仿宋_GB2312" w:hAnsi="仿宋_GB2312" w:eastAsia="仿宋_GB2312" w:cs="仿宋_GB2312"/>
          <w:b/>
          <w:bCs/>
          <w:color w:val="auto"/>
          <w:sz w:val="32"/>
          <w:szCs w:val="32"/>
        </w:rPr>
        <w:t>（一）统一思想、提高认识。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坚定不移地做好政府信息公开工作，把其作为服务社会、服务群众的重要途径，与具体工作结合起来。做到机构健全、制度完善、责任到人，建立起各负其责、运转协调的政府信息公开长效机制。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br w:type="textWrapping"/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　　</w:t>
      </w:r>
      <w:r>
        <w:rPr>
          <w:rFonts w:hint="eastAsia" w:ascii="仿宋_GB2312" w:hAnsi="仿宋_GB2312" w:eastAsia="仿宋_GB2312" w:cs="仿宋_GB2312"/>
          <w:b/>
          <w:bCs/>
          <w:color w:val="auto"/>
          <w:sz w:val="32"/>
          <w:szCs w:val="32"/>
        </w:rPr>
        <w:t>（二）提升网站服务功能</w:t>
      </w:r>
      <w:r>
        <w:rPr>
          <w:rFonts w:hint="eastAsia" w:ascii="仿宋_GB2312" w:hAnsi="仿宋_GB2312" w:eastAsia="仿宋_GB2312" w:cs="仿宋_GB2312"/>
          <w:b/>
          <w:bCs/>
          <w:color w:val="auto"/>
          <w:sz w:val="32"/>
          <w:szCs w:val="32"/>
          <w:lang w:eastAsia="zh-CN"/>
        </w:rPr>
        <w:t>。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进一步完善和拓展政务信息公开的内容及形式，全面强化政府网站在信息公开和便民服务中的各项功能。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br w:type="textWrapping"/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　</w:t>
      </w:r>
      <w:r>
        <w:rPr>
          <w:rFonts w:hint="eastAsia" w:ascii="仿宋_GB2312" w:hAnsi="仿宋_GB2312" w:eastAsia="仿宋_GB2312" w:cs="仿宋_GB2312"/>
          <w:b/>
          <w:bCs/>
          <w:color w:val="auto"/>
          <w:sz w:val="32"/>
          <w:szCs w:val="32"/>
          <w:lang w:eastAsia="zh-CN"/>
        </w:rPr>
        <w:t>　</w:t>
      </w:r>
      <w:r>
        <w:rPr>
          <w:rFonts w:hint="eastAsia" w:ascii="仿宋_GB2312" w:hAnsi="仿宋_GB2312" w:eastAsia="仿宋_GB2312" w:cs="仿宋_GB2312"/>
          <w:b/>
          <w:bCs/>
          <w:color w:val="auto"/>
          <w:sz w:val="32"/>
          <w:szCs w:val="32"/>
        </w:rPr>
        <w:t>（三）完善政务公开信息监督、考核机制，确保公开信息准确及时。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进一步规范细化政府信息公开工作检查考核制度，保证网站信息及时更新。严格按照政府信息公开审核制度，落实审核责任，把好政府信息公开的质量关。</w:t>
      </w:r>
    </w:p>
    <w:p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600" w:lineRule="exact"/>
        <w:ind w:left="0" w:leftChars="0" w:right="0" w:rightChars="0" w:firstLine="0" w:firstLineChars="0"/>
        <w:jc w:val="left"/>
        <w:textAlignment w:val="auto"/>
        <w:outlineLvl w:val="9"/>
        <w:rPr>
          <w:rFonts w:hint="default" w:ascii="Times New Roman" w:hAnsi="Times New Roman" w:eastAsia="文星简小标宋" w:cs="Times New Roman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　　　　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br w:type="textWrapping"/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                           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br w:type="textWrapping"/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 xml:space="preserve">                       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　　　　　　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环翠区安全生产监督管理局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br w:type="textWrapping"/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                           </w:t>
      </w:r>
      <w:r>
        <w:rPr>
          <w:rFonts w:hint="default" w:ascii="Times New Roman" w:hAnsi="Times New Roman" w:eastAsia="文星简小标宋" w:cs="Times New Roman"/>
          <w:color w:val="auto"/>
          <w:sz w:val="32"/>
          <w:szCs w:val="32"/>
        </w:rPr>
        <w:t xml:space="preserve"> </w:t>
      </w:r>
      <w:r>
        <w:rPr>
          <w:rFonts w:hint="eastAsia" w:ascii="Times New Roman" w:hAnsi="Times New Roman" w:eastAsia="文星简小标宋" w:cs="Times New Roman"/>
          <w:color w:val="auto"/>
          <w:sz w:val="32"/>
          <w:szCs w:val="32"/>
          <w:lang w:eastAsia="zh-CN"/>
        </w:rPr>
        <w:t>　　　　　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　　　　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201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6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年2月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26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日</w:t>
      </w:r>
    </w:p>
    <w:p/>
    <w:sectPr>
      <w:footerReference r:id="rId3" w:type="default"/>
      <w:pgSz w:w="11906" w:h="16838"/>
      <w:pgMar w:top="1417" w:right="1701" w:bottom="1417" w:left="1701" w:header="851" w:footer="992" w:gutter="0"/>
      <w:pgNumType w:fmt="decimal" w:start="2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003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文星简小标宋">
    <w:panose1 w:val="02010609000101010101"/>
    <w:charset w:val="00"/>
    <w:family w:val="auto"/>
    <w:pitch w:val="default"/>
    <w:sig w:usb0="00000000" w:usb1="00000000" w:usb2="00000000" w:usb3="00000000" w:csb0="0000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Arial">
    <w:panose1 w:val="020B0604020202020204"/>
    <w:charset w:val="00"/>
    <w:family w:val="auto"/>
    <w:pitch w:val="default"/>
    <w:sig w:usb0="E0002AFF" w:usb1="C0007843" w:usb2="00000009" w:usb3="00000000" w:csb0="400001FF" w:csb1="FFF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4" name="文本框 4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2"/>
                            <w:rPr>
                              <w:rFonts w:hint="eastAsia" w:eastAsiaTheme="minorEastAsia"/>
                              <w:lang w:eastAsia="zh-CN"/>
                            </w:rPr>
                          </w:pP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separate"/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t>1</w:t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2"/>
                      <w:rPr>
                        <w:rFonts w:hint="eastAsia" w:eastAsiaTheme="minorEastAsia"/>
                        <w:lang w:eastAsia="zh-CN"/>
                      </w:rPr>
                    </w:pPr>
                    <w:r>
                      <w:rPr>
                        <w:rFonts w:hint="eastAsia"/>
                        <w:lang w:eastAsia="zh-CN"/>
                      </w:rPr>
                      <w:fldChar w:fldCharType="begin"/>
                    </w:r>
                    <w:r>
                      <w:rPr>
                        <w:rFonts w:hint="eastAsia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lang w:eastAsia="zh-CN"/>
                      </w:rPr>
                      <w:fldChar w:fldCharType="separate"/>
                    </w:r>
                    <w:r>
                      <w:rPr>
                        <w:rFonts w:hint="eastAsia"/>
                        <w:lang w:eastAsia="zh-CN"/>
                      </w:rPr>
                      <w:t>1</w:t>
                    </w:r>
                    <w:r>
                      <w:rPr>
                        <w:rFonts w:hint="eastAsia"/>
                        <w:lang w:eastAsia="zh-CN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E391EC4"/>
    <w:rsid w:val="0E265975"/>
    <w:rsid w:val="36653709"/>
    <w:rsid w:val="3D3F4AAF"/>
    <w:rsid w:val="3E391EC4"/>
    <w:rsid w:val="4CE2445D"/>
    <w:rsid w:val="50CF0698"/>
    <w:rsid w:val="59392E1A"/>
    <w:rsid w:val="6C1222C2"/>
    <w:rsid w:val="71191C3E"/>
    <w:rsid w:val="737D4C07"/>
    <w:rsid w:val="7CD064E4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/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qFormat="1"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qFormat="1" w:unhideWhenUsed="0" w:uiPriority="0" w:semiHidden="0" w:name="HTML Acronym"/>
    <w:lsdException w:unhideWhenUsed="0" w:uiPriority="0" w:semiHidden="0" w:name="HTML Address"/>
    <w:lsdException w:qFormat="1" w:unhideWhenUsed="0" w:uiPriority="0" w:semiHidden="0" w:name="HTML Cite"/>
    <w:lsdException w:qFormat="1" w:unhideWhenUsed="0" w:uiPriority="0" w:semiHidden="0" w:name="HTML Code"/>
    <w:lsdException w:qFormat="1"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qFormat="1"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14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4">
    <w:name w:val="Normal (Web)"/>
    <w:basedOn w:val="1"/>
    <w:qFormat/>
    <w:uiPriority w:val="0"/>
    <w:pPr>
      <w:pBdr>
        <w:top w:val="none" w:color="auto" w:sz="0" w:space="0"/>
        <w:left w:val="none" w:color="auto" w:sz="0" w:space="0"/>
        <w:bottom w:val="none" w:color="auto" w:sz="0" w:space="0"/>
        <w:right w:val="none" w:color="auto" w:sz="0" w:space="0"/>
      </w:pBdr>
      <w:spacing w:before="0" w:beforeAutospacing="0" w:after="0" w:afterAutospacing="0" w:line="260" w:lineRule="atLeast"/>
      <w:ind w:left="0" w:right="0"/>
      <w:jc w:val="left"/>
    </w:pPr>
    <w:rPr>
      <w:color w:val="333333"/>
      <w:kern w:val="0"/>
      <w:sz w:val="14"/>
      <w:szCs w:val="14"/>
      <w:lang w:val="en-US" w:eastAsia="zh-CN" w:bidi="ar"/>
    </w:rPr>
  </w:style>
  <w:style w:type="character" w:styleId="6">
    <w:name w:val="FollowedHyperlink"/>
    <w:basedOn w:val="5"/>
    <w:qFormat/>
    <w:uiPriority w:val="0"/>
    <w:rPr>
      <w:color w:val="333333"/>
      <w:sz w:val="14"/>
      <w:szCs w:val="14"/>
      <w:u w:val="none"/>
    </w:rPr>
  </w:style>
  <w:style w:type="character" w:styleId="7">
    <w:name w:val="Emphasis"/>
    <w:basedOn w:val="5"/>
    <w:qFormat/>
    <w:uiPriority w:val="0"/>
  </w:style>
  <w:style w:type="character" w:styleId="8">
    <w:name w:val="HTML Definition"/>
    <w:basedOn w:val="5"/>
    <w:qFormat/>
    <w:uiPriority w:val="0"/>
  </w:style>
  <w:style w:type="character" w:styleId="9">
    <w:name w:val="HTML Acronym"/>
    <w:basedOn w:val="5"/>
    <w:qFormat/>
    <w:uiPriority w:val="0"/>
  </w:style>
  <w:style w:type="character" w:styleId="10">
    <w:name w:val="HTML Variable"/>
    <w:basedOn w:val="5"/>
    <w:qFormat/>
    <w:uiPriority w:val="0"/>
  </w:style>
  <w:style w:type="character" w:styleId="11">
    <w:name w:val="Hyperlink"/>
    <w:basedOn w:val="5"/>
    <w:qFormat/>
    <w:uiPriority w:val="0"/>
    <w:rPr>
      <w:color w:val="333333"/>
      <w:sz w:val="14"/>
      <w:szCs w:val="14"/>
      <w:u w:val="none"/>
    </w:rPr>
  </w:style>
  <w:style w:type="character" w:styleId="12">
    <w:name w:val="HTML Code"/>
    <w:basedOn w:val="5"/>
    <w:qFormat/>
    <w:uiPriority w:val="0"/>
    <w:rPr>
      <w:rFonts w:ascii="Courier New" w:hAnsi="Courier New"/>
      <w:sz w:val="20"/>
    </w:rPr>
  </w:style>
  <w:style w:type="character" w:styleId="13">
    <w:name w:val="HTML Cite"/>
    <w:basedOn w:val="5"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Office_10.1.0.6876_F1E327BC-269C-435d-A152-05C5408002CA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2017-09-27T02:50:00Z</dcterms:created>
  <dc:creator>Administrator</dc:creator>
  <cp:lastModifiedBy>Administrator</cp:lastModifiedBy>
  <cp:lastPrinted>2017-12-06T04:06:47Z</cp:lastPrinted>
  <dcterms:modified xsi:type="dcterms:W3CDTF">2017-12-06T04:08:59Z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2052-10.1.0.6876</vt:lpwstr>
  </property>
</Properties>
</file>