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B0B783">
      <w:pPr>
        <w:jc w:val="center"/>
        <w:rPr>
          <w:rFonts w:hint="eastAsia"/>
          <w:sz w:val="52"/>
          <w:szCs w:val="52"/>
        </w:rPr>
      </w:pPr>
    </w:p>
    <w:p w14:paraId="2F9C61D5">
      <w:pPr>
        <w:jc w:val="center"/>
        <w:rPr>
          <w:rFonts w:hint="eastAsia"/>
          <w:sz w:val="52"/>
          <w:szCs w:val="52"/>
        </w:rPr>
      </w:pPr>
    </w:p>
    <w:p w14:paraId="6EEFE17D">
      <w:pPr>
        <w:jc w:val="center"/>
        <w:rPr>
          <w:rFonts w:hint="eastAsia"/>
          <w:sz w:val="52"/>
          <w:szCs w:val="52"/>
        </w:rPr>
      </w:pPr>
    </w:p>
    <w:p w14:paraId="7D0CCBA6">
      <w:pPr>
        <w:jc w:val="center"/>
        <w:rPr>
          <w:rFonts w:hint="eastAsia"/>
          <w:sz w:val="52"/>
          <w:szCs w:val="52"/>
        </w:rPr>
      </w:pPr>
      <w:r>
        <w:rPr>
          <w:rFonts w:hint="eastAsia"/>
          <w:sz w:val="52"/>
          <w:szCs w:val="52"/>
        </w:rPr>
        <w:t>威海魏桥能源有限公司#5、#6抽凝机组改背压机组节能改造项目</w:t>
      </w:r>
    </w:p>
    <w:p w14:paraId="2C85FEA6">
      <w:pPr>
        <w:jc w:val="center"/>
        <w:rPr>
          <w:rFonts w:hint="eastAsia"/>
          <w:sz w:val="52"/>
          <w:szCs w:val="52"/>
        </w:rPr>
      </w:pPr>
      <w:r>
        <w:rPr>
          <w:rFonts w:hint="eastAsia"/>
          <w:sz w:val="52"/>
          <w:szCs w:val="52"/>
        </w:rPr>
        <w:t>环境影响评价公众参与说明</w:t>
      </w:r>
    </w:p>
    <w:p w14:paraId="6BBCD2DA">
      <w:pPr>
        <w:jc w:val="center"/>
        <w:rPr>
          <w:rFonts w:hint="eastAsia"/>
          <w:sz w:val="52"/>
          <w:szCs w:val="52"/>
        </w:rPr>
      </w:pPr>
    </w:p>
    <w:p w14:paraId="7B814AD0">
      <w:pPr>
        <w:jc w:val="center"/>
        <w:rPr>
          <w:rFonts w:hint="eastAsia"/>
          <w:sz w:val="52"/>
          <w:szCs w:val="52"/>
        </w:rPr>
      </w:pPr>
    </w:p>
    <w:p w14:paraId="4B532EC2">
      <w:pPr>
        <w:jc w:val="center"/>
        <w:rPr>
          <w:rFonts w:hint="eastAsia"/>
          <w:sz w:val="52"/>
          <w:szCs w:val="52"/>
        </w:rPr>
      </w:pPr>
    </w:p>
    <w:p w14:paraId="5FC22861">
      <w:pPr>
        <w:jc w:val="center"/>
        <w:rPr>
          <w:rFonts w:hint="eastAsia"/>
          <w:sz w:val="52"/>
          <w:szCs w:val="52"/>
        </w:rPr>
      </w:pPr>
    </w:p>
    <w:p w14:paraId="7C153915">
      <w:pPr>
        <w:jc w:val="center"/>
        <w:rPr>
          <w:rFonts w:hint="eastAsia"/>
          <w:sz w:val="52"/>
          <w:szCs w:val="52"/>
        </w:rPr>
      </w:pPr>
    </w:p>
    <w:p w14:paraId="3F9E96A6">
      <w:pPr>
        <w:jc w:val="center"/>
        <w:rPr>
          <w:rFonts w:hint="eastAsia"/>
          <w:sz w:val="52"/>
          <w:szCs w:val="52"/>
        </w:rPr>
      </w:pPr>
    </w:p>
    <w:p w14:paraId="4F284C01">
      <w:pPr>
        <w:jc w:val="center"/>
        <w:rPr>
          <w:rFonts w:hint="eastAsia"/>
          <w:sz w:val="32"/>
          <w:szCs w:val="32"/>
        </w:rPr>
      </w:pPr>
      <w:r>
        <w:rPr>
          <w:rFonts w:hint="eastAsia"/>
          <w:sz w:val="32"/>
          <w:szCs w:val="32"/>
        </w:rPr>
        <w:t>威海魏桥能源有限公司</w:t>
      </w:r>
    </w:p>
    <w:p w14:paraId="61D01932">
      <w:pPr>
        <w:jc w:val="center"/>
        <w:rPr>
          <w:rFonts w:hint="eastAsia"/>
          <w:sz w:val="32"/>
          <w:szCs w:val="32"/>
          <w:lang w:val="en-US" w:eastAsia="zh-CN"/>
        </w:rPr>
      </w:pPr>
      <w:r>
        <w:rPr>
          <w:rFonts w:hint="eastAsia"/>
          <w:sz w:val="32"/>
          <w:szCs w:val="32"/>
          <w:lang w:val="en-US" w:eastAsia="zh-CN"/>
        </w:rPr>
        <w:t>二零二六年五月</w:t>
      </w:r>
    </w:p>
    <w:p w14:paraId="37936361">
      <w:pPr>
        <w:rPr>
          <w:rFonts w:hint="eastAsia"/>
          <w:sz w:val="32"/>
          <w:szCs w:val="32"/>
          <w:lang w:val="en-US" w:eastAsia="zh-CN"/>
        </w:rPr>
      </w:pPr>
      <w:r>
        <w:rPr>
          <w:rFonts w:hint="eastAsia"/>
          <w:sz w:val="32"/>
          <w:szCs w:val="32"/>
          <w:lang w:val="en-US" w:eastAsia="zh-CN"/>
        </w:rPr>
        <w:br w:type="page"/>
      </w:r>
    </w:p>
    <w:p w14:paraId="56DD3441">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left"/>
        <w:textAlignment w:val="auto"/>
        <w:rPr>
          <w:rFonts w:hint="default"/>
          <w:b/>
          <w:bCs/>
          <w:sz w:val="28"/>
          <w:szCs w:val="28"/>
          <w:lang w:val="en-US" w:eastAsia="zh-CN"/>
        </w:rPr>
      </w:pPr>
      <w:r>
        <w:rPr>
          <w:rFonts w:hint="eastAsia"/>
          <w:b/>
          <w:bCs/>
          <w:sz w:val="28"/>
          <w:szCs w:val="28"/>
          <w:lang w:val="en-US" w:eastAsia="zh-CN"/>
        </w:rPr>
        <w:t>1概述</w:t>
      </w:r>
    </w:p>
    <w:p w14:paraId="22F632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pPr>
      <w:r>
        <w:rPr>
          <w:rFonts w:hint="default"/>
          <w:sz w:val="24"/>
          <w:szCs w:val="24"/>
          <w:lang w:val="en-US" w:eastAsia="zh-CN"/>
        </w:rPr>
        <w:t>威海魏桥能源有限公司#5、#6抽凝机组改背压机组节能改造项目</w:t>
      </w:r>
      <w:r>
        <w:rPr>
          <w:rFonts w:hint="eastAsia"/>
          <w:sz w:val="24"/>
          <w:szCs w:val="24"/>
          <w:lang w:val="en-US" w:eastAsia="zh-CN"/>
        </w:rPr>
        <w:t>位于</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威海市环翠区张村镇环翠路177号威海魏桥能源有限公司现有厂区内</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，建设性质技改，建设规模</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将#5、#6-</w:t>
      </w:r>
      <w:r>
        <w:rPr>
          <w:rFonts w:hint="eastAsia" w:ascii="Times New Roman" w:cs="Times New Roman"/>
          <w:i w:val="0"/>
          <w:iCs w:val="0"/>
          <w:caps w:val="0"/>
          <w:color w:val="auto"/>
          <w:spacing w:val="0"/>
          <w:kern w:val="0"/>
          <w:sz w:val="24"/>
          <w:szCs w:val="24"/>
          <w:shd w:val="clear" w:color="auto" w:fill="FFFFFF"/>
          <w:lang w:val="en-US" w:eastAsia="zh-CN" w:bidi="ar"/>
        </w:rPr>
        <w:t>2</w:t>
      </w:r>
      <w:r>
        <w:rPr>
          <w:rFonts w:hint="default" w:ascii="Arial" w:hAnsi="Arial" w:cs="Arial"/>
          <w:i w:val="0"/>
          <w:iCs w:val="0"/>
          <w:caps w:val="0"/>
          <w:color w:val="auto"/>
          <w:spacing w:val="0"/>
          <w:kern w:val="0"/>
          <w:sz w:val="24"/>
          <w:szCs w:val="24"/>
          <w:shd w:val="clear" w:color="auto" w:fill="FFFFFF"/>
          <w:lang w:val="en-US" w:eastAsia="zh-CN" w:bidi="ar"/>
        </w:rPr>
        <w:t>×</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30MW抽凝机组C30-8.83/0.981改为</w:t>
      </w:r>
      <w:r>
        <w:rPr>
          <w:rFonts w:hint="eastAsia" w:ascii="Times New Roman" w:cs="Times New Roman"/>
          <w:i w:val="0"/>
          <w:iCs w:val="0"/>
          <w:caps w:val="0"/>
          <w:color w:val="auto"/>
          <w:spacing w:val="0"/>
          <w:kern w:val="0"/>
          <w:sz w:val="24"/>
          <w:szCs w:val="24"/>
          <w:shd w:val="clear" w:color="auto" w:fill="FFFFFF"/>
          <w:lang w:val="en-US" w:eastAsia="zh-CN" w:bidi="ar"/>
        </w:rPr>
        <w:t>2</w:t>
      </w:r>
      <w:r>
        <w:rPr>
          <w:rFonts w:hint="default" w:ascii="Arial" w:hAnsi="Arial" w:cs="Arial"/>
          <w:i w:val="0"/>
          <w:iCs w:val="0"/>
          <w:caps w:val="0"/>
          <w:color w:val="auto"/>
          <w:spacing w:val="0"/>
          <w:kern w:val="0"/>
          <w:sz w:val="24"/>
          <w:szCs w:val="24"/>
          <w:shd w:val="clear" w:color="auto" w:fill="FFFFFF"/>
          <w:lang w:val="en-US" w:eastAsia="zh-CN" w:bidi="ar"/>
        </w:rPr>
        <w:t>×</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6MW背压机组B6-8.83/0.8</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，不新增锅炉容量</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项目总投资</w:t>
      </w:r>
      <w:r>
        <w:rPr>
          <w:rFonts w:hint="default" w:ascii="Times New Roman" w:hAnsi="Times New Roman" w:cs="Times New Roman"/>
          <w:color w:val="auto"/>
          <w:highlight w:val="none"/>
        </w:rPr>
        <w:t>2860</w:t>
      </w:r>
      <w:r>
        <w:rPr>
          <w:rFonts w:hint="default" w:ascii="Times New Roman" w:hAnsi="Times New Roman" w:eastAsia="宋体" w:cs="Times New Roman"/>
          <w:color w:val="auto"/>
          <w:sz w:val="24"/>
          <w:szCs w:val="24"/>
          <w:highlight w:val="none"/>
          <w:lang w:val="en-US" w:eastAsia="zh-CN"/>
        </w:rPr>
        <w:t>万</w:t>
      </w:r>
      <w:r>
        <w:rPr>
          <w:rFonts w:hint="default" w:ascii="Times New Roman" w:hAnsi="Times New Roman" w:eastAsia="宋体" w:cs="Times New Roman"/>
          <w:color w:val="auto"/>
          <w:sz w:val="24"/>
          <w:szCs w:val="24"/>
          <w:highlight w:val="none"/>
        </w:rPr>
        <w:t>元</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。根据《环境影响评价公众参与办法》等规定，相关信息依法公开（涉及国家秘密、商业秘密、个人隐私的，依法不得公开)。</w:t>
      </w:r>
    </w:p>
    <w:p w14:paraId="008188F1">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left"/>
        <w:textAlignment w:val="auto"/>
        <w:rPr>
          <w:rFonts w:hint="default"/>
          <w:b/>
          <w:bCs/>
          <w:sz w:val="28"/>
          <w:szCs w:val="28"/>
          <w:lang w:val="en-US" w:eastAsia="zh-CN"/>
        </w:rPr>
      </w:pPr>
      <w:r>
        <w:rPr>
          <w:rFonts w:hint="default"/>
          <w:b/>
          <w:bCs/>
          <w:sz w:val="28"/>
          <w:szCs w:val="28"/>
          <w:lang w:val="en-US" w:eastAsia="zh-CN"/>
        </w:rPr>
        <w:t>2首次环境影响评价信息公开情况</w:t>
      </w:r>
    </w:p>
    <w:p w14:paraId="495BA4A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pPr>
      <w:r>
        <w:rPr>
          <w:rFonts w:hint="eastAsia" w:ascii="Times New Roman" w:cs="Times New Roman"/>
          <w:i w:val="0"/>
          <w:iCs w:val="0"/>
          <w:caps w:val="0"/>
          <w:color w:val="auto"/>
          <w:spacing w:val="0"/>
          <w:kern w:val="0"/>
          <w:sz w:val="24"/>
          <w:szCs w:val="24"/>
          <w:shd w:val="clear" w:color="auto" w:fill="FFFFFF"/>
          <w:lang w:val="en-US" w:eastAsia="zh-CN" w:bidi="ar"/>
        </w:rPr>
        <w:t>建设单位</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于202</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5</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年</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5</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月1</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4</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日在威海市环翠区人民政府网站进行了信息公开（第一次公示)。信息公开内容包括项目基本情况、建设单位名称和联系方式、环境影响报告书编制单位的名称、公众意见表的网络链接、提交公众意见表的方式和途径等，符合《环境影响评价公众参与办法》的要求。网址及截图见图1所示。</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drawing>
          <wp:inline distT="0" distB="0" distL="114300" distR="114300">
            <wp:extent cx="5269230" cy="7333615"/>
            <wp:effectExtent l="0" t="0" r="7620" b="635"/>
            <wp:docPr id="1" name="图片 1" descr="第一次公示照片_页面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第一次公示照片_页面_1"/>
                    <pic:cNvPicPr>
                      <a:picLocks noChangeAspect="1"/>
                    </pic:cNvPicPr>
                  </pic:nvPicPr>
                  <pic:blipFill>
                    <a:blip r:embed="rId4"/>
                    <a:stretch>
                      <a:fillRect/>
                    </a:stretch>
                  </pic:blipFill>
                  <pic:spPr>
                    <a:xfrm>
                      <a:off x="0" y="0"/>
                      <a:ext cx="5269230" cy="7333615"/>
                    </a:xfrm>
                    <a:prstGeom prst="rect">
                      <a:avLst/>
                    </a:prstGeom>
                  </pic:spPr>
                </pic:pic>
              </a:graphicData>
            </a:graphic>
          </wp:inline>
        </w:drawing>
      </w:r>
    </w:p>
    <w:p w14:paraId="61C2F09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pP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http://www.huancui.gov.cn/art/2025/5/14/art_64291_5489888.html</w:t>
      </w:r>
    </w:p>
    <w:p w14:paraId="307F44F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pP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图1</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—A</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 xml:space="preserve"> 项目环境影响评价信息公开（第一次公示）网站截图</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drawing>
          <wp:inline distT="0" distB="0" distL="114300" distR="114300">
            <wp:extent cx="5269230" cy="7945755"/>
            <wp:effectExtent l="0" t="0" r="7620" b="17145"/>
            <wp:docPr id="2" name="图片 2" descr="第一次公示照片_页面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第一次公示照片_页面_2"/>
                    <pic:cNvPicPr>
                      <a:picLocks noChangeAspect="1"/>
                    </pic:cNvPicPr>
                  </pic:nvPicPr>
                  <pic:blipFill>
                    <a:blip r:embed="rId5"/>
                    <a:stretch>
                      <a:fillRect/>
                    </a:stretch>
                  </pic:blipFill>
                  <pic:spPr>
                    <a:xfrm>
                      <a:off x="0" y="0"/>
                      <a:ext cx="5269230" cy="7945755"/>
                    </a:xfrm>
                    <a:prstGeom prst="rect">
                      <a:avLst/>
                    </a:prstGeom>
                  </pic:spPr>
                </pic:pic>
              </a:graphicData>
            </a:graphic>
          </wp:inline>
        </w:drawing>
      </w:r>
    </w:p>
    <w:p w14:paraId="16BFDDF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pP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http://www.huancui.gov.cn/art/2025/5/14/art_64291_5489888.html</w:t>
      </w:r>
    </w:p>
    <w:p w14:paraId="423A4A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pP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图1</w:t>
      </w:r>
      <w:r>
        <w:rPr>
          <w:rFonts w:hint="eastAsia" w:ascii="Times New Roman" w:hAnsi="Times New Roman" w:eastAsia="宋体" w:cs="Times New Roman"/>
          <w:i w:val="0"/>
          <w:iCs w:val="0"/>
          <w:caps w:val="0"/>
          <w:color w:val="auto"/>
          <w:spacing w:val="0"/>
          <w:kern w:val="0"/>
          <w:sz w:val="24"/>
          <w:szCs w:val="24"/>
          <w:shd w:val="clear" w:color="auto" w:fill="FFFFFF"/>
          <w:lang w:val="en-US" w:eastAsia="zh-CN" w:bidi="ar"/>
        </w:rPr>
        <w:t>—</w:t>
      </w:r>
      <w:r>
        <w:rPr>
          <w:rFonts w:hint="eastAsia" w:ascii="Times New Roman" w:cs="Times New Roman"/>
          <w:i w:val="0"/>
          <w:iCs w:val="0"/>
          <w:caps w:val="0"/>
          <w:color w:val="auto"/>
          <w:spacing w:val="0"/>
          <w:kern w:val="0"/>
          <w:sz w:val="24"/>
          <w:szCs w:val="24"/>
          <w:shd w:val="clear" w:color="auto" w:fill="FFFFFF"/>
          <w:lang w:val="en-US" w:eastAsia="zh-CN" w:bidi="ar"/>
        </w:rPr>
        <w:t>B</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 xml:space="preserve"> 项目环境影响评价信息公开（第一次公示）网站截图</w:t>
      </w:r>
    </w:p>
    <w:p w14:paraId="5A7F1A1E">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left"/>
        <w:textAlignment w:val="auto"/>
        <w:rPr>
          <w:rFonts w:hint="eastAsia"/>
          <w:b/>
          <w:bCs/>
          <w:sz w:val="28"/>
          <w:szCs w:val="28"/>
          <w:lang w:val="en-US" w:eastAsia="zh-CN"/>
        </w:rPr>
      </w:pPr>
      <w:r>
        <w:rPr>
          <w:rFonts w:hint="default"/>
          <w:b/>
          <w:bCs/>
          <w:sz w:val="28"/>
          <w:szCs w:val="28"/>
          <w:lang w:val="en-US" w:eastAsia="zh-CN"/>
        </w:rPr>
        <w:t xml:space="preserve">3 </w:t>
      </w:r>
      <w:r>
        <w:rPr>
          <w:rFonts w:hint="eastAsia"/>
          <w:b/>
          <w:bCs/>
          <w:sz w:val="28"/>
          <w:szCs w:val="28"/>
          <w:lang w:val="en-US" w:eastAsia="zh-CN"/>
        </w:rPr>
        <w:t>征求意见稿公示情况</w:t>
      </w:r>
    </w:p>
    <w:p w14:paraId="4207CF70">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b/>
          <w:sz w:val="24"/>
          <w:szCs w:val="24"/>
        </w:rPr>
        <w:t xml:space="preserve">3.1 </w:t>
      </w:r>
      <w:r>
        <w:rPr>
          <w:rFonts w:hint="eastAsia" w:ascii="宋体" w:hAnsi="宋体" w:eastAsia="宋体"/>
          <w:sz w:val="24"/>
          <w:szCs w:val="24"/>
        </w:rPr>
        <w:t>公示内容及时限</w:t>
      </w:r>
    </w:p>
    <w:p w14:paraId="32E7669B">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color w:val="auto"/>
          <w:sz w:val="24"/>
          <w:szCs w:val="24"/>
        </w:rPr>
      </w:pPr>
      <w:r>
        <w:rPr>
          <w:rFonts w:hint="eastAsia" w:ascii="宋体" w:hAnsi="宋体" w:eastAsia="宋体"/>
          <w:color w:val="auto"/>
          <w:sz w:val="24"/>
          <w:szCs w:val="24"/>
        </w:rPr>
        <w:t>征求意见稿编制完成后，通过网络、报纸、张贴公告三种方式进行信息公开。</w:t>
      </w:r>
    </w:p>
    <w:p w14:paraId="49A2FFED">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default" w:ascii="Calibri" w:hAnsi="Calibri" w:eastAsia="Calibri"/>
          <w:color w:val="auto"/>
          <w:sz w:val="24"/>
          <w:szCs w:val="24"/>
        </w:rPr>
      </w:pPr>
      <w:r>
        <w:rPr>
          <w:rFonts w:hint="eastAsia" w:ascii="宋体" w:hAnsi="宋体" w:eastAsia="宋体"/>
          <w:color w:val="auto"/>
          <w:sz w:val="24"/>
          <w:szCs w:val="24"/>
        </w:rPr>
        <w:t>征求意见稿公示内容包括项目基本情况、征求意见稿获取方式和途径、征求意见的公众范围、公众意见表、公众提出意见的方式和途径、公众提出意见的起止时间等，符合《环境影响评价公众参与办法》的要求，起止时间为发布日期起</w:t>
      </w:r>
      <w:r>
        <w:rPr>
          <w:rFonts w:hint="default" w:ascii="Times New Roman" w:hAnsi="Times New Roman" w:eastAsia="Times New Roman"/>
          <w:color w:val="auto"/>
          <w:sz w:val="24"/>
          <w:szCs w:val="24"/>
        </w:rPr>
        <w:t xml:space="preserve">10 </w:t>
      </w:r>
      <w:r>
        <w:rPr>
          <w:rFonts w:hint="eastAsia" w:ascii="宋体" w:hAnsi="宋体" w:eastAsia="宋体"/>
          <w:color w:val="auto"/>
          <w:sz w:val="24"/>
          <w:szCs w:val="24"/>
        </w:rPr>
        <w:t>个工作日内。</w:t>
      </w:r>
    </w:p>
    <w:p w14:paraId="18EB40A2">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b/>
          <w:sz w:val="24"/>
          <w:szCs w:val="24"/>
        </w:rPr>
        <w:t xml:space="preserve">3.2 </w:t>
      </w:r>
      <w:r>
        <w:rPr>
          <w:rFonts w:hint="eastAsia" w:ascii="宋体" w:hAnsi="宋体" w:eastAsia="宋体"/>
          <w:sz w:val="24"/>
          <w:szCs w:val="24"/>
        </w:rPr>
        <w:t>公示方式</w:t>
      </w:r>
    </w:p>
    <w:p w14:paraId="1B1D9DF7">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sz w:val="24"/>
          <w:szCs w:val="24"/>
        </w:rPr>
        <w:t xml:space="preserve">3.2.1 </w:t>
      </w:r>
      <w:r>
        <w:rPr>
          <w:rFonts w:hint="eastAsia" w:ascii="宋体" w:hAnsi="宋体" w:eastAsia="宋体"/>
          <w:sz w:val="24"/>
          <w:szCs w:val="24"/>
        </w:rPr>
        <w:t>网络</w:t>
      </w:r>
    </w:p>
    <w:p w14:paraId="7CCE574C">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color w:val="FF0000"/>
          <w:sz w:val="24"/>
          <w:szCs w:val="24"/>
          <w:lang w:eastAsia="zh-CN"/>
        </w:rPr>
      </w:pPr>
      <w:r>
        <w:rPr>
          <w:rFonts w:hint="eastAsia" w:ascii="宋体" w:hAnsi="宋体" w:eastAsia="宋体"/>
          <w:sz w:val="24"/>
          <w:szCs w:val="24"/>
        </w:rPr>
        <w:t>网络公开载</w:t>
      </w:r>
      <w:r>
        <w:rPr>
          <w:rFonts w:hint="eastAsia" w:ascii="宋体" w:hAnsi="宋体" w:eastAsia="宋体"/>
          <w:color w:val="auto"/>
          <w:sz w:val="24"/>
          <w:szCs w:val="24"/>
        </w:rPr>
        <w:t>体选取的是</w:t>
      </w:r>
      <w:r>
        <w:rPr>
          <w:rFonts w:hint="eastAsia" w:hAnsi="宋体"/>
          <w:color w:val="auto"/>
          <w:sz w:val="24"/>
          <w:szCs w:val="24"/>
          <w:lang w:val="en-US" w:eastAsia="zh-CN"/>
        </w:rPr>
        <w:t>环保之家网站</w:t>
      </w:r>
      <w:r>
        <w:rPr>
          <w:rFonts w:hint="eastAsia" w:ascii="宋体" w:hAnsi="宋体" w:eastAsia="宋体"/>
          <w:color w:val="auto"/>
          <w:sz w:val="24"/>
          <w:szCs w:val="24"/>
        </w:rPr>
        <w:t>，公示时间为</w:t>
      </w:r>
      <w:r>
        <w:rPr>
          <w:rFonts w:hint="default" w:ascii="Times New Roman" w:hAnsi="Times New Roman" w:eastAsia="Times New Roman"/>
          <w:color w:val="auto"/>
          <w:sz w:val="24"/>
          <w:szCs w:val="24"/>
        </w:rPr>
        <w:t>202</w:t>
      </w:r>
      <w:r>
        <w:rPr>
          <w:rFonts w:hint="eastAsia" w:ascii="Times New Roman" w:hAnsi="Times New Roman" w:eastAsia="宋体"/>
          <w:color w:val="auto"/>
          <w:sz w:val="24"/>
          <w:szCs w:val="24"/>
          <w:lang w:val="en-US" w:eastAsia="zh-CN"/>
        </w:rPr>
        <w:t>5</w:t>
      </w:r>
      <w:r>
        <w:rPr>
          <w:rFonts w:hint="default" w:ascii="Times New Roman" w:hAnsi="Times New Roman" w:eastAsia="Times New Roman"/>
          <w:color w:val="auto"/>
          <w:sz w:val="24"/>
          <w:szCs w:val="24"/>
        </w:rPr>
        <w:t xml:space="preserve"> </w:t>
      </w:r>
      <w:r>
        <w:rPr>
          <w:rFonts w:hint="eastAsia" w:ascii="宋体" w:hAnsi="宋体" w:eastAsia="宋体"/>
          <w:color w:val="auto"/>
          <w:sz w:val="24"/>
          <w:szCs w:val="24"/>
        </w:rPr>
        <w:t>年</w:t>
      </w:r>
      <w:r>
        <w:rPr>
          <w:rFonts w:hint="eastAsia" w:ascii="Times New Roman" w:hAnsi="Times New Roman" w:eastAsia="宋体"/>
          <w:color w:val="auto"/>
          <w:sz w:val="24"/>
          <w:szCs w:val="24"/>
          <w:lang w:val="en-US" w:eastAsia="zh-CN"/>
        </w:rPr>
        <w:t>7</w:t>
      </w:r>
      <w:r>
        <w:rPr>
          <w:rFonts w:hint="default" w:ascii="Times New Roman" w:hAnsi="Times New Roman" w:eastAsia="Times New Roman"/>
          <w:color w:val="auto"/>
          <w:sz w:val="24"/>
          <w:szCs w:val="24"/>
        </w:rPr>
        <w:t xml:space="preserve"> </w:t>
      </w:r>
      <w:r>
        <w:rPr>
          <w:rFonts w:hint="eastAsia" w:ascii="宋体" w:hAnsi="宋体" w:eastAsia="宋体"/>
          <w:color w:val="auto"/>
          <w:sz w:val="24"/>
          <w:szCs w:val="24"/>
        </w:rPr>
        <w:t>月</w:t>
      </w:r>
      <w:r>
        <w:rPr>
          <w:rFonts w:hint="default" w:ascii="Times New Roman" w:hAnsi="Times New Roman" w:eastAsia="Times New Roman"/>
          <w:color w:val="auto"/>
          <w:sz w:val="24"/>
          <w:szCs w:val="24"/>
        </w:rPr>
        <w:t>2</w:t>
      </w:r>
      <w:r>
        <w:rPr>
          <w:rFonts w:hint="eastAsia" w:ascii="宋体" w:hAnsi="宋体" w:eastAsia="宋体"/>
          <w:color w:val="auto"/>
          <w:sz w:val="24"/>
          <w:szCs w:val="24"/>
        </w:rPr>
        <w:t>号</w:t>
      </w:r>
      <w:r>
        <w:rPr>
          <w:rFonts w:hint="eastAsia" w:hAnsi="宋体"/>
          <w:color w:val="auto"/>
          <w:sz w:val="24"/>
          <w:szCs w:val="24"/>
          <w:lang w:eastAsia="zh-CN"/>
        </w:rPr>
        <w:t>。</w:t>
      </w:r>
      <w:r>
        <w:rPr>
          <w:rFonts w:hint="eastAsia" w:ascii="宋体" w:hAnsi="宋体" w:eastAsia="宋体"/>
          <w:color w:val="FF0000"/>
          <w:sz w:val="24"/>
          <w:szCs w:val="24"/>
          <w:lang w:eastAsia="zh-CN"/>
        </w:rPr>
        <w:drawing>
          <wp:inline distT="0" distB="0" distL="114300" distR="114300">
            <wp:extent cx="5270500" cy="3763010"/>
            <wp:effectExtent l="0" t="0" r="6350" b="8890"/>
            <wp:docPr id="6" name="图片 6" descr="微信图片_20250718094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微信图片_20250718094653"/>
                    <pic:cNvPicPr>
                      <a:picLocks noChangeAspect="1"/>
                    </pic:cNvPicPr>
                  </pic:nvPicPr>
                  <pic:blipFill>
                    <a:blip r:embed="rId6"/>
                    <a:stretch>
                      <a:fillRect/>
                    </a:stretch>
                  </pic:blipFill>
                  <pic:spPr>
                    <a:xfrm>
                      <a:off x="0" y="0"/>
                      <a:ext cx="5270500" cy="3763010"/>
                    </a:xfrm>
                    <a:prstGeom prst="rect">
                      <a:avLst/>
                    </a:prstGeom>
                  </pic:spPr>
                </pic:pic>
              </a:graphicData>
            </a:graphic>
          </wp:inline>
        </w:drawing>
      </w:r>
    </w:p>
    <w:p w14:paraId="2C279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b/>
          <w:bCs/>
          <w:color w:val="auto"/>
          <w:sz w:val="24"/>
          <w:szCs w:val="24"/>
        </w:rPr>
      </w:pPr>
      <w:r>
        <w:rPr>
          <w:rFonts w:hint="default" w:ascii="Times New Roman" w:hAnsi="Times New Roman" w:eastAsia="Times New Roman"/>
          <w:color w:val="auto"/>
          <w:sz w:val="24"/>
          <w:szCs w:val="24"/>
        </w:rPr>
        <w:t>https://www.ep-home.cn/forum.php?mod=viewthread&amp;tid=26831&amp;page=1#pid27974</w:t>
      </w:r>
      <w:r>
        <w:rPr>
          <w:rFonts w:hint="eastAsia" w:ascii="宋体" w:hAnsi="宋体" w:eastAsia="宋体"/>
          <w:b/>
          <w:bCs/>
          <w:color w:val="auto"/>
          <w:sz w:val="24"/>
          <w:szCs w:val="24"/>
        </w:rPr>
        <w:t>图</w:t>
      </w:r>
      <w:r>
        <w:rPr>
          <w:rFonts w:hint="default" w:ascii="Times New Roman" w:hAnsi="Times New Roman" w:eastAsia="Times New Roman"/>
          <w:b/>
          <w:bCs/>
          <w:color w:val="auto"/>
          <w:sz w:val="24"/>
          <w:szCs w:val="24"/>
        </w:rPr>
        <w:t xml:space="preserve">2 </w:t>
      </w:r>
      <w:r>
        <w:rPr>
          <w:rFonts w:hint="eastAsia" w:ascii="宋体" w:hAnsi="宋体" w:eastAsia="宋体"/>
          <w:b/>
          <w:bCs/>
          <w:color w:val="auto"/>
          <w:sz w:val="24"/>
          <w:szCs w:val="24"/>
        </w:rPr>
        <w:t>项目环境影响评价信息公开网站（第二次公示）截图</w:t>
      </w:r>
    </w:p>
    <w:p w14:paraId="041A5F4A">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sz w:val="24"/>
          <w:szCs w:val="24"/>
        </w:rPr>
        <w:t xml:space="preserve">3.2.2 </w:t>
      </w:r>
      <w:r>
        <w:rPr>
          <w:rFonts w:hint="eastAsia" w:ascii="宋体" w:hAnsi="宋体" w:eastAsia="宋体"/>
          <w:sz w:val="24"/>
          <w:szCs w:val="24"/>
        </w:rPr>
        <w:t>报纸</w:t>
      </w:r>
    </w:p>
    <w:p w14:paraId="461D590E">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eastAsia" w:ascii="宋体" w:hAnsi="宋体" w:eastAsia="宋体"/>
          <w:sz w:val="24"/>
          <w:szCs w:val="24"/>
        </w:rPr>
        <w:t>公示报纸选择在威海当地主流媒体</w:t>
      </w:r>
      <w:r>
        <w:rPr>
          <w:rFonts w:hint="eastAsia" w:ascii="宋体" w:hAnsi="宋体" w:eastAsia="宋体"/>
          <w:color w:val="auto"/>
          <w:sz w:val="24"/>
          <w:szCs w:val="24"/>
        </w:rPr>
        <w:t>“威海</w:t>
      </w:r>
      <w:r>
        <w:rPr>
          <w:rFonts w:hint="eastAsia" w:hAnsi="宋体"/>
          <w:color w:val="auto"/>
          <w:sz w:val="24"/>
          <w:szCs w:val="24"/>
          <w:lang w:val="en-US" w:eastAsia="zh-CN"/>
        </w:rPr>
        <w:t>晚</w:t>
      </w:r>
      <w:r>
        <w:rPr>
          <w:rFonts w:hint="eastAsia" w:ascii="宋体" w:hAnsi="宋体" w:eastAsia="宋体"/>
          <w:color w:val="auto"/>
          <w:sz w:val="24"/>
          <w:szCs w:val="24"/>
        </w:rPr>
        <w:t>报”</w:t>
      </w:r>
      <w:r>
        <w:rPr>
          <w:rFonts w:hint="eastAsia" w:ascii="宋体" w:hAnsi="宋体" w:eastAsia="宋体"/>
          <w:sz w:val="24"/>
          <w:szCs w:val="24"/>
        </w:rPr>
        <w:t>进行公示，发布两次公示，公示时间分别为</w:t>
      </w:r>
      <w:r>
        <w:rPr>
          <w:rFonts w:hint="default" w:ascii="Times New Roman" w:hAnsi="Times New Roman" w:eastAsia="Times New Roman"/>
          <w:sz w:val="24"/>
          <w:szCs w:val="24"/>
        </w:rPr>
        <w:t>202</w:t>
      </w:r>
      <w:r>
        <w:rPr>
          <w:rFonts w:hint="eastAsia" w:ascii="Times New Roman" w:eastAsia="宋体"/>
          <w:sz w:val="24"/>
          <w:szCs w:val="24"/>
          <w:lang w:val="en-US" w:eastAsia="zh-CN"/>
        </w:rPr>
        <w:t>5</w:t>
      </w:r>
      <w:r>
        <w:rPr>
          <w:rFonts w:hint="eastAsia" w:ascii="宋体" w:hAnsi="宋体" w:eastAsia="宋体"/>
          <w:sz w:val="24"/>
          <w:szCs w:val="24"/>
        </w:rPr>
        <w:t>年</w:t>
      </w:r>
      <w:r>
        <w:rPr>
          <w:rFonts w:hint="eastAsia" w:ascii="Times New Roman" w:eastAsia="宋体"/>
          <w:sz w:val="24"/>
          <w:szCs w:val="24"/>
          <w:lang w:val="en-US" w:eastAsia="zh-CN"/>
        </w:rPr>
        <w:t>7</w:t>
      </w:r>
      <w:r>
        <w:rPr>
          <w:rFonts w:hint="default" w:ascii="Times New Roman" w:hAnsi="Times New Roman" w:eastAsia="Times New Roman"/>
          <w:sz w:val="24"/>
          <w:szCs w:val="24"/>
        </w:rPr>
        <w:t xml:space="preserve"> </w:t>
      </w:r>
      <w:r>
        <w:rPr>
          <w:rFonts w:hint="eastAsia" w:ascii="宋体" w:hAnsi="宋体" w:eastAsia="宋体"/>
          <w:sz w:val="24"/>
          <w:szCs w:val="24"/>
        </w:rPr>
        <w:t>月</w:t>
      </w:r>
      <w:r>
        <w:rPr>
          <w:rFonts w:hint="eastAsia" w:ascii="Times New Roman" w:eastAsia="宋体"/>
          <w:sz w:val="24"/>
          <w:szCs w:val="24"/>
          <w:lang w:val="en-US" w:eastAsia="zh-CN"/>
        </w:rPr>
        <w:t>23</w:t>
      </w:r>
      <w:r>
        <w:rPr>
          <w:rFonts w:hint="eastAsia" w:hAnsi="宋体"/>
          <w:sz w:val="24"/>
          <w:szCs w:val="24"/>
          <w:lang w:val="en-US" w:eastAsia="zh-CN"/>
        </w:rPr>
        <w:t>日</w:t>
      </w:r>
      <w:r>
        <w:rPr>
          <w:rFonts w:hint="eastAsia" w:ascii="宋体" w:hAnsi="宋体" w:eastAsia="宋体"/>
          <w:sz w:val="24"/>
          <w:szCs w:val="24"/>
        </w:rPr>
        <w:t>、</w:t>
      </w:r>
      <w:r>
        <w:rPr>
          <w:rFonts w:hint="default" w:ascii="Times New Roman" w:hAnsi="Times New Roman" w:eastAsia="Times New Roman"/>
          <w:sz w:val="24"/>
          <w:szCs w:val="24"/>
        </w:rPr>
        <w:t>202</w:t>
      </w:r>
      <w:r>
        <w:rPr>
          <w:rFonts w:hint="eastAsia" w:ascii="Times New Roman" w:eastAsia="宋体"/>
          <w:sz w:val="24"/>
          <w:szCs w:val="24"/>
          <w:lang w:val="en-US" w:eastAsia="zh-CN"/>
        </w:rPr>
        <w:t>5</w:t>
      </w:r>
      <w:r>
        <w:rPr>
          <w:rFonts w:hint="eastAsia" w:ascii="宋体" w:hAnsi="宋体" w:eastAsia="宋体"/>
          <w:sz w:val="24"/>
          <w:szCs w:val="24"/>
        </w:rPr>
        <w:t>年</w:t>
      </w:r>
      <w:r>
        <w:rPr>
          <w:rFonts w:hint="eastAsia" w:ascii="Times New Roman" w:eastAsia="宋体"/>
          <w:sz w:val="24"/>
          <w:szCs w:val="24"/>
          <w:lang w:val="en-US" w:eastAsia="zh-CN"/>
        </w:rPr>
        <w:t>7</w:t>
      </w:r>
      <w:r>
        <w:rPr>
          <w:rFonts w:hint="default" w:ascii="Times New Roman" w:hAnsi="Times New Roman" w:eastAsia="Times New Roman"/>
          <w:sz w:val="24"/>
          <w:szCs w:val="24"/>
        </w:rPr>
        <w:t xml:space="preserve"> </w:t>
      </w:r>
      <w:r>
        <w:rPr>
          <w:rFonts w:hint="eastAsia" w:ascii="宋体" w:hAnsi="宋体" w:eastAsia="宋体"/>
          <w:sz w:val="24"/>
          <w:szCs w:val="24"/>
        </w:rPr>
        <w:t>月</w:t>
      </w:r>
      <w:r>
        <w:rPr>
          <w:rFonts w:hint="eastAsia" w:ascii="Times New Roman" w:eastAsia="宋体"/>
          <w:sz w:val="24"/>
          <w:szCs w:val="24"/>
          <w:lang w:val="en-US" w:eastAsia="zh-CN"/>
        </w:rPr>
        <w:t>24</w:t>
      </w:r>
      <w:r>
        <w:rPr>
          <w:rFonts w:hint="eastAsia" w:ascii="宋体" w:hAnsi="宋体" w:eastAsia="宋体"/>
          <w:sz w:val="24"/>
          <w:szCs w:val="24"/>
        </w:rPr>
        <w:t>号，公示照片图</w:t>
      </w:r>
      <w:r>
        <w:rPr>
          <w:rFonts w:hint="default" w:ascii="Times New Roman" w:hAnsi="Times New Roman" w:eastAsia="Times New Roman"/>
          <w:sz w:val="24"/>
          <w:szCs w:val="24"/>
        </w:rPr>
        <w:t xml:space="preserve">3 </w:t>
      </w:r>
      <w:r>
        <w:rPr>
          <w:rFonts w:hint="eastAsia" w:ascii="宋体" w:hAnsi="宋体" w:eastAsia="宋体"/>
          <w:sz w:val="24"/>
          <w:szCs w:val="24"/>
        </w:rPr>
        <w:t>所示。</w:t>
      </w:r>
    </w:p>
    <w:p w14:paraId="784E1B65">
      <w:pPr>
        <w:spacing w:beforeLines="0" w:afterLines="0" w:line="360" w:lineRule="auto"/>
        <w:jc w:val="center"/>
        <w:rPr>
          <w:rFonts w:hint="default" w:ascii="Times New Roman" w:hAnsi="Times New Roman" w:eastAsia="黑体" w:cs="Times New Roman"/>
          <w:sz w:val="24"/>
          <w:szCs w:val="24"/>
          <w:lang w:val="en-US" w:eastAsia="zh-CN"/>
        </w:rPr>
      </w:pPr>
      <w:r>
        <w:rPr>
          <w:rFonts w:hint="default" w:ascii="Times New Roman" w:hAnsi="Times New Roman" w:eastAsia="黑体" w:cs="Times New Roman"/>
          <w:sz w:val="24"/>
          <w:szCs w:val="24"/>
          <w:lang w:val="en-US" w:eastAsia="zh-CN"/>
        </w:rPr>
        <w:drawing>
          <wp:inline distT="0" distB="0" distL="114300" distR="114300">
            <wp:extent cx="5271770" cy="7821295"/>
            <wp:effectExtent l="0" t="0" r="5080" b="8255"/>
            <wp:docPr id="7" name="图片 7" descr="第一次报纸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第一次报纸公示"/>
                    <pic:cNvPicPr>
                      <a:picLocks noChangeAspect="1"/>
                    </pic:cNvPicPr>
                  </pic:nvPicPr>
                  <pic:blipFill>
                    <a:blip r:embed="rId7"/>
                    <a:stretch>
                      <a:fillRect/>
                    </a:stretch>
                  </pic:blipFill>
                  <pic:spPr>
                    <a:xfrm>
                      <a:off x="0" y="0"/>
                      <a:ext cx="5271770" cy="7821295"/>
                    </a:xfrm>
                    <a:prstGeom prst="rect">
                      <a:avLst/>
                    </a:prstGeom>
                  </pic:spPr>
                </pic:pic>
              </a:graphicData>
            </a:graphic>
          </wp:inline>
        </w:drawing>
      </w:r>
      <w:r>
        <w:rPr>
          <w:rFonts w:hint="default" w:ascii="Times New Roman" w:hAnsi="Times New Roman" w:eastAsia="黑体" w:cs="Times New Roman"/>
          <w:sz w:val="24"/>
          <w:szCs w:val="24"/>
          <w:lang w:val="en-US" w:eastAsia="zh-CN"/>
        </w:rPr>
        <w:t>图3</w:t>
      </w:r>
      <w:r>
        <w:rPr>
          <w:rFonts w:hint="eastAsia" w:ascii="Times New Roman" w:eastAsia="黑体" w:cs="Times New Roman"/>
          <w:sz w:val="24"/>
          <w:szCs w:val="24"/>
          <w:lang w:val="en-US" w:eastAsia="zh-CN"/>
        </w:rPr>
        <w:t>—A</w:t>
      </w:r>
      <w:r>
        <w:rPr>
          <w:rFonts w:hint="default" w:ascii="Times New Roman" w:hAnsi="Times New Roman" w:eastAsia="黑体" w:cs="Times New Roman"/>
          <w:sz w:val="24"/>
          <w:szCs w:val="24"/>
          <w:lang w:val="en-US" w:eastAsia="zh-CN"/>
        </w:rPr>
        <w:t xml:space="preserve"> 项目环境影响评价信息公开报纸照片</w:t>
      </w:r>
      <w:r>
        <w:rPr>
          <w:rFonts w:hint="eastAsia" w:ascii="Times New Roman" w:eastAsia="黑体" w:cs="Times New Roman"/>
          <w:sz w:val="24"/>
          <w:szCs w:val="24"/>
          <w:lang w:val="en-US" w:eastAsia="zh-CN"/>
        </w:rPr>
        <w:t>（第一次）</w:t>
      </w:r>
    </w:p>
    <w:p w14:paraId="4A8898C3">
      <w:pPr>
        <w:spacing w:beforeLines="0" w:afterLines="0" w:line="360" w:lineRule="auto"/>
        <w:jc w:val="center"/>
        <w:rPr>
          <w:rFonts w:hint="default" w:ascii="Times New Roman" w:hAnsi="Times New Roman" w:eastAsia="黑体" w:cs="Times New Roman"/>
          <w:sz w:val="24"/>
          <w:szCs w:val="24"/>
          <w:lang w:val="en-US" w:eastAsia="zh-CN"/>
        </w:rPr>
      </w:pPr>
      <w:r>
        <w:rPr>
          <w:rFonts w:hint="default" w:ascii="Times New Roman" w:hAnsi="Times New Roman" w:eastAsia="黑体" w:cs="Times New Roman"/>
          <w:sz w:val="24"/>
          <w:szCs w:val="24"/>
          <w:lang w:val="en-US" w:eastAsia="zh-CN"/>
        </w:rPr>
        <w:drawing>
          <wp:inline distT="0" distB="0" distL="114300" distR="114300">
            <wp:extent cx="5271770" cy="8138160"/>
            <wp:effectExtent l="0" t="0" r="5080" b="15240"/>
            <wp:docPr id="8" name="图片 8" descr="第二次报纸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第二次报纸公示"/>
                    <pic:cNvPicPr>
                      <a:picLocks noChangeAspect="1"/>
                    </pic:cNvPicPr>
                  </pic:nvPicPr>
                  <pic:blipFill>
                    <a:blip r:embed="rId8"/>
                    <a:stretch>
                      <a:fillRect/>
                    </a:stretch>
                  </pic:blipFill>
                  <pic:spPr>
                    <a:xfrm>
                      <a:off x="0" y="0"/>
                      <a:ext cx="5271770" cy="8138160"/>
                    </a:xfrm>
                    <a:prstGeom prst="rect">
                      <a:avLst/>
                    </a:prstGeom>
                  </pic:spPr>
                </pic:pic>
              </a:graphicData>
            </a:graphic>
          </wp:inline>
        </w:drawing>
      </w:r>
      <w:r>
        <w:rPr>
          <w:rFonts w:hint="default" w:ascii="Times New Roman" w:hAnsi="Times New Roman" w:eastAsia="黑体" w:cs="Times New Roman"/>
          <w:sz w:val="24"/>
          <w:szCs w:val="24"/>
          <w:lang w:val="en-US" w:eastAsia="zh-CN"/>
        </w:rPr>
        <w:t>图3</w:t>
      </w:r>
      <w:r>
        <w:rPr>
          <w:rFonts w:hint="eastAsia" w:ascii="Times New Roman" w:eastAsia="黑体" w:cs="Times New Roman"/>
          <w:sz w:val="24"/>
          <w:szCs w:val="24"/>
          <w:lang w:val="en-US" w:eastAsia="zh-CN"/>
        </w:rPr>
        <w:t>—Ｂ</w:t>
      </w:r>
      <w:r>
        <w:rPr>
          <w:rFonts w:hint="default" w:ascii="Times New Roman" w:hAnsi="Times New Roman" w:eastAsia="黑体" w:cs="Times New Roman"/>
          <w:sz w:val="24"/>
          <w:szCs w:val="24"/>
          <w:lang w:val="en-US" w:eastAsia="zh-CN"/>
        </w:rPr>
        <w:t xml:space="preserve"> 项目环境影响评价信息公开报纸照片</w:t>
      </w:r>
      <w:r>
        <w:rPr>
          <w:rFonts w:hint="eastAsia" w:ascii="Times New Roman" w:eastAsia="黑体" w:cs="Times New Roman"/>
          <w:sz w:val="24"/>
          <w:szCs w:val="24"/>
          <w:lang w:val="en-US" w:eastAsia="zh-CN"/>
        </w:rPr>
        <w:t>（第二次）</w:t>
      </w:r>
    </w:p>
    <w:p w14:paraId="65C01007">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Times New Roman" w:hAnsi="Times New Roman" w:eastAsia="Times New Roman"/>
          <w:sz w:val="24"/>
          <w:szCs w:val="24"/>
        </w:rPr>
      </w:pPr>
      <w:r>
        <w:rPr>
          <w:rFonts w:hint="default" w:ascii="Times New Roman" w:hAnsi="Times New Roman" w:eastAsia="Times New Roman"/>
          <w:sz w:val="24"/>
          <w:szCs w:val="24"/>
        </w:rPr>
        <w:t xml:space="preserve">3.2.3 </w:t>
      </w:r>
      <w:r>
        <w:rPr>
          <w:rFonts w:hint="eastAsia" w:ascii="Times New Roman" w:hAnsi="Times New Roman" w:eastAsia="Times New Roman"/>
          <w:sz w:val="24"/>
          <w:szCs w:val="24"/>
        </w:rPr>
        <w:t>张贴</w:t>
      </w:r>
    </w:p>
    <w:p w14:paraId="1B043D4D">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Times New Roman" w:hAnsi="Times New Roman" w:eastAsia="Times New Roman"/>
          <w:sz w:val="24"/>
          <w:szCs w:val="24"/>
        </w:rPr>
      </w:pPr>
      <w:r>
        <w:rPr>
          <w:rFonts w:hint="eastAsia" w:ascii="Times New Roman" w:hAnsi="Times New Roman" w:eastAsia="Times New Roman"/>
          <w:sz w:val="24"/>
          <w:szCs w:val="24"/>
        </w:rPr>
        <w:t>根据《环境影响评价公众参与办法》相关规定，</w:t>
      </w:r>
      <w:r>
        <w:rPr>
          <w:rFonts w:hint="eastAsia" w:ascii="Times New Roman" w:eastAsia="宋体"/>
          <w:sz w:val="24"/>
          <w:szCs w:val="24"/>
          <w:lang w:val="en-US" w:eastAsia="zh-CN"/>
        </w:rPr>
        <w:t>2025年7月5日</w:t>
      </w:r>
      <w:r>
        <w:rPr>
          <w:rFonts w:hint="eastAsia" w:ascii="Times New Roman" w:hAnsi="Times New Roman" w:eastAsia="Times New Roman"/>
          <w:sz w:val="24"/>
          <w:szCs w:val="24"/>
        </w:rPr>
        <w:t>企业在项目所在地最近的聚萃嘉园小区</w:t>
      </w:r>
      <w:r>
        <w:rPr>
          <w:rFonts w:hint="eastAsia" w:ascii="Times New Roman" w:hAnsi="Times New Roman" w:eastAsia="Times New Roman"/>
          <w:color w:val="auto"/>
          <w:sz w:val="24"/>
          <w:szCs w:val="24"/>
        </w:rPr>
        <w:t>、魏桥家属楼、</w:t>
      </w:r>
      <w:r>
        <w:rPr>
          <w:rFonts w:hint="eastAsia" w:ascii="Times New Roman" w:hAnsi="Times New Roman" w:eastAsia="Times New Roman"/>
          <w:sz w:val="24"/>
          <w:szCs w:val="24"/>
        </w:rPr>
        <w:t>威海市千山路小学张贴公告，公示照片见图</w:t>
      </w:r>
      <w:r>
        <w:rPr>
          <w:rFonts w:hint="default" w:ascii="Times New Roman" w:hAnsi="Times New Roman" w:eastAsia="Times New Roman"/>
          <w:sz w:val="24"/>
          <w:szCs w:val="24"/>
        </w:rPr>
        <w:t xml:space="preserve">4 </w:t>
      </w:r>
      <w:r>
        <w:rPr>
          <w:rFonts w:hint="eastAsia" w:ascii="Times New Roman" w:hAnsi="Times New Roman" w:eastAsia="Times New Roman"/>
          <w:sz w:val="24"/>
          <w:szCs w:val="24"/>
        </w:rPr>
        <w:t>所示。</w:t>
      </w:r>
    </w:p>
    <w:p w14:paraId="56396401">
      <w:pPr>
        <w:spacing w:beforeLines="0" w:afterLines="0" w:line="360" w:lineRule="auto"/>
        <w:jc w:val="center"/>
        <w:rPr>
          <w:rFonts w:hint="default" w:ascii="Times New Roman" w:hAnsi="Times New Roman" w:eastAsia="宋体"/>
          <w:sz w:val="24"/>
          <w:szCs w:val="24"/>
          <w:lang w:val="en-US" w:eastAsia="zh-CN"/>
        </w:rPr>
      </w:pPr>
      <w:r>
        <w:rPr>
          <w:rFonts w:hint="default" w:ascii="Times New Roman" w:hAnsi="Times New Roman" w:eastAsia="宋体"/>
          <w:sz w:val="24"/>
          <w:szCs w:val="24"/>
          <w:lang w:val="en-US" w:eastAsia="zh-CN"/>
        </w:rPr>
        <w:drawing>
          <wp:inline distT="0" distB="0" distL="114300" distR="114300">
            <wp:extent cx="2437765" cy="1370965"/>
            <wp:effectExtent l="0" t="0" r="635" b="635"/>
            <wp:docPr id="4" name="图片 4" descr="微信图片_20250705155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50705155129"/>
                    <pic:cNvPicPr>
                      <a:picLocks noChangeAspect="1"/>
                    </pic:cNvPicPr>
                  </pic:nvPicPr>
                  <pic:blipFill>
                    <a:blip r:embed="rId9"/>
                    <a:stretch>
                      <a:fillRect/>
                    </a:stretch>
                  </pic:blipFill>
                  <pic:spPr>
                    <a:xfrm>
                      <a:off x="0" y="0"/>
                      <a:ext cx="2437765" cy="1370965"/>
                    </a:xfrm>
                    <a:prstGeom prst="rect">
                      <a:avLst/>
                    </a:prstGeom>
                  </pic:spPr>
                </pic:pic>
              </a:graphicData>
            </a:graphic>
          </wp:inline>
        </w:drawing>
      </w:r>
      <w:r>
        <w:rPr>
          <w:rFonts w:hint="eastAsia" w:ascii="Times New Roman" w:eastAsia="宋体"/>
          <w:sz w:val="24"/>
          <w:szCs w:val="24"/>
          <w:lang w:val="en-US" w:eastAsia="zh-CN"/>
        </w:rPr>
        <w:t xml:space="preserve">      </w:t>
      </w:r>
      <w:r>
        <w:rPr>
          <w:rFonts w:hint="default" w:ascii="Times New Roman" w:hAnsi="Times New Roman" w:eastAsia="宋体"/>
          <w:sz w:val="24"/>
          <w:szCs w:val="24"/>
          <w:lang w:val="en-US" w:eastAsia="zh-CN"/>
        </w:rPr>
        <w:drawing>
          <wp:inline distT="0" distB="0" distL="114300" distR="114300">
            <wp:extent cx="1724660" cy="1417955"/>
            <wp:effectExtent l="0" t="0" r="0" b="10795"/>
            <wp:docPr id="5" name="图片 5" descr="微信图片_20250705155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图片_20250705155120"/>
                    <pic:cNvPicPr>
                      <a:picLocks noChangeAspect="1"/>
                    </pic:cNvPicPr>
                  </pic:nvPicPr>
                  <pic:blipFill>
                    <a:blip r:embed="rId10"/>
                    <a:srcRect l="-4154" t="-1852" r="-6321" b="33695"/>
                    <a:stretch>
                      <a:fillRect/>
                    </a:stretch>
                  </pic:blipFill>
                  <pic:spPr>
                    <a:xfrm>
                      <a:off x="0" y="0"/>
                      <a:ext cx="1724660" cy="1417955"/>
                    </a:xfrm>
                    <a:prstGeom prst="rect">
                      <a:avLst/>
                    </a:prstGeom>
                  </pic:spPr>
                </pic:pic>
              </a:graphicData>
            </a:graphic>
          </wp:inline>
        </w:drawing>
      </w:r>
    </w:p>
    <w:p w14:paraId="79CCD4E7">
      <w:pPr>
        <w:spacing w:beforeLines="0" w:afterLines="0" w:line="240" w:lineRule="auto"/>
        <w:jc w:val="center"/>
        <w:rPr>
          <w:rFonts w:hint="default" w:ascii="Times New Roman" w:hAnsi="Times New Roman" w:eastAsia="黑体" w:cs="Times New Roman"/>
          <w:color w:val="auto"/>
          <w:sz w:val="24"/>
          <w:szCs w:val="24"/>
          <w:highlight w:val="none"/>
          <w:lang w:val="en-US" w:eastAsia="zh-CN"/>
        </w:rPr>
      </w:pPr>
      <w:r>
        <w:rPr>
          <w:rFonts w:hint="eastAsia" w:ascii="Times New Roman" w:eastAsia="黑体" w:cs="Times New Roman"/>
          <w:color w:val="auto"/>
          <w:sz w:val="24"/>
          <w:szCs w:val="24"/>
          <w:highlight w:val="none"/>
          <w:lang w:val="en-US" w:eastAsia="zh-CN"/>
        </w:rPr>
        <w:t xml:space="preserve">     </w:t>
      </w:r>
      <w:r>
        <w:rPr>
          <w:rFonts w:hint="eastAsia" w:ascii="Times New Roman" w:hAnsi="Times New Roman" w:eastAsia="黑体" w:cs="Times New Roman"/>
          <w:color w:val="auto"/>
          <w:sz w:val="24"/>
          <w:szCs w:val="24"/>
          <w:highlight w:val="none"/>
          <w:lang w:val="en-US" w:eastAsia="zh-CN"/>
        </w:rPr>
        <w:t xml:space="preserve"> </w:t>
      </w:r>
      <w:r>
        <w:rPr>
          <w:rFonts w:hint="default" w:ascii="Times New Roman" w:hAnsi="Times New Roman" w:eastAsia="黑体" w:cs="Times New Roman"/>
          <w:sz w:val="24"/>
          <w:szCs w:val="24"/>
        </w:rPr>
        <w:t>图4</w:t>
      </w:r>
      <w:r>
        <w:rPr>
          <w:rFonts w:hint="eastAsia" w:ascii="Times New Roman" w:eastAsia="黑体" w:cs="Times New Roman"/>
          <w:sz w:val="24"/>
          <w:szCs w:val="24"/>
          <w:lang w:eastAsia="zh-CN"/>
        </w:rPr>
        <w:t>—</w:t>
      </w:r>
      <w:r>
        <w:rPr>
          <w:rFonts w:hint="eastAsia" w:ascii="Times New Roman" w:eastAsia="黑体" w:cs="Times New Roman"/>
          <w:sz w:val="24"/>
          <w:szCs w:val="24"/>
          <w:lang w:val="en-US" w:eastAsia="zh-CN"/>
        </w:rPr>
        <w:t>A</w:t>
      </w:r>
      <w:r>
        <w:rPr>
          <w:rFonts w:hint="default" w:ascii="Times New Roman" w:hAnsi="Times New Roman" w:eastAsia="黑体" w:cs="Times New Roman"/>
          <w:sz w:val="24"/>
          <w:szCs w:val="24"/>
          <w:lang w:val="en-US" w:eastAsia="zh-CN"/>
        </w:rPr>
        <w:t>聚萃嘉园小区</w:t>
      </w:r>
      <w:r>
        <w:rPr>
          <w:rFonts w:hint="default" w:ascii="Times New Roman" w:hAnsi="Times New Roman" w:eastAsia="黑体" w:cs="Times New Roman"/>
          <w:color w:val="auto"/>
          <w:sz w:val="24"/>
          <w:szCs w:val="24"/>
          <w:highlight w:val="none"/>
          <w:lang w:val="en-US" w:eastAsia="zh-CN"/>
        </w:rPr>
        <w:t>张贴公示</w:t>
      </w:r>
      <w:r>
        <w:rPr>
          <w:rFonts w:hint="eastAsia" w:ascii="Times New Roman" w:hAnsi="Times New Roman" w:eastAsia="黑体" w:cs="Times New Roman"/>
          <w:color w:val="auto"/>
          <w:sz w:val="24"/>
          <w:szCs w:val="24"/>
          <w:highlight w:val="none"/>
          <w:lang w:val="en-US" w:eastAsia="zh-CN"/>
        </w:rPr>
        <w:t xml:space="preserve">       </w:t>
      </w:r>
      <w:r>
        <w:rPr>
          <w:rFonts w:hint="default" w:ascii="Times New Roman" w:hAnsi="Times New Roman" w:eastAsia="黑体" w:cs="Times New Roman"/>
          <w:sz w:val="24"/>
          <w:szCs w:val="24"/>
        </w:rPr>
        <w:t>图4</w:t>
      </w:r>
      <w:r>
        <w:rPr>
          <w:rFonts w:hint="eastAsia" w:ascii="Times New Roman" w:eastAsia="黑体" w:cs="Times New Roman"/>
          <w:sz w:val="24"/>
          <w:szCs w:val="24"/>
          <w:lang w:eastAsia="zh-CN"/>
        </w:rPr>
        <w:t>—</w:t>
      </w:r>
      <w:r>
        <w:rPr>
          <w:rFonts w:hint="eastAsia" w:ascii="Times New Roman" w:eastAsia="黑体" w:cs="Times New Roman"/>
          <w:sz w:val="24"/>
          <w:szCs w:val="24"/>
          <w:lang w:val="en-US" w:eastAsia="zh-CN"/>
        </w:rPr>
        <w:t>B</w:t>
      </w:r>
      <w:r>
        <w:rPr>
          <w:rFonts w:hint="default" w:ascii="Times New Roman" w:hAnsi="Times New Roman" w:eastAsia="黑体" w:cs="Times New Roman"/>
          <w:sz w:val="24"/>
          <w:szCs w:val="24"/>
        </w:rPr>
        <w:t xml:space="preserve"> </w:t>
      </w:r>
      <w:r>
        <w:rPr>
          <w:rFonts w:hint="default" w:ascii="Times New Roman" w:hAnsi="Times New Roman" w:eastAsia="黑体" w:cs="Times New Roman"/>
          <w:sz w:val="24"/>
          <w:szCs w:val="24"/>
          <w:lang w:val="en-US" w:eastAsia="zh-CN"/>
        </w:rPr>
        <w:t xml:space="preserve"> 聚萃嘉园小区</w:t>
      </w:r>
      <w:r>
        <w:rPr>
          <w:rFonts w:hint="default" w:ascii="Times New Roman" w:hAnsi="Times New Roman" w:eastAsia="黑体" w:cs="Times New Roman"/>
          <w:color w:val="auto"/>
          <w:sz w:val="24"/>
          <w:szCs w:val="24"/>
          <w:highlight w:val="none"/>
          <w:lang w:val="en-US" w:eastAsia="zh-CN"/>
        </w:rPr>
        <w:t>张贴公示</w:t>
      </w:r>
    </w:p>
    <w:p w14:paraId="0A5030F0">
      <w:pPr>
        <w:spacing w:beforeLines="0" w:afterLines="0" w:line="360" w:lineRule="auto"/>
        <w:jc w:val="center"/>
        <w:rPr>
          <w:rFonts w:hint="default" w:ascii="Times New Roman" w:hAnsi="Times New Roman" w:eastAsia="黑体" w:cs="Times New Roman"/>
          <w:sz w:val="24"/>
          <w:szCs w:val="24"/>
          <w:lang w:eastAsia="zh-CN"/>
        </w:rPr>
      </w:pPr>
      <w:r>
        <w:rPr>
          <w:rFonts w:hint="default" w:ascii="Times New Roman" w:hAnsi="Times New Roman" w:eastAsia="黑体" w:cs="Times New Roman"/>
          <w:sz w:val="24"/>
          <w:szCs w:val="24"/>
          <w:lang w:eastAsia="zh-CN"/>
        </w:rPr>
        <w:drawing>
          <wp:inline distT="0" distB="0" distL="114300" distR="114300">
            <wp:extent cx="2164080" cy="1524635"/>
            <wp:effectExtent l="0" t="0" r="7620" b="18415"/>
            <wp:docPr id="3" name="图片 3" descr="微信图片_202507051551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50705155133(1)"/>
                    <pic:cNvPicPr>
                      <a:picLocks noChangeAspect="1"/>
                    </pic:cNvPicPr>
                  </pic:nvPicPr>
                  <pic:blipFill>
                    <a:blip r:embed="rId11"/>
                    <a:stretch>
                      <a:fillRect/>
                    </a:stretch>
                  </pic:blipFill>
                  <pic:spPr>
                    <a:xfrm>
                      <a:off x="0" y="0"/>
                      <a:ext cx="2164080" cy="1524635"/>
                    </a:xfrm>
                    <a:prstGeom prst="rect">
                      <a:avLst/>
                    </a:prstGeom>
                  </pic:spPr>
                </pic:pic>
              </a:graphicData>
            </a:graphic>
          </wp:inline>
        </w:drawing>
      </w:r>
    </w:p>
    <w:p w14:paraId="6523CBBA">
      <w:pPr>
        <w:spacing w:beforeLines="0" w:afterLines="0" w:line="240" w:lineRule="auto"/>
        <w:jc w:val="center"/>
        <w:rPr>
          <w:rFonts w:hint="default" w:ascii="Times New Roman" w:hAnsi="Times New Roman" w:eastAsia="黑体" w:cs="Times New Roman"/>
          <w:color w:val="auto"/>
          <w:sz w:val="24"/>
          <w:szCs w:val="24"/>
          <w:highlight w:val="none"/>
          <w:lang w:val="en-US" w:eastAsia="zh-CN"/>
        </w:rPr>
      </w:pPr>
      <w:r>
        <w:rPr>
          <w:rFonts w:hint="default" w:ascii="Times New Roman" w:hAnsi="Times New Roman" w:eastAsia="黑体" w:cs="Times New Roman"/>
          <w:sz w:val="24"/>
          <w:szCs w:val="24"/>
        </w:rPr>
        <w:t>图4</w:t>
      </w:r>
      <w:r>
        <w:rPr>
          <w:rFonts w:hint="eastAsia" w:ascii="Times New Roman" w:eastAsia="黑体" w:cs="Times New Roman"/>
          <w:sz w:val="24"/>
          <w:szCs w:val="24"/>
          <w:lang w:eastAsia="zh-CN"/>
        </w:rPr>
        <w:t>—</w:t>
      </w:r>
      <w:r>
        <w:rPr>
          <w:rFonts w:hint="eastAsia" w:ascii="Times New Roman" w:eastAsia="黑体" w:cs="Times New Roman"/>
          <w:sz w:val="24"/>
          <w:szCs w:val="24"/>
          <w:lang w:val="en-US" w:eastAsia="zh-CN"/>
        </w:rPr>
        <w:t xml:space="preserve">C </w:t>
      </w:r>
      <w:r>
        <w:rPr>
          <w:rFonts w:hint="default" w:ascii="Times New Roman" w:hAnsi="Times New Roman" w:eastAsia="黑体" w:cs="Times New Roman"/>
          <w:color w:val="auto"/>
          <w:sz w:val="24"/>
          <w:szCs w:val="24"/>
          <w:highlight w:val="none"/>
          <w:lang w:val="en-US" w:eastAsia="zh-CN"/>
        </w:rPr>
        <w:t>威海市千山路小学张贴公示</w:t>
      </w:r>
    </w:p>
    <w:p w14:paraId="6B2BEBFD">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b/>
          <w:sz w:val="24"/>
          <w:szCs w:val="24"/>
        </w:rPr>
        <w:t xml:space="preserve">3.3 </w:t>
      </w:r>
      <w:r>
        <w:rPr>
          <w:rFonts w:hint="eastAsia" w:ascii="宋体" w:hAnsi="宋体" w:eastAsia="宋体"/>
          <w:sz w:val="24"/>
          <w:szCs w:val="24"/>
        </w:rPr>
        <w:t>查阅情况</w:t>
      </w:r>
    </w:p>
    <w:p w14:paraId="37467057">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eastAsia" w:ascii="宋体" w:hAnsi="宋体" w:eastAsia="宋体"/>
          <w:sz w:val="24"/>
          <w:szCs w:val="24"/>
        </w:rPr>
        <w:t>在威海魏桥能源有限公司办公室设立现场查阅点，无人员到现场查看。</w:t>
      </w:r>
    </w:p>
    <w:p w14:paraId="43F0246F">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b/>
          <w:sz w:val="24"/>
          <w:szCs w:val="24"/>
        </w:rPr>
        <w:t xml:space="preserve">3.4 </w:t>
      </w:r>
      <w:r>
        <w:rPr>
          <w:rFonts w:hint="eastAsia" w:ascii="宋体" w:hAnsi="宋体" w:eastAsia="宋体"/>
          <w:sz w:val="24"/>
          <w:szCs w:val="24"/>
        </w:rPr>
        <w:t>公众提出意见情况</w:t>
      </w:r>
    </w:p>
    <w:p w14:paraId="18D4E627">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eastAsia" w:ascii="宋体" w:hAnsi="宋体" w:eastAsia="宋体"/>
          <w:sz w:val="24"/>
          <w:szCs w:val="24"/>
        </w:rPr>
        <w:t>两次公示期间，未收到民众的电话、邮件、书面信件或其他任何关于本项目的环境保护方面的反馈意见。</w:t>
      </w:r>
    </w:p>
    <w:p w14:paraId="10F3648A">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b/>
          <w:sz w:val="24"/>
          <w:szCs w:val="24"/>
        </w:rPr>
        <w:t xml:space="preserve">4 </w:t>
      </w:r>
      <w:r>
        <w:rPr>
          <w:rFonts w:hint="eastAsia" w:ascii="宋体" w:hAnsi="宋体" w:eastAsia="宋体"/>
          <w:sz w:val="24"/>
          <w:szCs w:val="24"/>
        </w:rPr>
        <w:t>其他公众参与情况</w:t>
      </w:r>
    </w:p>
    <w:p w14:paraId="4C61ACF0">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eastAsia" w:ascii="宋体" w:hAnsi="宋体" w:eastAsia="宋体"/>
          <w:sz w:val="24"/>
          <w:szCs w:val="24"/>
        </w:rPr>
        <w:t>无。</w:t>
      </w:r>
    </w:p>
    <w:p w14:paraId="2CEDC258">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default" w:ascii="Times New Roman" w:hAnsi="Times New Roman" w:eastAsia="Times New Roman"/>
          <w:b/>
          <w:sz w:val="24"/>
          <w:szCs w:val="24"/>
        </w:rPr>
        <w:t xml:space="preserve">5 </w:t>
      </w:r>
      <w:r>
        <w:rPr>
          <w:rFonts w:hint="eastAsia" w:ascii="宋体" w:hAnsi="宋体" w:eastAsia="宋体"/>
          <w:sz w:val="24"/>
          <w:szCs w:val="24"/>
        </w:rPr>
        <w:t>公众意见处理情况</w:t>
      </w:r>
    </w:p>
    <w:p w14:paraId="7B94DC87">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eastAsia" w:ascii="宋体" w:hAnsi="宋体" w:eastAsia="宋体"/>
          <w:sz w:val="24"/>
          <w:szCs w:val="24"/>
        </w:rPr>
        <w:t>两次公示期间，均未收到公众的电话、邮件、书面信件或其他任何关于本项目的环境保护方面的反馈意见。周边被调查公众对项目建设未有反对意见。</w:t>
      </w:r>
    </w:p>
    <w:p w14:paraId="0F5530F0">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default" w:ascii="宋体" w:hAnsi="宋体" w:eastAsia="宋体"/>
          <w:b w:val="0"/>
          <w:bCs/>
          <w:sz w:val="24"/>
          <w:szCs w:val="24"/>
          <w:lang w:val="en-US" w:eastAsia="zh-CN"/>
        </w:rPr>
      </w:pPr>
      <w:r>
        <w:rPr>
          <w:rFonts w:hint="eastAsia" w:ascii="Times New Roman" w:eastAsia="宋体"/>
          <w:b w:val="0"/>
          <w:bCs/>
          <w:sz w:val="24"/>
          <w:szCs w:val="24"/>
          <w:lang w:val="en-US" w:eastAsia="zh-CN"/>
        </w:rPr>
        <w:t>6</w:t>
      </w:r>
      <w:r>
        <w:rPr>
          <w:rFonts w:hint="default" w:ascii="Times New Roman" w:hAnsi="Times New Roman" w:eastAsia="Times New Roman"/>
          <w:b w:val="0"/>
          <w:bCs/>
          <w:sz w:val="24"/>
          <w:szCs w:val="24"/>
        </w:rPr>
        <w:t xml:space="preserve"> </w:t>
      </w:r>
      <w:r>
        <w:rPr>
          <w:rFonts w:hint="eastAsia" w:ascii="Times New Roman" w:eastAsia="宋体"/>
          <w:b w:val="0"/>
          <w:bCs/>
          <w:sz w:val="24"/>
          <w:szCs w:val="24"/>
          <w:lang w:val="en-US" w:eastAsia="zh-CN"/>
        </w:rPr>
        <w:t>报批前公示</w:t>
      </w:r>
    </w:p>
    <w:p w14:paraId="360737FE">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宋体" w:hAnsi="宋体" w:eastAsia="宋体"/>
          <w:sz w:val="24"/>
          <w:szCs w:val="24"/>
        </w:rPr>
      </w:pPr>
      <w:r>
        <w:rPr>
          <w:rFonts w:hint="eastAsia" w:ascii="宋体" w:hAnsi="宋体" w:eastAsia="宋体"/>
          <w:sz w:val="24"/>
          <w:szCs w:val="24"/>
        </w:rPr>
        <w:t>环评报告书</w:t>
      </w:r>
      <w:r>
        <w:rPr>
          <w:rFonts w:hint="eastAsia" w:ascii="宋体" w:hAnsi="宋体" w:eastAsia="宋体"/>
          <w:color w:val="auto"/>
          <w:sz w:val="24"/>
          <w:szCs w:val="24"/>
        </w:rPr>
        <w:t>编制完成后，于</w:t>
      </w:r>
      <w:r>
        <w:rPr>
          <w:rFonts w:hint="default" w:ascii="Times New Roman" w:hAnsi="Times New Roman" w:eastAsia="Times New Roman"/>
          <w:color w:val="auto"/>
          <w:sz w:val="24"/>
          <w:szCs w:val="24"/>
        </w:rPr>
        <w:t>202</w:t>
      </w:r>
      <w:r>
        <w:rPr>
          <w:rFonts w:hint="eastAsia" w:ascii="Times New Roman"/>
          <w:color w:val="auto"/>
          <w:sz w:val="24"/>
          <w:szCs w:val="24"/>
          <w:lang w:val="en-US" w:eastAsia="zh-CN"/>
        </w:rPr>
        <w:t>6</w:t>
      </w:r>
      <w:r>
        <w:rPr>
          <w:rFonts w:hint="eastAsia" w:ascii="宋体" w:hAnsi="宋体" w:eastAsia="宋体"/>
          <w:color w:val="auto"/>
          <w:sz w:val="24"/>
          <w:szCs w:val="24"/>
        </w:rPr>
        <w:t>年</w:t>
      </w:r>
      <w:r>
        <w:rPr>
          <w:rFonts w:hint="eastAsia" w:ascii="Times New Roman"/>
          <w:color w:val="auto"/>
          <w:sz w:val="24"/>
          <w:szCs w:val="24"/>
          <w:lang w:val="en-US" w:eastAsia="zh-CN"/>
        </w:rPr>
        <w:t>5</w:t>
      </w:r>
      <w:r>
        <w:rPr>
          <w:rFonts w:hint="eastAsia" w:ascii="宋体" w:hAnsi="宋体" w:eastAsia="宋体"/>
          <w:color w:val="auto"/>
          <w:sz w:val="24"/>
          <w:szCs w:val="24"/>
        </w:rPr>
        <w:t>月</w:t>
      </w:r>
      <w:r>
        <w:rPr>
          <w:rFonts w:hint="eastAsia" w:ascii="Times New Roman"/>
          <w:color w:val="auto"/>
          <w:sz w:val="24"/>
          <w:szCs w:val="24"/>
          <w:lang w:val="en-US" w:eastAsia="zh-CN"/>
        </w:rPr>
        <w:t>27</w:t>
      </w:r>
      <w:r>
        <w:rPr>
          <w:rFonts w:hint="eastAsia" w:ascii="宋体" w:hAnsi="宋体" w:eastAsia="宋体"/>
          <w:color w:val="auto"/>
          <w:sz w:val="24"/>
          <w:szCs w:val="24"/>
        </w:rPr>
        <w:t>日在</w:t>
      </w:r>
      <w:r>
        <w:rPr>
          <w:rFonts w:hint="default" w:ascii="Times New Roman" w:hAnsi="Times New Roman" w:eastAsia="宋体" w:cs="Times New Roman"/>
          <w:i w:val="0"/>
          <w:iCs w:val="0"/>
          <w:caps w:val="0"/>
          <w:color w:val="auto"/>
          <w:spacing w:val="0"/>
          <w:kern w:val="0"/>
          <w:sz w:val="24"/>
          <w:szCs w:val="24"/>
          <w:shd w:val="clear" w:color="auto" w:fill="FFFFFF"/>
          <w:lang w:val="en-US" w:eastAsia="zh-CN" w:bidi="ar"/>
        </w:rPr>
        <w:t>威海市环翠区人民政府网站</w:t>
      </w:r>
      <w:r>
        <w:rPr>
          <w:rFonts w:hint="eastAsia" w:ascii="宋体" w:hAnsi="宋体" w:eastAsia="宋体"/>
          <w:sz w:val="24"/>
          <w:szCs w:val="24"/>
        </w:rPr>
        <w:t>上将环境影响评价报告书全文及公众参与说明进行了公开。</w:t>
      </w:r>
    </w:p>
    <w:p w14:paraId="65E1D6A4">
      <w:pPr>
        <w:rPr>
          <w:rFonts w:hint="eastAsia" w:ascii="Times New Roman" w:eastAsia="黑体" w:cs="Times New Roman"/>
          <w:color w:val="auto"/>
          <w:sz w:val="24"/>
          <w:szCs w:val="24"/>
          <w:highlight w:val="none"/>
          <w:lang w:val="en-US" w:eastAsia="zh-CN"/>
        </w:rPr>
      </w:pPr>
      <w:r>
        <w:rPr>
          <w:rFonts w:hint="eastAsia" w:ascii="Times New Roman" w:eastAsia="黑体" w:cs="Times New Roman"/>
          <w:color w:val="auto"/>
          <w:sz w:val="24"/>
          <w:szCs w:val="24"/>
          <w:highlight w:val="none"/>
          <w:lang w:val="en-US" w:eastAsia="zh-CN"/>
        </w:rPr>
        <w:br w:type="page"/>
      </w:r>
    </w:p>
    <w:p w14:paraId="1C0B6ACE">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eastAsia" w:ascii="Times New Roman" w:hAnsi="Times New Roman" w:eastAsia="黑体" w:cs="Times New Roman"/>
          <w:color w:val="auto"/>
          <w:sz w:val="24"/>
          <w:szCs w:val="24"/>
          <w:highlight w:val="none"/>
          <w:lang w:val="en-US" w:eastAsia="zh-CN"/>
        </w:rPr>
      </w:pPr>
      <w:r>
        <w:rPr>
          <w:rFonts w:hint="eastAsia" w:ascii="Times New Roman" w:eastAsia="黑体" w:cs="Times New Roman"/>
          <w:color w:val="auto"/>
          <w:sz w:val="24"/>
          <w:szCs w:val="24"/>
          <w:highlight w:val="none"/>
          <w:lang w:val="en-US" w:eastAsia="zh-CN"/>
        </w:rPr>
        <w:t>7</w:t>
      </w:r>
      <w:r>
        <w:rPr>
          <w:rFonts w:hint="eastAsia" w:ascii="Times New Roman" w:hAnsi="Times New Roman" w:eastAsia="黑体" w:cs="Times New Roman"/>
          <w:color w:val="auto"/>
          <w:sz w:val="24"/>
          <w:szCs w:val="24"/>
          <w:highlight w:val="none"/>
          <w:lang w:val="en-US" w:eastAsia="zh-CN"/>
        </w:rPr>
        <w:t>诚信承诺</w:t>
      </w:r>
    </w:p>
    <w:p w14:paraId="17B1E0FA">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480" w:firstLineChars="200"/>
        <w:jc w:val="left"/>
        <w:textAlignment w:val="auto"/>
        <w:rPr>
          <w:rFonts w:hint="eastAsia" w:ascii="宋体" w:hAnsi="宋体" w:eastAsia="宋体"/>
          <w:sz w:val="24"/>
          <w:szCs w:val="24"/>
        </w:rPr>
      </w:pPr>
      <w:r>
        <w:rPr>
          <w:rFonts w:hint="eastAsia" w:ascii="宋体" w:hAnsi="宋体" w:eastAsia="宋体"/>
          <w:sz w:val="24"/>
          <w:szCs w:val="24"/>
        </w:rPr>
        <w:t>我单位已按照《办法》要求，在</w:t>
      </w:r>
      <w:r>
        <w:rPr>
          <w:rFonts w:hint="default"/>
          <w:sz w:val="24"/>
          <w:szCs w:val="24"/>
          <w:lang w:val="en-US" w:eastAsia="zh-CN"/>
        </w:rPr>
        <w:t>威海魏桥能源有限公司#5、#6抽凝机组改背压机组节能改造项目</w:t>
      </w:r>
      <w:r>
        <w:rPr>
          <w:rFonts w:hint="eastAsia" w:ascii="宋体" w:hAnsi="宋体" w:eastAsia="宋体"/>
          <w:sz w:val="24"/>
          <w:szCs w:val="24"/>
        </w:rPr>
        <w:t>环境影响报告书编制阶段开展了公众参与工作，在环境影响报告书中充分采纳了公众提出的与环境影响相关的合理意见，对未采纳的意见按要求进行了说明，并按照要求编制了公众参与说明。</w:t>
      </w:r>
    </w:p>
    <w:p w14:paraId="684982CE">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480" w:firstLineChars="200"/>
        <w:jc w:val="left"/>
        <w:textAlignment w:val="auto"/>
        <w:rPr>
          <w:rFonts w:hint="eastAsia" w:ascii="宋体" w:hAnsi="宋体" w:eastAsia="宋体"/>
          <w:sz w:val="24"/>
          <w:szCs w:val="24"/>
        </w:rPr>
      </w:pPr>
      <w:r>
        <w:rPr>
          <w:rFonts w:hint="eastAsia" w:ascii="宋体" w:hAnsi="宋体" w:eastAsia="宋体"/>
          <w:sz w:val="24"/>
          <w:szCs w:val="24"/>
        </w:rPr>
        <w:t>我单位承诺，本次提交的《</w:t>
      </w:r>
      <w:r>
        <w:rPr>
          <w:rFonts w:hint="default"/>
          <w:sz w:val="24"/>
          <w:szCs w:val="24"/>
          <w:lang w:val="en-US" w:eastAsia="zh-CN"/>
        </w:rPr>
        <w:t>威海魏桥能源有限公司#5、#6抽凝机组改背压机组节能改造项目</w:t>
      </w:r>
      <w:r>
        <w:rPr>
          <w:rFonts w:hint="eastAsia" w:ascii="宋体" w:hAnsi="宋体" w:eastAsia="宋体"/>
          <w:sz w:val="24"/>
          <w:szCs w:val="24"/>
        </w:rPr>
        <w:t>环境影响评价公众参与说明》内容客观、真实，未包含依法不得公开的国家秘密、商业秘密、个人隐私。如存在弄虚作假、隐瞒欺骗等情况及由此导致的一切后果由威海魏桥能源有限公司承担全部责任。</w:t>
      </w:r>
    </w:p>
    <w:p w14:paraId="0E6F826D">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480" w:firstLineChars="200"/>
        <w:jc w:val="left"/>
        <w:textAlignment w:val="auto"/>
        <w:rPr>
          <w:rFonts w:hint="eastAsia" w:ascii="宋体" w:hAnsi="宋体" w:eastAsia="宋体"/>
          <w:sz w:val="24"/>
          <w:szCs w:val="24"/>
        </w:rPr>
      </w:pPr>
    </w:p>
    <w:p w14:paraId="79E77E93">
      <w:pPr>
        <w:keepNext w:val="0"/>
        <w:keepLines w:val="0"/>
        <w:pageBreakBefore w:val="0"/>
        <w:widowControl w:val="0"/>
        <w:kinsoku/>
        <w:wordWrap/>
        <w:overflowPunct/>
        <w:topLinePunct w:val="0"/>
        <w:autoSpaceDE/>
        <w:autoSpaceDN/>
        <w:bidi w:val="0"/>
        <w:adjustRightInd/>
        <w:snapToGrid/>
        <w:spacing w:beforeLines="0" w:afterLines="0" w:line="360" w:lineRule="auto"/>
        <w:jc w:val="right"/>
        <w:textAlignment w:val="auto"/>
        <w:rPr>
          <w:rFonts w:hint="eastAsia" w:ascii="宋体" w:hAnsi="宋体" w:eastAsia="宋体"/>
          <w:sz w:val="24"/>
          <w:szCs w:val="24"/>
          <w:lang w:eastAsia="zh-CN"/>
        </w:rPr>
      </w:pPr>
      <w:r>
        <w:rPr>
          <w:rFonts w:hint="eastAsia" w:ascii="宋体" w:hAnsi="宋体" w:eastAsia="宋体"/>
          <w:sz w:val="24"/>
          <w:szCs w:val="24"/>
          <w:lang w:eastAsia="zh-CN"/>
        </w:rPr>
        <w:drawing>
          <wp:inline distT="0" distB="0" distL="114300" distR="114300">
            <wp:extent cx="3870325" cy="1839595"/>
            <wp:effectExtent l="0" t="0" r="15875" b="8255"/>
            <wp:docPr id="10" name="图片 10" descr="f15e9894042c45bc5736ba9a8377d1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f15e9894042c45bc5736ba9a8377d1ef"/>
                    <pic:cNvPicPr>
                      <a:picLocks noChangeAspect="1"/>
                    </pic:cNvPicPr>
                  </pic:nvPicPr>
                  <pic:blipFill>
                    <a:blip r:embed="rId12"/>
                    <a:stretch>
                      <a:fillRect/>
                    </a:stretch>
                  </pic:blipFill>
                  <pic:spPr>
                    <a:xfrm>
                      <a:off x="0" y="0"/>
                      <a:ext cx="3870325" cy="1839595"/>
                    </a:xfrm>
                    <a:prstGeom prst="rect">
                      <a:avLst/>
                    </a:prstGeom>
                  </pic:spPr>
                </pic:pic>
              </a:graphicData>
            </a:graphic>
          </wp:inline>
        </w:drawing>
      </w:r>
    </w:p>
    <w:p w14:paraId="2FD3B250">
      <w:pPr>
        <w:keepNext w:val="0"/>
        <w:keepLines w:val="0"/>
        <w:pageBreakBefore w:val="0"/>
        <w:widowControl w:val="0"/>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sz w:val="24"/>
          <w:szCs w:val="24"/>
        </w:rPr>
      </w:pPr>
      <w:bookmarkStart w:id="0" w:name="_GoBack"/>
      <w:bookmarkEnd w:id="0"/>
    </w:p>
    <w:p w14:paraId="792DB72C">
      <w:pPr>
        <w:keepNext w:val="0"/>
        <w:keepLines w:val="0"/>
        <w:pageBreakBefore w:val="0"/>
        <w:widowControl w:val="0"/>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sz w:val="24"/>
          <w:szCs w:val="24"/>
          <w:lang w:eastAsia="zh-CN"/>
        </w:rPr>
      </w:pPr>
    </w:p>
    <w:p w14:paraId="7AE3B86B">
      <w:pPr>
        <w:keepNext w:val="0"/>
        <w:keepLines w:val="0"/>
        <w:pageBreakBefore w:val="0"/>
        <w:widowControl w:val="0"/>
        <w:kinsoku/>
        <w:wordWrap/>
        <w:overflowPunct/>
        <w:topLinePunct w:val="0"/>
        <w:autoSpaceDE/>
        <w:autoSpaceDN/>
        <w:bidi w:val="0"/>
        <w:adjustRightInd/>
        <w:snapToGrid/>
        <w:spacing w:beforeLines="0" w:afterLines="0" w:line="360" w:lineRule="auto"/>
        <w:ind w:left="480" w:leftChars="200" w:firstLine="480" w:firstLineChars="200"/>
        <w:jc w:val="left"/>
        <w:textAlignment w:val="auto"/>
        <w:rPr>
          <w:rFonts w:hint="eastAsia" w:ascii="宋体" w:hAnsi="宋体" w:eastAsia="宋体"/>
          <w:sz w:val="24"/>
          <w:szCs w:val="24"/>
        </w:rPr>
      </w:pPr>
    </w:p>
    <w:p w14:paraId="681D15DB">
      <w:pPr>
        <w:keepNext w:val="0"/>
        <w:keepLines w:val="0"/>
        <w:pageBreakBefore w:val="0"/>
        <w:widowControl w:val="0"/>
        <w:kinsoku/>
        <w:wordWrap/>
        <w:overflowPunct/>
        <w:topLinePunct w:val="0"/>
        <w:autoSpaceDE/>
        <w:autoSpaceDN/>
        <w:bidi w:val="0"/>
        <w:adjustRightInd/>
        <w:snapToGrid/>
        <w:spacing w:beforeLines="0" w:afterLines="0" w:line="360" w:lineRule="auto"/>
        <w:ind w:left="480" w:leftChars="200" w:firstLine="480" w:firstLineChars="200"/>
        <w:jc w:val="left"/>
        <w:textAlignment w:val="auto"/>
        <w:rPr>
          <w:rFonts w:hint="eastAsia" w:ascii="宋体" w:hAnsi="宋体" w:eastAsia="宋体"/>
          <w:sz w:val="24"/>
          <w:szCs w:val="24"/>
        </w:rPr>
      </w:pPr>
    </w:p>
    <w:p w14:paraId="1E9EB149">
      <w:pPr>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br w:type="page"/>
      </w:r>
    </w:p>
    <w:p w14:paraId="1033F33F">
      <w:pPr>
        <w:adjustRightInd w:val="0"/>
        <w:snapToGrid w:val="0"/>
        <w:spacing w:line="408" w:lineRule="auto"/>
        <w:rPr>
          <w:rFonts w:ascii="黑体" w:hAnsi="黑体" w:eastAsia="黑体"/>
          <w:szCs w:val="32"/>
        </w:rPr>
      </w:pPr>
      <w:r>
        <w:rPr>
          <w:rFonts w:ascii="黑体" w:hAnsi="黑体" w:eastAsia="黑体"/>
          <w:szCs w:val="32"/>
        </w:rPr>
        <w:t>附件1</w:t>
      </w:r>
    </w:p>
    <w:p w14:paraId="07ACF1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jc w:val="center"/>
        <w:rPr>
          <w:rFonts w:hint="eastAsia" w:eastAsia="华文中宋"/>
          <w:b/>
          <w:sz w:val="44"/>
          <w:szCs w:val="44"/>
        </w:rPr>
      </w:pPr>
      <w:r>
        <w:rPr>
          <w:rFonts w:hint="eastAsia" w:eastAsia="华文中宋"/>
          <w:b/>
          <w:sz w:val="44"/>
          <w:szCs w:val="44"/>
        </w:rPr>
        <w:t>威海魏桥能源有限公司</w:t>
      </w:r>
    </w:p>
    <w:p w14:paraId="1D99AB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jc w:val="center"/>
        <w:rPr>
          <w:b/>
          <w:bCs/>
          <w:i w:val="0"/>
          <w:iCs w:val="0"/>
          <w:caps w:val="0"/>
          <w:color w:val="auto"/>
          <w:spacing w:val="0"/>
          <w:sz w:val="44"/>
          <w:szCs w:val="44"/>
        </w:rPr>
      </w:pPr>
      <w:r>
        <w:rPr>
          <w:rFonts w:hint="eastAsia"/>
          <w:b/>
          <w:bCs/>
          <w:i w:val="0"/>
          <w:iCs w:val="0"/>
          <w:caps w:val="0"/>
          <w:color w:val="auto"/>
          <w:spacing w:val="0"/>
          <w:sz w:val="44"/>
          <w:szCs w:val="44"/>
        </w:rPr>
        <w:t>#5、#6抽凝机组改背压机组节能改造项目</w:t>
      </w:r>
    </w:p>
    <w:p w14:paraId="1D5837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jc w:val="center"/>
        <w:rPr>
          <w:b/>
          <w:bCs/>
          <w:color w:val="auto"/>
          <w:sz w:val="44"/>
          <w:szCs w:val="44"/>
        </w:rPr>
      </w:pPr>
      <w:r>
        <w:rPr>
          <w:b/>
          <w:bCs/>
          <w:i w:val="0"/>
          <w:iCs w:val="0"/>
          <w:caps w:val="0"/>
          <w:color w:val="auto"/>
          <w:spacing w:val="0"/>
          <w:sz w:val="44"/>
          <w:szCs w:val="44"/>
        </w:rPr>
        <w:t>环境影响评价公众参与第一次公示</w:t>
      </w:r>
    </w:p>
    <w:p w14:paraId="635F34DD">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auto"/>
          <w:spacing w:val="0"/>
          <w:sz w:val="24"/>
          <w:szCs w:val="24"/>
        </w:rPr>
        <w:t>根据《中华人民共和国环境影响评价法》和《环境影响评价公众参与暂行办法》的规定，现将</w:t>
      </w:r>
      <w:r>
        <w:rPr>
          <w:rFonts w:hint="default" w:ascii="Times New Roman" w:hAnsi="Times New Roman" w:cs="Times New Roman"/>
          <w:i w:val="0"/>
          <w:iCs w:val="0"/>
          <w:caps w:val="0"/>
          <w:color w:val="auto"/>
          <w:spacing w:val="0"/>
          <w:sz w:val="24"/>
          <w:szCs w:val="24"/>
          <w:lang w:eastAsia="zh-CN"/>
        </w:rPr>
        <w:t>#5、#6抽凝机组改背压机组节能改造项目</w:t>
      </w:r>
      <w:r>
        <w:rPr>
          <w:rFonts w:hint="default" w:ascii="Times New Roman" w:hAnsi="Times New Roman" w:eastAsia="宋体" w:cs="Times New Roman"/>
          <w:i w:val="0"/>
          <w:iCs w:val="0"/>
          <w:caps w:val="0"/>
          <w:color w:val="auto"/>
          <w:spacing w:val="0"/>
          <w:sz w:val="24"/>
          <w:szCs w:val="24"/>
        </w:rPr>
        <w:t>基本情况和环境影响评价情况公示如下：</w:t>
      </w:r>
    </w:p>
    <w:p w14:paraId="04DF854F">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65"/>
        <w:rPr>
          <w:rFonts w:hint="default" w:ascii="Times New Roman" w:hAnsi="Times New Roman" w:cs="Times New Roman"/>
          <w:color w:val="auto"/>
          <w:sz w:val="21"/>
          <w:szCs w:val="21"/>
        </w:rPr>
      </w:pPr>
      <w:r>
        <w:rPr>
          <w:rStyle w:val="8"/>
          <w:rFonts w:hint="default" w:ascii="Times New Roman" w:hAnsi="Times New Roman" w:eastAsia="宋体" w:cs="Times New Roman"/>
          <w:b/>
          <w:bCs/>
          <w:i w:val="0"/>
          <w:iCs w:val="0"/>
          <w:caps w:val="0"/>
          <w:color w:val="auto"/>
          <w:spacing w:val="0"/>
          <w:sz w:val="24"/>
          <w:szCs w:val="24"/>
        </w:rPr>
        <w:t>一、建设项目概况</w:t>
      </w:r>
    </w:p>
    <w:p w14:paraId="6DFEEE89">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i w:val="0"/>
          <w:iCs w:val="0"/>
          <w:caps w:val="0"/>
          <w:color w:val="auto"/>
          <w:spacing w:val="0"/>
          <w:sz w:val="24"/>
          <w:szCs w:val="24"/>
        </w:rPr>
        <w:t>工程名称：</w:t>
      </w:r>
      <w:r>
        <w:rPr>
          <w:rFonts w:hint="default" w:ascii="Times New Roman" w:hAnsi="Times New Roman" w:cs="Times New Roman"/>
          <w:i w:val="0"/>
          <w:iCs w:val="0"/>
          <w:caps w:val="0"/>
          <w:color w:val="auto"/>
          <w:spacing w:val="0"/>
          <w:sz w:val="24"/>
          <w:szCs w:val="24"/>
          <w:lang w:eastAsia="zh-CN"/>
        </w:rPr>
        <w:t>#5、#6抽凝机组改背压机组节能改造项目</w:t>
      </w:r>
    </w:p>
    <w:p w14:paraId="2425E3BD">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eastAsia="宋体" w:cs="Times New Roman"/>
          <w:i w:val="0"/>
          <w:iCs w:val="0"/>
          <w:caps w:val="0"/>
          <w:color w:val="333333"/>
          <w:spacing w:val="0"/>
          <w:sz w:val="24"/>
          <w:szCs w:val="24"/>
        </w:rPr>
      </w:pPr>
      <w:r>
        <w:rPr>
          <w:rFonts w:hint="default" w:ascii="Times New Roman" w:hAnsi="Times New Roman" w:eastAsia="宋体" w:cs="Times New Roman"/>
          <w:i w:val="0"/>
          <w:iCs w:val="0"/>
          <w:caps w:val="0"/>
          <w:color w:val="333333"/>
          <w:spacing w:val="0"/>
          <w:sz w:val="24"/>
          <w:szCs w:val="24"/>
        </w:rPr>
        <w:t>建设内容：不新增锅炉容量，将#5、#6-30MW抽凝机组C30-8.83/0.981改为B6-8.83/0.8背压机组项目,不新增建设用地。</w:t>
      </w:r>
    </w:p>
    <w:p w14:paraId="38A1023E">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eastAsia="宋体" w:cs="Times New Roman"/>
          <w:i w:val="0"/>
          <w:iCs w:val="0"/>
          <w:caps w:val="0"/>
          <w:color w:val="333333"/>
          <w:spacing w:val="0"/>
          <w:sz w:val="24"/>
          <w:szCs w:val="24"/>
        </w:rPr>
      </w:pPr>
      <w:r>
        <w:rPr>
          <w:rFonts w:hint="default" w:ascii="Times New Roman" w:hAnsi="Times New Roman" w:eastAsia="宋体" w:cs="Times New Roman"/>
          <w:i w:val="0"/>
          <w:iCs w:val="0"/>
          <w:caps w:val="0"/>
          <w:color w:val="333333"/>
          <w:spacing w:val="0"/>
          <w:sz w:val="24"/>
          <w:szCs w:val="24"/>
        </w:rPr>
        <w:t>建设地点：威海市环翠区张村镇环翠路177号威海魏桥能源有限公司现有厂区内。</w:t>
      </w:r>
    </w:p>
    <w:p w14:paraId="4C7DA337">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现就公众对本项目以及建设单位的了解程度、项目区周围的环境质量现状、本项目选址、公众对项目运行后可能会造成的环境问题的了解、公众是否支持项目建设等事项征求当地公众的意见。望能提供宝贵意见与建议。</w:t>
      </w:r>
    </w:p>
    <w:p w14:paraId="7543CF86">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rPr>
          <w:rFonts w:hint="default" w:ascii="Times New Roman" w:hAnsi="Times New Roman" w:cs="Times New Roman"/>
          <w:color w:val="333333"/>
          <w:sz w:val="21"/>
          <w:szCs w:val="21"/>
        </w:rPr>
      </w:pPr>
      <w:r>
        <w:rPr>
          <w:rFonts w:hint="default" w:ascii="Times New Roman" w:hAnsi="Times New Roman" w:eastAsia="宋体" w:cs="Times New Roman"/>
          <w:b/>
          <w:bCs/>
          <w:i w:val="0"/>
          <w:iCs w:val="0"/>
          <w:caps w:val="0"/>
          <w:color w:val="333333"/>
          <w:spacing w:val="0"/>
          <w:sz w:val="24"/>
          <w:szCs w:val="24"/>
        </w:rPr>
        <w:t>（二）</w:t>
      </w:r>
      <w:r>
        <w:rPr>
          <w:rStyle w:val="8"/>
          <w:rFonts w:hint="default" w:ascii="Times New Roman" w:hAnsi="Times New Roman" w:eastAsia="宋体" w:cs="Times New Roman"/>
          <w:b/>
          <w:bCs/>
          <w:i w:val="0"/>
          <w:iCs w:val="0"/>
          <w:caps w:val="0"/>
          <w:color w:val="333333"/>
          <w:spacing w:val="0"/>
          <w:sz w:val="24"/>
          <w:szCs w:val="24"/>
        </w:rPr>
        <w:t>项目建设、环评单位名称及联系方式</w:t>
      </w:r>
    </w:p>
    <w:p w14:paraId="6F3B67F7">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rPr>
          <w:rFonts w:hint="default" w:ascii="Times New Roman" w:hAnsi="Times New Roman" w:cs="Times New Roman"/>
          <w:color w:val="FF0000"/>
          <w:sz w:val="21"/>
          <w:szCs w:val="21"/>
        </w:rPr>
      </w:pPr>
      <w:r>
        <w:rPr>
          <w:rFonts w:hint="default" w:ascii="Times New Roman" w:hAnsi="Times New Roman" w:eastAsia="宋体" w:cs="Times New Roman"/>
          <w:i w:val="0"/>
          <w:iCs w:val="0"/>
          <w:caps w:val="0"/>
          <w:color w:val="333333"/>
          <w:spacing w:val="0"/>
          <w:sz w:val="24"/>
          <w:szCs w:val="24"/>
        </w:rPr>
        <w:t>（1）项目授权实施单位：威海魏桥能源有限公司</w:t>
      </w:r>
    </w:p>
    <w:p w14:paraId="708368F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333333"/>
          <w:spacing w:val="0"/>
          <w:sz w:val="24"/>
          <w:szCs w:val="24"/>
        </w:rPr>
        <w:t>联</w:t>
      </w:r>
      <w:r>
        <w:rPr>
          <w:rFonts w:hint="default" w:ascii="Times New Roman" w:hAnsi="Times New Roman" w:eastAsia="宋体" w:cs="Times New Roman"/>
          <w:i w:val="0"/>
          <w:iCs w:val="0"/>
          <w:caps w:val="0"/>
          <w:color w:val="auto"/>
          <w:spacing w:val="0"/>
          <w:sz w:val="24"/>
          <w:szCs w:val="24"/>
        </w:rPr>
        <w:t>系人：曲浩</w:t>
      </w:r>
    </w:p>
    <w:p w14:paraId="45BF92E7">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auto"/>
          <w:spacing w:val="0"/>
          <w:sz w:val="24"/>
          <w:szCs w:val="24"/>
        </w:rPr>
        <w:t>电</w:t>
      </w:r>
      <w:r>
        <w:rPr>
          <w:rFonts w:hint="default" w:ascii="Times New Roman" w:hAnsi="Times New Roman" w:eastAsia="微软雅黑" w:cs="Times New Roman"/>
          <w:i w:val="0"/>
          <w:iCs w:val="0"/>
          <w:caps w:val="0"/>
          <w:color w:val="auto"/>
          <w:spacing w:val="0"/>
          <w:sz w:val="24"/>
          <w:szCs w:val="24"/>
        </w:rPr>
        <w:t>  </w:t>
      </w:r>
      <w:r>
        <w:rPr>
          <w:rFonts w:hint="default" w:ascii="Times New Roman" w:hAnsi="Times New Roman" w:eastAsia="宋体" w:cs="Times New Roman"/>
          <w:i w:val="0"/>
          <w:iCs w:val="0"/>
          <w:caps w:val="0"/>
          <w:color w:val="auto"/>
          <w:spacing w:val="0"/>
          <w:sz w:val="24"/>
          <w:szCs w:val="24"/>
        </w:rPr>
        <w:t>话：0631-5751727</w:t>
      </w:r>
    </w:p>
    <w:p w14:paraId="37C53E4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auto"/>
          <w:spacing w:val="0"/>
          <w:sz w:val="24"/>
          <w:szCs w:val="24"/>
        </w:rPr>
        <w:t>邮</w:t>
      </w:r>
      <w:r>
        <w:rPr>
          <w:rFonts w:hint="default" w:ascii="Times New Roman" w:hAnsi="Times New Roman" w:cs="Times New Roman"/>
          <w:i w:val="0"/>
          <w:iCs w:val="0"/>
          <w:caps w:val="0"/>
          <w:color w:val="auto"/>
          <w:spacing w:val="0"/>
          <w:sz w:val="24"/>
          <w:szCs w:val="24"/>
          <w:lang w:val="en-US" w:eastAsia="zh-CN"/>
        </w:rPr>
        <w:t xml:space="preserve"> </w:t>
      </w:r>
      <w:r>
        <w:rPr>
          <w:rFonts w:hint="default" w:ascii="Times New Roman" w:hAnsi="Times New Roman" w:eastAsia="宋体" w:cs="Times New Roman"/>
          <w:i w:val="0"/>
          <w:iCs w:val="0"/>
          <w:caps w:val="0"/>
          <w:color w:val="auto"/>
          <w:spacing w:val="0"/>
          <w:sz w:val="24"/>
          <w:szCs w:val="24"/>
        </w:rPr>
        <w:t>箱：cgzfjchengguanke@wh.shandong.cn</w:t>
      </w:r>
    </w:p>
    <w:p w14:paraId="43590688">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地</w:t>
      </w:r>
      <w:r>
        <w:rPr>
          <w:rFonts w:hint="default" w:ascii="Times New Roman" w:hAnsi="Times New Roman" w:eastAsia="微软雅黑" w:cs="Times New Roman"/>
          <w:i w:val="0"/>
          <w:iCs w:val="0"/>
          <w:caps w:val="0"/>
          <w:color w:val="333333"/>
          <w:spacing w:val="0"/>
          <w:sz w:val="24"/>
          <w:szCs w:val="24"/>
        </w:rPr>
        <w:t>  </w:t>
      </w:r>
      <w:r>
        <w:rPr>
          <w:rFonts w:hint="default" w:ascii="Times New Roman" w:hAnsi="Times New Roman" w:eastAsia="宋体" w:cs="Times New Roman"/>
          <w:i w:val="0"/>
          <w:iCs w:val="0"/>
          <w:caps w:val="0"/>
          <w:color w:val="333333"/>
          <w:spacing w:val="0"/>
          <w:sz w:val="24"/>
          <w:szCs w:val="24"/>
        </w:rPr>
        <w:t>址：威海市环翠区张村镇环翠路177号</w:t>
      </w:r>
    </w:p>
    <w:p w14:paraId="2372FE4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邮</w:t>
      </w:r>
      <w:r>
        <w:rPr>
          <w:rFonts w:hint="default" w:ascii="Times New Roman" w:hAnsi="Times New Roman" w:eastAsia="微软雅黑" w:cs="Times New Roman"/>
          <w:i w:val="0"/>
          <w:iCs w:val="0"/>
          <w:caps w:val="0"/>
          <w:color w:val="333333"/>
          <w:spacing w:val="0"/>
          <w:sz w:val="24"/>
          <w:szCs w:val="24"/>
        </w:rPr>
        <w:t>  </w:t>
      </w:r>
      <w:r>
        <w:rPr>
          <w:rFonts w:hint="default" w:ascii="Times New Roman" w:hAnsi="Times New Roman" w:eastAsia="宋体" w:cs="Times New Roman"/>
          <w:i w:val="0"/>
          <w:iCs w:val="0"/>
          <w:caps w:val="0"/>
          <w:color w:val="333333"/>
          <w:spacing w:val="0"/>
          <w:sz w:val="24"/>
          <w:szCs w:val="24"/>
        </w:rPr>
        <w:t>编：264200</w:t>
      </w:r>
    </w:p>
    <w:p w14:paraId="54E071B2">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rPr>
          <w:rFonts w:hint="default" w:ascii="Times New Roman" w:hAnsi="Times New Roman" w:eastAsia="宋体" w:cs="Times New Roman"/>
          <w:color w:val="333333"/>
          <w:sz w:val="21"/>
          <w:szCs w:val="21"/>
          <w:lang w:eastAsia="zh-CN"/>
        </w:rPr>
      </w:pPr>
      <w:r>
        <w:rPr>
          <w:rFonts w:hint="default" w:ascii="Times New Roman" w:hAnsi="Times New Roman" w:eastAsia="宋体" w:cs="Times New Roman"/>
          <w:i w:val="0"/>
          <w:iCs w:val="0"/>
          <w:caps w:val="0"/>
          <w:color w:val="333333"/>
          <w:spacing w:val="0"/>
          <w:sz w:val="24"/>
          <w:szCs w:val="24"/>
        </w:rPr>
        <w:t>（2）环境影响评价机构：</w:t>
      </w:r>
      <w:r>
        <w:rPr>
          <w:rFonts w:hint="default" w:ascii="Times New Roman" w:hAnsi="Times New Roman" w:eastAsia="宋体" w:cs="Times New Roman"/>
          <w:i w:val="0"/>
          <w:iCs w:val="0"/>
          <w:caps w:val="0"/>
          <w:color w:val="333333"/>
          <w:spacing w:val="0"/>
          <w:sz w:val="24"/>
          <w:szCs w:val="24"/>
          <w:lang w:val="en-US" w:eastAsia="zh-CN"/>
        </w:rPr>
        <w:t>山东天弘质量检验中心有限公司</w:t>
      </w:r>
    </w:p>
    <w:p w14:paraId="139B8B2E">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联系人：</w:t>
      </w:r>
      <w:r>
        <w:rPr>
          <w:rFonts w:hint="default" w:ascii="Times New Roman" w:hAnsi="Times New Roman" w:eastAsia="宋体" w:cs="Times New Roman"/>
          <w:i w:val="0"/>
          <w:iCs w:val="0"/>
          <w:caps w:val="0"/>
          <w:color w:val="333333"/>
          <w:spacing w:val="0"/>
          <w:sz w:val="24"/>
          <w:szCs w:val="24"/>
          <w:lang w:val="en-US" w:eastAsia="zh-CN"/>
        </w:rPr>
        <w:t>于</w:t>
      </w:r>
      <w:r>
        <w:rPr>
          <w:rFonts w:hint="default" w:ascii="Times New Roman" w:hAnsi="Times New Roman" w:eastAsia="宋体" w:cs="Times New Roman"/>
          <w:i w:val="0"/>
          <w:iCs w:val="0"/>
          <w:caps w:val="0"/>
          <w:color w:val="333333"/>
          <w:spacing w:val="0"/>
          <w:sz w:val="24"/>
          <w:szCs w:val="24"/>
        </w:rPr>
        <w:t>工</w:t>
      </w:r>
    </w:p>
    <w:p w14:paraId="6DAA550A">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i w:val="0"/>
          <w:iCs w:val="0"/>
          <w:caps w:val="0"/>
          <w:color w:val="333333"/>
          <w:spacing w:val="0"/>
          <w:sz w:val="24"/>
          <w:szCs w:val="24"/>
          <w:lang w:val="en-US" w:eastAsia="zh-CN"/>
        </w:rPr>
      </w:pPr>
      <w:r>
        <w:rPr>
          <w:rFonts w:hint="default" w:ascii="Times New Roman" w:hAnsi="Times New Roman" w:eastAsia="宋体" w:cs="Times New Roman"/>
          <w:i w:val="0"/>
          <w:iCs w:val="0"/>
          <w:caps w:val="0"/>
          <w:color w:val="333333"/>
          <w:spacing w:val="0"/>
          <w:sz w:val="24"/>
          <w:szCs w:val="24"/>
        </w:rPr>
        <w:t>电</w:t>
      </w:r>
      <w:r>
        <w:rPr>
          <w:rFonts w:hint="default" w:ascii="Times New Roman" w:hAnsi="Times New Roman" w:eastAsia="微软雅黑" w:cs="Times New Roman"/>
          <w:i w:val="0"/>
          <w:iCs w:val="0"/>
          <w:caps w:val="0"/>
          <w:color w:val="333333"/>
          <w:spacing w:val="0"/>
          <w:sz w:val="24"/>
          <w:szCs w:val="24"/>
        </w:rPr>
        <w:t>  </w:t>
      </w:r>
      <w:r>
        <w:rPr>
          <w:rFonts w:hint="default" w:ascii="Times New Roman" w:hAnsi="Times New Roman" w:eastAsia="宋体" w:cs="Times New Roman"/>
          <w:i w:val="0"/>
          <w:iCs w:val="0"/>
          <w:caps w:val="0"/>
          <w:color w:val="333333"/>
          <w:spacing w:val="0"/>
          <w:sz w:val="24"/>
          <w:szCs w:val="24"/>
        </w:rPr>
        <w:t>话：</w:t>
      </w:r>
      <w:r>
        <w:rPr>
          <w:rFonts w:hint="default" w:ascii="Times New Roman" w:hAnsi="Times New Roman" w:cs="Times New Roman"/>
          <w:i w:val="0"/>
          <w:iCs w:val="0"/>
          <w:caps w:val="0"/>
          <w:color w:val="333333"/>
          <w:spacing w:val="0"/>
          <w:sz w:val="24"/>
          <w:szCs w:val="24"/>
          <w:lang w:val="en-US" w:eastAsia="zh-CN"/>
        </w:rPr>
        <w:t>13563107138</w:t>
      </w:r>
    </w:p>
    <w:p w14:paraId="0FFB7EB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邮</w:t>
      </w:r>
      <w:r>
        <w:rPr>
          <w:rFonts w:hint="default" w:ascii="Times New Roman" w:hAnsi="Times New Roman" w:cs="Times New Roman"/>
          <w:i w:val="0"/>
          <w:iCs w:val="0"/>
          <w:caps w:val="0"/>
          <w:color w:val="333333"/>
          <w:spacing w:val="0"/>
          <w:sz w:val="24"/>
          <w:szCs w:val="24"/>
          <w:lang w:val="en-US" w:eastAsia="zh-CN"/>
        </w:rPr>
        <w:t xml:space="preserve"> </w:t>
      </w:r>
      <w:r>
        <w:rPr>
          <w:rFonts w:hint="default" w:ascii="Times New Roman" w:hAnsi="Times New Roman" w:eastAsia="宋体" w:cs="Times New Roman"/>
          <w:i w:val="0"/>
          <w:iCs w:val="0"/>
          <w:caps w:val="0"/>
          <w:color w:val="333333"/>
          <w:spacing w:val="0"/>
          <w:sz w:val="24"/>
          <w:szCs w:val="24"/>
        </w:rPr>
        <w:t>箱：</w:t>
      </w:r>
      <w:r>
        <w:rPr>
          <w:rFonts w:hint="default" w:ascii="Times New Roman" w:hAnsi="Times New Roman" w:eastAsia="宋体" w:cs="Times New Roman"/>
          <w:i w:val="0"/>
          <w:iCs w:val="0"/>
          <w:caps w:val="0"/>
          <w:color w:val="333333"/>
          <w:spacing w:val="0"/>
          <w:sz w:val="24"/>
          <w:szCs w:val="24"/>
          <w:lang w:val="en-US" w:eastAsia="zh-CN"/>
        </w:rPr>
        <w:t>61942301</w:t>
      </w:r>
      <w:r>
        <w:rPr>
          <w:rFonts w:hint="default" w:ascii="Times New Roman" w:hAnsi="Times New Roman" w:eastAsia="宋体" w:cs="Times New Roman"/>
          <w:i w:val="0"/>
          <w:iCs w:val="0"/>
          <w:caps w:val="0"/>
          <w:color w:val="333333"/>
          <w:spacing w:val="0"/>
          <w:sz w:val="24"/>
          <w:szCs w:val="24"/>
        </w:rPr>
        <w:t>@qq.com</w:t>
      </w:r>
    </w:p>
    <w:p w14:paraId="29B3CB1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地</w:t>
      </w:r>
      <w:r>
        <w:rPr>
          <w:rFonts w:hint="default" w:ascii="Times New Roman" w:hAnsi="Times New Roman" w:eastAsia="微软雅黑" w:cs="Times New Roman"/>
          <w:i w:val="0"/>
          <w:iCs w:val="0"/>
          <w:caps w:val="0"/>
          <w:color w:val="333333"/>
          <w:spacing w:val="0"/>
          <w:sz w:val="24"/>
          <w:szCs w:val="24"/>
        </w:rPr>
        <w:t>  </w:t>
      </w:r>
      <w:r>
        <w:rPr>
          <w:rFonts w:hint="default" w:ascii="Times New Roman" w:hAnsi="Times New Roman" w:eastAsia="宋体" w:cs="Times New Roman"/>
          <w:i w:val="0"/>
          <w:iCs w:val="0"/>
          <w:caps w:val="0"/>
          <w:color w:val="333333"/>
          <w:spacing w:val="0"/>
          <w:sz w:val="24"/>
          <w:szCs w:val="24"/>
        </w:rPr>
        <w:t>址：威海市四方路118-1号</w:t>
      </w:r>
    </w:p>
    <w:p w14:paraId="6C87626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333333"/>
          <w:spacing w:val="0"/>
          <w:sz w:val="24"/>
          <w:szCs w:val="24"/>
        </w:rPr>
        <w:t>邮</w:t>
      </w:r>
      <w:r>
        <w:rPr>
          <w:rFonts w:hint="default" w:ascii="Times New Roman" w:hAnsi="Times New Roman" w:eastAsia="微软雅黑" w:cs="Times New Roman"/>
          <w:i w:val="0"/>
          <w:iCs w:val="0"/>
          <w:caps w:val="0"/>
          <w:color w:val="333333"/>
          <w:spacing w:val="0"/>
          <w:sz w:val="24"/>
          <w:szCs w:val="24"/>
        </w:rPr>
        <w:t>  </w:t>
      </w:r>
      <w:r>
        <w:rPr>
          <w:rFonts w:hint="default" w:ascii="Times New Roman" w:hAnsi="Times New Roman" w:eastAsia="宋体" w:cs="Times New Roman"/>
          <w:i w:val="0"/>
          <w:iCs w:val="0"/>
          <w:caps w:val="0"/>
          <w:color w:val="333333"/>
          <w:spacing w:val="0"/>
          <w:sz w:val="24"/>
          <w:szCs w:val="24"/>
        </w:rPr>
        <w:t>编：</w:t>
      </w:r>
      <w:r>
        <w:rPr>
          <w:rFonts w:hint="default" w:ascii="Times New Roman" w:hAnsi="Times New Roman" w:eastAsia="微软雅黑" w:cs="Times New Roman"/>
          <w:i w:val="0"/>
          <w:iCs w:val="0"/>
          <w:caps w:val="0"/>
          <w:color w:val="333333"/>
          <w:spacing w:val="0"/>
          <w:sz w:val="24"/>
          <w:szCs w:val="24"/>
        </w:rPr>
        <w:t>2</w:t>
      </w:r>
      <w:r>
        <w:rPr>
          <w:rFonts w:hint="default" w:ascii="Times New Roman" w:hAnsi="Times New Roman" w:eastAsia="宋体" w:cs="Times New Roman"/>
          <w:i w:val="0"/>
          <w:iCs w:val="0"/>
          <w:caps w:val="0"/>
          <w:color w:val="333333"/>
          <w:spacing w:val="0"/>
          <w:sz w:val="24"/>
          <w:szCs w:val="24"/>
        </w:rPr>
        <w:t>64200</w:t>
      </w:r>
    </w:p>
    <w:p w14:paraId="7730A15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rPr>
          <w:rFonts w:hint="default" w:ascii="Times New Roman" w:hAnsi="Times New Roman" w:cs="Times New Roman"/>
          <w:color w:val="333333"/>
          <w:sz w:val="21"/>
          <w:szCs w:val="21"/>
        </w:rPr>
      </w:pPr>
      <w:r>
        <w:rPr>
          <w:rStyle w:val="8"/>
          <w:rFonts w:hint="default" w:ascii="Times New Roman" w:hAnsi="Times New Roman" w:eastAsia="宋体" w:cs="Times New Roman"/>
          <w:b/>
          <w:bCs/>
          <w:i w:val="0"/>
          <w:iCs w:val="0"/>
          <w:caps w:val="0"/>
          <w:color w:val="333333"/>
          <w:spacing w:val="0"/>
          <w:sz w:val="24"/>
          <w:szCs w:val="24"/>
        </w:rPr>
        <w:t>（三）公示时间</w:t>
      </w:r>
    </w:p>
    <w:p w14:paraId="52E6362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本次环评公众参与第一次公示从</w:t>
      </w:r>
      <w:r>
        <w:rPr>
          <w:rFonts w:hint="default" w:ascii="Times New Roman" w:hAnsi="Times New Roman" w:eastAsia="宋体" w:cs="Times New Roman"/>
          <w:i w:val="0"/>
          <w:iCs w:val="0"/>
          <w:caps w:val="0"/>
          <w:color w:val="auto"/>
          <w:spacing w:val="0"/>
          <w:sz w:val="24"/>
          <w:szCs w:val="24"/>
        </w:rPr>
        <w:t>202</w:t>
      </w:r>
      <w:r>
        <w:rPr>
          <w:rFonts w:hint="default" w:ascii="Times New Roman" w:hAnsi="Times New Roman" w:cs="Times New Roman"/>
          <w:i w:val="0"/>
          <w:iCs w:val="0"/>
          <w:caps w:val="0"/>
          <w:color w:val="auto"/>
          <w:spacing w:val="0"/>
          <w:sz w:val="24"/>
          <w:szCs w:val="24"/>
          <w:lang w:val="en-US" w:eastAsia="zh-CN"/>
        </w:rPr>
        <w:t>5</w:t>
      </w:r>
      <w:r>
        <w:rPr>
          <w:rFonts w:hint="default" w:ascii="Times New Roman" w:hAnsi="Times New Roman" w:eastAsia="宋体" w:cs="Times New Roman"/>
          <w:i w:val="0"/>
          <w:iCs w:val="0"/>
          <w:caps w:val="0"/>
          <w:color w:val="auto"/>
          <w:spacing w:val="0"/>
          <w:sz w:val="24"/>
          <w:szCs w:val="24"/>
        </w:rPr>
        <w:t>年</w:t>
      </w:r>
      <w:r>
        <w:rPr>
          <w:rFonts w:hint="default" w:ascii="Times New Roman" w:hAnsi="Times New Roman" w:cs="Times New Roman"/>
          <w:i w:val="0"/>
          <w:iCs w:val="0"/>
          <w:caps w:val="0"/>
          <w:color w:val="auto"/>
          <w:spacing w:val="0"/>
          <w:sz w:val="24"/>
          <w:szCs w:val="24"/>
          <w:lang w:val="en-US" w:eastAsia="zh-CN"/>
        </w:rPr>
        <w:t>5</w:t>
      </w:r>
      <w:r>
        <w:rPr>
          <w:rFonts w:hint="default" w:ascii="Times New Roman" w:hAnsi="Times New Roman" w:eastAsia="宋体" w:cs="Times New Roman"/>
          <w:i w:val="0"/>
          <w:iCs w:val="0"/>
          <w:caps w:val="0"/>
          <w:color w:val="auto"/>
          <w:spacing w:val="0"/>
          <w:sz w:val="24"/>
          <w:szCs w:val="24"/>
        </w:rPr>
        <w:t>月</w:t>
      </w:r>
      <w:r>
        <w:rPr>
          <w:rFonts w:hint="default" w:ascii="Times New Roman" w:hAnsi="Times New Roman" w:cs="Times New Roman"/>
          <w:i w:val="0"/>
          <w:iCs w:val="0"/>
          <w:caps w:val="0"/>
          <w:color w:val="auto"/>
          <w:spacing w:val="0"/>
          <w:sz w:val="24"/>
          <w:szCs w:val="24"/>
          <w:lang w:val="en-US" w:eastAsia="zh-CN"/>
        </w:rPr>
        <w:t>6</w:t>
      </w:r>
      <w:r>
        <w:rPr>
          <w:rFonts w:hint="default" w:ascii="Times New Roman" w:hAnsi="Times New Roman" w:eastAsia="宋体" w:cs="Times New Roman"/>
          <w:i w:val="0"/>
          <w:iCs w:val="0"/>
          <w:caps w:val="0"/>
          <w:color w:val="auto"/>
          <w:spacing w:val="0"/>
          <w:sz w:val="24"/>
          <w:szCs w:val="24"/>
        </w:rPr>
        <w:t>日到202</w:t>
      </w:r>
      <w:r>
        <w:rPr>
          <w:rFonts w:hint="default" w:ascii="Times New Roman" w:hAnsi="Times New Roman" w:cs="Times New Roman"/>
          <w:i w:val="0"/>
          <w:iCs w:val="0"/>
          <w:caps w:val="0"/>
          <w:color w:val="auto"/>
          <w:spacing w:val="0"/>
          <w:sz w:val="24"/>
          <w:szCs w:val="24"/>
          <w:lang w:val="en-US" w:eastAsia="zh-CN"/>
        </w:rPr>
        <w:t>5</w:t>
      </w:r>
      <w:r>
        <w:rPr>
          <w:rFonts w:hint="default" w:ascii="Times New Roman" w:hAnsi="Times New Roman" w:eastAsia="宋体" w:cs="Times New Roman"/>
          <w:i w:val="0"/>
          <w:iCs w:val="0"/>
          <w:caps w:val="0"/>
          <w:color w:val="auto"/>
          <w:spacing w:val="0"/>
          <w:sz w:val="24"/>
          <w:szCs w:val="24"/>
        </w:rPr>
        <w:t>年</w:t>
      </w:r>
      <w:r>
        <w:rPr>
          <w:rFonts w:hint="default" w:ascii="Times New Roman" w:hAnsi="Times New Roman" w:cs="Times New Roman"/>
          <w:i w:val="0"/>
          <w:iCs w:val="0"/>
          <w:caps w:val="0"/>
          <w:color w:val="auto"/>
          <w:spacing w:val="0"/>
          <w:sz w:val="24"/>
          <w:szCs w:val="24"/>
          <w:lang w:val="en-US" w:eastAsia="zh-CN"/>
        </w:rPr>
        <w:t>5</w:t>
      </w:r>
      <w:r>
        <w:rPr>
          <w:rFonts w:hint="default" w:ascii="Times New Roman" w:hAnsi="Times New Roman" w:eastAsia="宋体" w:cs="Times New Roman"/>
          <w:i w:val="0"/>
          <w:iCs w:val="0"/>
          <w:caps w:val="0"/>
          <w:color w:val="auto"/>
          <w:spacing w:val="0"/>
          <w:sz w:val="24"/>
          <w:szCs w:val="24"/>
        </w:rPr>
        <w:t>月</w:t>
      </w:r>
      <w:r>
        <w:rPr>
          <w:rFonts w:hint="default" w:ascii="Times New Roman" w:hAnsi="Times New Roman" w:cs="Times New Roman"/>
          <w:i w:val="0"/>
          <w:iCs w:val="0"/>
          <w:caps w:val="0"/>
          <w:color w:val="auto"/>
          <w:spacing w:val="0"/>
          <w:sz w:val="24"/>
          <w:szCs w:val="24"/>
          <w:lang w:val="en-US" w:eastAsia="zh-CN"/>
        </w:rPr>
        <w:t>15</w:t>
      </w:r>
      <w:r>
        <w:rPr>
          <w:rFonts w:hint="default" w:ascii="Times New Roman" w:hAnsi="Times New Roman" w:eastAsia="宋体" w:cs="Times New Roman"/>
          <w:i w:val="0"/>
          <w:iCs w:val="0"/>
          <w:caps w:val="0"/>
          <w:color w:val="auto"/>
          <w:spacing w:val="0"/>
          <w:sz w:val="24"/>
          <w:szCs w:val="24"/>
        </w:rPr>
        <w:t>日</w:t>
      </w:r>
      <w:r>
        <w:rPr>
          <w:rFonts w:hint="default" w:ascii="Times New Roman" w:hAnsi="Times New Roman" w:eastAsia="宋体" w:cs="Times New Roman"/>
          <w:i w:val="0"/>
          <w:iCs w:val="0"/>
          <w:caps w:val="0"/>
          <w:color w:val="333333"/>
          <w:spacing w:val="0"/>
          <w:sz w:val="24"/>
          <w:szCs w:val="24"/>
        </w:rPr>
        <w:t>共十天时间。</w:t>
      </w:r>
    </w:p>
    <w:p w14:paraId="030EDA3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rPr>
          <w:rFonts w:hint="default" w:ascii="Times New Roman" w:hAnsi="Times New Roman" w:cs="Times New Roman"/>
          <w:color w:val="333333"/>
          <w:sz w:val="21"/>
          <w:szCs w:val="21"/>
        </w:rPr>
      </w:pPr>
      <w:r>
        <w:rPr>
          <w:rStyle w:val="8"/>
          <w:rFonts w:hint="default" w:ascii="Times New Roman" w:hAnsi="Times New Roman" w:eastAsia="宋体" w:cs="Times New Roman"/>
          <w:b/>
          <w:bCs/>
          <w:i w:val="0"/>
          <w:iCs w:val="0"/>
          <w:caps w:val="0"/>
          <w:color w:val="333333"/>
          <w:spacing w:val="0"/>
          <w:sz w:val="24"/>
          <w:szCs w:val="24"/>
        </w:rPr>
        <w:t>（四）环境影响评价的工作程序和主要工作内容</w:t>
      </w:r>
    </w:p>
    <w:p w14:paraId="1AD14A0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工作程序：根据《中华人民共和国环境影响评价法》等规定，建设单位委托</w:t>
      </w:r>
      <w:r>
        <w:rPr>
          <w:rFonts w:hint="default" w:ascii="Times New Roman" w:hAnsi="Times New Roman" w:eastAsia="宋体" w:cs="Times New Roman"/>
          <w:i w:val="0"/>
          <w:iCs w:val="0"/>
          <w:caps w:val="0"/>
          <w:color w:val="333333"/>
          <w:spacing w:val="0"/>
          <w:sz w:val="24"/>
          <w:szCs w:val="24"/>
          <w:lang w:eastAsia="zh-CN"/>
        </w:rPr>
        <w:t>山东天弘质量检验中心有限公司</w:t>
      </w:r>
      <w:r>
        <w:rPr>
          <w:rFonts w:hint="default" w:ascii="Times New Roman" w:hAnsi="Times New Roman" w:eastAsia="宋体" w:cs="Times New Roman"/>
          <w:i w:val="0"/>
          <w:iCs w:val="0"/>
          <w:caps w:val="0"/>
          <w:color w:val="000000"/>
          <w:spacing w:val="0"/>
          <w:sz w:val="24"/>
          <w:szCs w:val="24"/>
        </w:rPr>
        <w:t>进行本项目的环评工作。</w:t>
      </w:r>
    </w:p>
    <w:p w14:paraId="438C0E2E">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环境影响评价的工作程序：接受委托－－了解工程情况－－征询有关部门意见－－－环境背景调查－－－环境质量现状监测－－－－大气、噪声、水环境影响评价－－－－项目环保可行性及减缓措施－－－－编制环境影响评价报告书。</w:t>
      </w:r>
    </w:p>
    <w:p w14:paraId="2CC1878A">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主要工作内容为编制环境影响报告书。</w:t>
      </w:r>
    </w:p>
    <w:p w14:paraId="1567F229">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rPr>
          <w:rFonts w:hint="default" w:ascii="Times New Roman" w:hAnsi="Times New Roman" w:cs="Times New Roman"/>
          <w:color w:val="333333"/>
          <w:sz w:val="21"/>
          <w:szCs w:val="21"/>
        </w:rPr>
      </w:pPr>
      <w:r>
        <w:rPr>
          <w:rStyle w:val="8"/>
          <w:rFonts w:hint="default" w:ascii="Times New Roman" w:hAnsi="Times New Roman" w:eastAsia="宋体" w:cs="Times New Roman"/>
          <w:b/>
          <w:bCs/>
          <w:i w:val="0"/>
          <w:iCs w:val="0"/>
          <w:caps w:val="0"/>
          <w:color w:val="333333"/>
          <w:spacing w:val="0"/>
          <w:sz w:val="24"/>
          <w:szCs w:val="24"/>
        </w:rPr>
        <w:t>（五）征求公众意见的主要事项</w:t>
      </w:r>
    </w:p>
    <w:p w14:paraId="1955732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目前本项目正处于环境影响评价初期阶段，为使本项目区周围受影响的居民更好的了解本项目，特发布此消息。</w:t>
      </w:r>
    </w:p>
    <w:p w14:paraId="6B7BAAB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欢迎广大居民通过信函、电话、电子邮件等方式向本项目建设单位及环境影响评价单位反映与建设项目环境影响有关的意见和建议。</w:t>
      </w:r>
    </w:p>
    <w:p w14:paraId="55E5094E">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rPr>
          <w:rFonts w:hint="default" w:ascii="Times New Roman" w:hAnsi="Times New Roman" w:cs="Times New Roman"/>
          <w:color w:val="333333"/>
          <w:sz w:val="21"/>
          <w:szCs w:val="21"/>
        </w:rPr>
      </w:pPr>
      <w:r>
        <w:rPr>
          <w:rFonts w:hint="default" w:ascii="Times New Roman" w:hAnsi="Times New Roman" w:eastAsia="宋体" w:cs="Times New Roman"/>
          <w:i w:val="0"/>
          <w:iCs w:val="0"/>
          <w:caps w:val="0"/>
          <w:color w:val="000000"/>
          <w:spacing w:val="0"/>
          <w:sz w:val="24"/>
          <w:szCs w:val="24"/>
        </w:rPr>
        <w:t>另根据《环境影响评价公众参与办法》：“公众提交意见时，应当提供有效的联系方式。鼓励公众采用实名方式提交意见并提供常住地址。”</w:t>
      </w:r>
    </w:p>
    <w:p w14:paraId="0806A6CE"/>
    <w:p w14:paraId="2A85DC79">
      <w:pPr>
        <w:rPr>
          <w:rFonts w:ascii="黑体" w:hAnsi="黑体" w:eastAsia="黑体"/>
          <w:szCs w:val="32"/>
        </w:rPr>
      </w:pPr>
      <w:r>
        <w:rPr>
          <w:rFonts w:ascii="黑体" w:hAnsi="黑体" w:eastAsia="黑体"/>
          <w:szCs w:val="32"/>
        </w:rPr>
        <w:br w:type="page"/>
      </w:r>
    </w:p>
    <w:p w14:paraId="58C3DBC9">
      <w:pPr>
        <w:adjustRightInd w:val="0"/>
        <w:snapToGrid w:val="0"/>
        <w:spacing w:line="408" w:lineRule="auto"/>
        <w:rPr>
          <w:rFonts w:hint="eastAsia" w:ascii="宋体" w:hAnsi="宋体" w:eastAsia="华文中宋" w:cs="宋体"/>
          <w:b/>
          <w:sz w:val="44"/>
          <w:szCs w:val="44"/>
          <w:lang w:val="en-US" w:eastAsia="zh-CN"/>
        </w:rPr>
      </w:pPr>
      <w:r>
        <w:rPr>
          <w:rFonts w:ascii="黑体" w:hAnsi="黑体" w:eastAsia="黑体"/>
          <w:szCs w:val="32"/>
        </w:rPr>
        <w:t>附件</w:t>
      </w:r>
      <w:r>
        <w:rPr>
          <w:rFonts w:hint="eastAsia" w:ascii="黑体" w:hAnsi="黑体" w:eastAsia="黑体"/>
          <w:szCs w:val="32"/>
          <w:lang w:val="en-US" w:eastAsia="zh-CN"/>
        </w:rPr>
        <w:t xml:space="preserve">2            </w:t>
      </w:r>
      <w:r>
        <w:rPr>
          <w:rFonts w:hint="eastAsia" w:ascii="宋体" w:hAnsi="宋体" w:eastAsia="华文中宋" w:cs="宋体"/>
          <w:b/>
          <w:sz w:val="44"/>
          <w:szCs w:val="44"/>
          <w:lang w:val="en-US" w:eastAsia="zh-CN"/>
        </w:rPr>
        <w:t>威海魏桥能源有限公司</w:t>
      </w:r>
    </w:p>
    <w:p w14:paraId="61619A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jc w:val="center"/>
        <w:rPr>
          <w:rFonts w:hint="eastAsia" w:ascii="宋体" w:hAnsi="宋体" w:eastAsia="华文中宋" w:cs="宋体"/>
          <w:b/>
          <w:sz w:val="44"/>
          <w:szCs w:val="44"/>
          <w:lang w:val="en-US" w:eastAsia="zh-CN"/>
        </w:rPr>
      </w:pPr>
      <w:r>
        <w:rPr>
          <w:rFonts w:hint="eastAsia" w:ascii="宋体" w:hAnsi="宋体" w:eastAsia="华文中宋" w:cs="宋体"/>
          <w:b/>
          <w:sz w:val="44"/>
          <w:szCs w:val="44"/>
          <w:lang w:val="en-US" w:eastAsia="zh-CN"/>
        </w:rPr>
        <w:t>#5、#6抽凝机组改背压机组节能改造项目信息公开（第二次公示）</w:t>
      </w:r>
    </w:p>
    <w:p w14:paraId="3FC039DA">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建设内容：不新增锅炉容量，将#5、#6-30MW抽凝机组C30-8.83/0.981改为B6-8.83/0.8背压机组项目,不新增建设用地。</w:t>
      </w:r>
    </w:p>
    <w:p w14:paraId="4BF84E33">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建设地点：威海市环翠区张村镇环翠路177号威海魏桥能源有限公司现有厂区内。目前环境影响报告书征求意见稿已编制完成，根据《环境影响评价公众参与办法》等规定，现征求社会公众对项目环境影响有关的意见。</w:t>
      </w:r>
    </w:p>
    <w:p w14:paraId="122B4956">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（一）征求意见稿获取方式和途径</w:t>
      </w:r>
    </w:p>
    <w:p w14:paraId="4B699E45">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可通过百度网盘下载征求意见稿电子版或到建设单位现场查阅。</w:t>
      </w:r>
    </w:p>
    <w:p w14:paraId="5852BDD5">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链接: https://pan.baidu.com/s/1DDH7LUbp4dUL_AB7mk-A6Q?pwd=xsu2</w:t>
      </w:r>
    </w:p>
    <w:p w14:paraId="7468B725">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提取码: xsu2</w:t>
      </w:r>
    </w:p>
    <w:p w14:paraId="59EE1227">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（二）征求意见的公众范围</w:t>
      </w:r>
    </w:p>
    <w:p w14:paraId="24B04DC7">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征求周边3km范围内公民、法人和其他组织的意见。</w:t>
      </w:r>
    </w:p>
    <w:p w14:paraId="6A4839DF">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（三）公众意见表</w:t>
      </w:r>
    </w:p>
    <w:p w14:paraId="6FE448F1">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公众反馈意见可通过填写公众意见表反馈。</w:t>
      </w:r>
    </w:p>
    <w:p w14:paraId="385F4734">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（四）公众提出意见的方式和途径</w:t>
      </w:r>
    </w:p>
    <w:p w14:paraId="5B8AA63C">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color w:val="auto"/>
          <w:szCs w:val="32"/>
          <w:lang w:val="en-US" w:eastAsia="zh-CN"/>
        </w:rPr>
      </w:pPr>
      <w:r>
        <w:rPr>
          <w:rFonts w:hint="default" w:ascii="Times New Roman" w:hAnsi="Times New Roman" w:eastAsia="宋体" w:cs="Times New Roman"/>
          <w:color w:val="auto"/>
          <w:szCs w:val="32"/>
          <w:lang w:val="en-US" w:eastAsia="zh-CN"/>
        </w:rPr>
        <w:t>联系人：曲浩</w:t>
      </w:r>
    </w:p>
    <w:p w14:paraId="15FD8648">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color w:val="auto"/>
          <w:szCs w:val="32"/>
          <w:lang w:val="en-US" w:eastAsia="zh-CN"/>
        </w:rPr>
      </w:pPr>
      <w:r>
        <w:rPr>
          <w:rFonts w:hint="default" w:ascii="Times New Roman" w:hAnsi="Times New Roman" w:eastAsia="宋体" w:cs="Times New Roman"/>
          <w:color w:val="auto"/>
          <w:szCs w:val="32"/>
          <w:lang w:val="en-US" w:eastAsia="zh-CN"/>
        </w:rPr>
        <w:t>电  话：0631-5751727</w:t>
      </w:r>
    </w:p>
    <w:p w14:paraId="4DC1BFB1">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color w:val="auto"/>
          <w:szCs w:val="32"/>
          <w:lang w:val="en-US" w:eastAsia="zh-CN"/>
        </w:rPr>
      </w:pPr>
      <w:r>
        <w:rPr>
          <w:rFonts w:hint="default" w:ascii="Times New Roman" w:hAnsi="Times New Roman" w:eastAsia="宋体" w:cs="Times New Roman"/>
          <w:color w:val="auto"/>
          <w:szCs w:val="32"/>
          <w:lang w:val="en-US" w:eastAsia="zh-CN"/>
        </w:rPr>
        <w:t>邮 箱：cgzfjchengguanke@wh.shandong.cn</w:t>
      </w:r>
    </w:p>
    <w:p w14:paraId="76BED338">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地  址：威海市环翠区张村镇环翠路177号</w:t>
      </w:r>
    </w:p>
    <w:p w14:paraId="71B14F87">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邮  编：264200</w:t>
      </w:r>
    </w:p>
    <w:p w14:paraId="1B4E1634">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（五）公众提出意见的起止时间</w:t>
      </w:r>
    </w:p>
    <w:p w14:paraId="7DD35060">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szCs w:val="32"/>
          <w:lang w:val="en-US" w:eastAsia="zh-CN"/>
        </w:rPr>
      </w:pPr>
      <w:r>
        <w:rPr>
          <w:rFonts w:hint="default" w:ascii="Times New Roman" w:hAnsi="Times New Roman" w:eastAsia="宋体" w:cs="Times New Roman"/>
          <w:szCs w:val="32"/>
          <w:lang w:val="en-US" w:eastAsia="zh-CN"/>
        </w:rPr>
        <w:t>自发布之日起10个工作日。</w:t>
      </w:r>
    </w:p>
    <w:p w14:paraId="1EDF6A95">
      <w:pPr>
        <w:adjustRightInd w:val="0"/>
        <w:snapToGrid w:val="0"/>
        <w:spacing w:line="408" w:lineRule="auto"/>
        <w:rPr>
          <w:rFonts w:hint="eastAsia" w:ascii="黑体" w:hAnsi="黑体" w:eastAsia="黑体"/>
          <w:szCs w:val="32"/>
          <w:lang w:val="en-US" w:eastAsia="zh-CN"/>
        </w:rPr>
      </w:pPr>
      <w:r>
        <w:rPr>
          <w:rFonts w:hint="eastAsia" w:ascii="黑体" w:hAnsi="黑体" w:eastAsia="黑体"/>
          <w:szCs w:val="32"/>
          <w:lang w:val="en-US" w:eastAsia="zh-CN"/>
        </w:rPr>
        <w:t> </w:t>
      </w:r>
    </w:p>
    <w:p w14:paraId="2B537A93">
      <w:pPr>
        <w:adjustRightInd w:val="0"/>
        <w:snapToGrid w:val="0"/>
        <w:spacing w:line="408" w:lineRule="auto"/>
        <w:rPr>
          <w:rFonts w:hint="eastAsia" w:ascii="黑体" w:hAnsi="黑体" w:eastAsia="黑体"/>
          <w:szCs w:val="32"/>
          <w:lang w:val="en-US" w:eastAsia="zh-CN"/>
        </w:rPr>
      </w:pPr>
    </w:p>
    <w:p w14:paraId="28DC8C29">
      <w:pPr>
        <w:rPr>
          <w:rFonts w:ascii="黑体" w:hAnsi="黑体" w:eastAsia="黑体"/>
          <w:szCs w:val="32"/>
        </w:rPr>
      </w:pPr>
      <w:r>
        <w:rPr>
          <w:rFonts w:ascii="黑体" w:hAnsi="黑体" w:eastAsia="黑体"/>
          <w:szCs w:val="32"/>
        </w:rPr>
        <w:br w:type="page"/>
      </w:r>
    </w:p>
    <w:p w14:paraId="7FB242C1">
      <w:pPr>
        <w:adjustRightInd w:val="0"/>
        <w:snapToGrid w:val="0"/>
        <w:spacing w:line="408" w:lineRule="auto"/>
        <w:rPr>
          <w:rFonts w:hint="eastAsia" w:ascii="黑体" w:hAnsi="黑体" w:eastAsia="黑体"/>
          <w:szCs w:val="32"/>
          <w:lang w:eastAsia="zh-CN"/>
        </w:rPr>
      </w:pPr>
      <w:r>
        <w:rPr>
          <w:rFonts w:ascii="黑体" w:hAnsi="黑体" w:eastAsia="黑体"/>
          <w:szCs w:val="32"/>
        </w:rPr>
        <w:t>附件</w:t>
      </w:r>
      <w:r>
        <w:rPr>
          <w:rFonts w:hint="eastAsia" w:ascii="黑体" w:hAnsi="黑体" w:eastAsia="黑体"/>
          <w:szCs w:val="32"/>
          <w:lang w:val="en-US" w:eastAsia="zh-CN"/>
        </w:rPr>
        <w:t>3</w:t>
      </w:r>
    </w:p>
    <w:p w14:paraId="356A188D">
      <w:pPr>
        <w:adjustRightInd w:val="0"/>
        <w:snapToGrid w:val="0"/>
        <w:rPr>
          <w:rFonts w:hint="eastAsia"/>
          <w:szCs w:val="32"/>
        </w:rPr>
      </w:pPr>
    </w:p>
    <w:p w14:paraId="4004DAF8">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rPr>
        <w:t>建设项目环境影响评价公众意见表</w:t>
      </w:r>
    </w:p>
    <w:p w14:paraId="6487D3AF">
      <w:pPr>
        <w:adjustRightInd w:val="0"/>
        <w:snapToGrid w:val="0"/>
        <w:spacing w:line="408" w:lineRule="auto"/>
        <w:rPr>
          <w:rFonts w:ascii="黑体" w:hAnsi="黑体" w:eastAsia="黑体"/>
          <w:szCs w:val="32"/>
        </w:rPr>
      </w:pPr>
    </w:p>
    <w:p w14:paraId="499FD214">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6"/>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4736E8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151E5DEC">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14:paraId="38127BF6">
            <w:pPr>
              <w:adjustRightInd w:val="0"/>
              <w:snapToGrid w:val="0"/>
              <w:jc w:val="center"/>
              <w:rPr>
                <w:rFonts w:ascii="宋体" w:hAnsi="宋体" w:eastAsia="宋体"/>
                <w:sz w:val="21"/>
                <w:szCs w:val="21"/>
              </w:rPr>
            </w:pPr>
            <w:r>
              <w:rPr>
                <w:rFonts w:ascii="宋体" w:hAnsi="宋体" w:eastAsia="宋体"/>
                <w:sz w:val="21"/>
                <w:szCs w:val="21"/>
              </w:rPr>
              <w:t>XXX项目</w:t>
            </w:r>
          </w:p>
        </w:tc>
      </w:tr>
      <w:tr w14:paraId="1B873B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668E9588">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14:paraId="2AC792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6161D9F5">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vAlign w:val="top"/>
          </w:tcPr>
          <w:p w14:paraId="47BC8913">
            <w:pPr>
              <w:adjustRightInd w:val="0"/>
              <w:snapToGrid w:val="0"/>
              <w:rPr>
                <w:rFonts w:ascii="宋体" w:hAnsi="宋体" w:eastAsia="宋体"/>
                <w:sz w:val="21"/>
                <w:szCs w:val="21"/>
              </w:rPr>
            </w:pPr>
          </w:p>
          <w:p w14:paraId="50991A8D">
            <w:pPr>
              <w:adjustRightInd w:val="0"/>
              <w:snapToGrid w:val="0"/>
              <w:rPr>
                <w:rFonts w:ascii="宋体" w:hAnsi="宋体" w:eastAsia="宋体"/>
                <w:sz w:val="21"/>
                <w:szCs w:val="21"/>
              </w:rPr>
            </w:pPr>
          </w:p>
          <w:p w14:paraId="05268F81">
            <w:pPr>
              <w:adjustRightInd w:val="0"/>
              <w:snapToGrid w:val="0"/>
              <w:rPr>
                <w:rFonts w:ascii="宋体" w:hAnsi="宋体" w:eastAsia="宋体"/>
                <w:sz w:val="21"/>
                <w:szCs w:val="21"/>
              </w:rPr>
            </w:pPr>
          </w:p>
          <w:p w14:paraId="16CD6666">
            <w:pPr>
              <w:adjustRightInd w:val="0"/>
              <w:snapToGrid w:val="0"/>
              <w:rPr>
                <w:rFonts w:ascii="宋体" w:hAnsi="宋体" w:eastAsia="宋体"/>
                <w:sz w:val="21"/>
                <w:szCs w:val="21"/>
              </w:rPr>
            </w:pPr>
          </w:p>
          <w:p w14:paraId="55641FF0">
            <w:pPr>
              <w:adjustRightInd w:val="0"/>
              <w:snapToGrid w:val="0"/>
              <w:rPr>
                <w:rFonts w:ascii="宋体" w:hAnsi="宋体" w:eastAsia="宋体"/>
                <w:sz w:val="21"/>
                <w:szCs w:val="21"/>
              </w:rPr>
            </w:pPr>
          </w:p>
          <w:p w14:paraId="337588CB">
            <w:pPr>
              <w:adjustRightInd w:val="0"/>
              <w:snapToGrid w:val="0"/>
              <w:rPr>
                <w:rFonts w:ascii="宋体" w:hAnsi="宋体" w:eastAsia="宋体"/>
                <w:sz w:val="21"/>
                <w:szCs w:val="21"/>
              </w:rPr>
            </w:pPr>
          </w:p>
          <w:p w14:paraId="2742A13E">
            <w:pPr>
              <w:adjustRightInd w:val="0"/>
              <w:snapToGrid w:val="0"/>
              <w:rPr>
                <w:rFonts w:ascii="宋体" w:hAnsi="宋体" w:eastAsia="宋体"/>
                <w:sz w:val="21"/>
                <w:szCs w:val="21"/>
              </w:rPr>
            </w:pPr>
          </w:p>
          <w:p w14:paraId="6E646BE0">
            <w:pPr>
              <w:adjustRightInd w:val="0"/>
              <w:snapToGrid w:val="0"/>
              <w:rPr>
                <w:rFonts w:ascii="宋体" w:hAnsi="宋体" w:eastAsia="宋体"/>
                <w:sz w:val="21"/>
                <w:szCs w:val="21"/>
              </w:rPr>
            </w:pPr>
          </w:p>
          <w:p w14:paraId="560CA545">
            <w:pPr>
              <w:adjustRightInd w:val="0"/>
              <w:snapToGrid w:val="0"/>
              <w:rPr>
                <w:rFonts w:ascii="宋体" w:hAnsi="宋体" w:eastAsia="宋体"/>
                <w:sz w:val="21"/>
                <w:szCs w:val="21"/>
              </w:rPr>
            </w:pPr>
          </w:p>
          <w:p w14:paraId="1E11C2C3">
            <w:pPr>
              <w:adjustRightInd w:val="0"/>
              <w:snapToGrid w:val="0"/>
              <w:rPr>
                <w:rFonts w:ascii="宋体" w:hAnsi="宋体" w:eastAsia="宋体"/>
                <w:sz w:val="21"/>
                <w:szCs w:val="21"/>
              </w:rPr>
            </w:pPr>
          </w:p>
          <w:p w14:paraId="79C41243">
            <w:pPr>
              <w:adjustRightInd w:val="0"/>
              <w:snapToGrid w:val="0"/>
              <w:rPr>
                <w:rFonts w:ascii="宋体" w:hAnsi="宋体" w:eastAsia="宋体"/>
                <w:sz w:val="21"/>
                <w:szCs w:val="21"/>
              </w:rPr>
            </w:pPr>
          </w:p>
          <w:p w14:paraId="0E4BF500">
            <w:pPr>
              <w:adjustRightInd w:val="0"/>
              <w:snapToGrid w:val="0"/>
              <w:rPr>
                <w:rFonts w:ascii="宋体" w:hAnsi="宋体" w:eastAsia="宋体"/>
                <w:sz w:val="21"/>
                <w:szCs w:val="21"/>
              </w:rPr>
            </w:pPr>
          </w:p>
          <w:p w14:paraId="6F674F16">
            <w:pPr>
              <w:adjustRightInd w:val="0"/>
              <w:snapToGrid w:val="0"/>
              <w:rPr>
                <w:rFonts w:ascii="宋体" w:hAnsi="宋体" w:eastAsia="宋体"/>
                <w:sz w:val="21"/>
                <w:szCs w:val="21"/>
              </w:rPr>
            </w:pPr>
          </w:p>
          <w:p w14:paraId="37893BC8">
            <w:pPr>
              <w:adjustRightInd w:val="0"/>
              <w:snapToGrid w:val="0"/>
              <w:rPr>
                <w:rFonts w:hint="eastAsia" w:ascii="宋体" w:hAnsi="宋体" w:eastAsia="宋体"/>
                <w:sz w:val="21"/>
                <w:szCs w:val="21"/>
              </w:rPr>
            </w:pPr>
          </w:p>
          <w:p w14:paraId="17FF8F7C">
            <w:pPr>
              <w:adjustRightInd w:val="0"/>
              <w:snapToGrid w:val="0"/>
              <w:rPr>
                <w:rFonts w:hint="eastAsia" w:ascii="宋体" w:hAnsi="宋体" w:eastAsia="宋体"/>
                <w:sz w:val="21"/>
                <w:szCs w:val="21"/>
              </w:rPr>
            </w:pPr>
          </w:p>
          <w:p w14:paraId="5F670E58">
            <w:pPr>
              <w:adjustRightInd w:val="0"/>
              <w:snapToGrid w:val="0"/>
              <w:rPr>
                <w:rFonts w:hint="eastAsia" w:ascii="宋体" w:hAnsi="宋体" w:eastAsia="宋体"/>
                <w:sz w:val="21"/>
                <w:szCs w:val="21"/>
              </w:rPr>
            </w:pPr>
          </w:p>
          <w:p w14:paraId="24FC7A21">
            <w:pPr>
              <w:adjustRightInd w:val="0"/>
              <w:snapToGrid w:val="0"/>
              <w:rPr>
                <w:rFonts w:hint="eastAsia" w:ascii="宋体" w:hAnsi="宋体" w:eastAsia="宋体"/>
                <w:sz w:val="21"/>
                <w:szCs w:val="21"/>
              </w:rPr>
            </w:pPr>
          </w:p>
          <w:p w14:paraId="2651020E">
            <w:pPr>
              <w:adjustRightInd w:val="0"/>
              <w:snapToGrid w:val="0"/>
              <w:rPr>
                <w:rFonts w:hint="eastAsia" w:ascii="宋体" w:hAnsi="宋体" w:eastAsia="宋体"/>
                <w:sz w:val="21"/>
                <w:szCs w:val="21"/>
              </w:rPr>
            </w:pPr>
          </w:p>
          <w:p w14:paraId="73E0EF91">
            <w:pPr>
              <w:adjustRightInd w:val="0"/>
              <w:snapToGrid w:val="0"/>
              <w:rPr>
                <w:rFonts w:hint="eastAsia" w:ascii="宋体" w:hAnsi="宋体" w:eastAsia="宋体"/>
                <w:sz w:val="21"/>
                <w:szCs w:val="21"/>
              </w:rPr>
            </w:pPr>
          </w:p>
          <w:p w14:paraId="338B02F7">
            <w:pPr>
              <w:adjustRightInd w:val="0"/>
              <w:snapToGrid w:val="0"/>
              <w:rPr>
                <w:rFonts w:hint="eastAsia" w:ascii="宋体" w:hAnsi="宋体" w:eastAsia="宋体"/>
                <w:sz w:val="21"/>
                <w:szCs w:val="21"/>
              </w:rPr>
            </w:pPr>
          </w:p>
          <w:p w14:paraId="4E4A26EB">
            <w:pPr>
              <w:adjustRightInd w:val="0"/>
              <w:snapToGrid w:val="0"/>
              <w:rPr>
                <w:rFonts w:hint="eastAsia" w:ascii="宋体" w:hAnsi="宋体" w:eastAsia="宋体"/>
                <w:sz w:val="21"/>
                <w:szCs w:val="21"/>
              </w:rPr>
            </w:pPr>
          </w:p>
          <w:p w14:paraId="315D671E">
            <w:pPr>
              <w:adjustRightInd w:val="0"/>
              <w:snapToGrid w:val="0"/>
              <w:rPr>
                <w:rFonts w:hint="eastAsia" w:ascii="宋体" w:hAnsi="宋体" w:eastAsia="宋体"/>
                <w:sz w:val="21"/>
                <w:szCs w:val="21"/>
              </w:rPr>
            </w:pPr>
          </w:p>
          <w:p w14:paraId="53FF7E45">
            <w:pPr>
              <w:adjustRightInd w:val="0"/>
              <w:snapToGrid w:val="0"/>
              <w:rPr>
                <w:rFonts w:hint="eastAsia" w:ascii="宋体" w:hAnsi="宋体" w:eastAsia="宋体"/>
                <w:sz w:val="21"/>
                <w:szCs w:val="21"/>
              </w:rPr>
            </w:pPr>
          </w:p>
          <w:p w14:paraId="6E08C5D1">
            <w:pPr>
              <w:adjustRightInd w:val="0"/>
              <w:snapToGrid w:val="0"/>
              <w:rPr>
                <w:rFonts w:hint="eastAsia" w:ascii="宋体" w:hAnsi="宋体" w:eastAsia="宋体"/>
                <w:sz w:val="21"/>
                <w:szCs w:val="21"/>
              </w:rPr>
            </w:pPr>
          </w:p>
          <w:p w14:paraId="1C283568">
            <w:pPr>
              <w:adjustRightInd w:val="0"/>
              <w:snapToGrid w:val="0"/>
              <w:rPr>
                <w:rFonts w:hint="eastAsia" w:ascii="宋体" w:hAnsi="宋体" w:eastAsia="宋体"/>
                <w:sz w:val="21"/>
                <w:szCs w:val="21"/>
              </w:rPr>
            </w:pPr>
          </w:p>
          <w:p w14:paraId="26AA46E2">
            <w:pPr>
              <w:adjustRightInd w:val="0"/>
              <w:snapToGrid w:val="0"/>
              <w:rPr>
                <w:rFonts w:hint="eastAsia" w:ascii="宋体" w:hAnsi="宋体" w:eastAsia="宋体"/>
                <w:sz w:val="21"/>
                <w:szCs w:val="21"/>
              </w:rPr>
            </w:pPr>
          </w:p>
          <w:p w14:paraId="41CC1D76">
            <w:pPr>
              <w:adjustRightInd w:val="0"/>
              <w:snapToGrid w:val="0"/>
              <w:rPr>
                <w:rFonts w:hint="eastAsia" w:ascii="宋体" w:hAnsi="宋体" w:eastAsia="宋体"/>
                <w:sz w:val="21"/>
                <w:szCs w:val="21"/>
              </w:rPr>
            </w:pPr>
          </w:p>
          <w:p w14:paraId="269D9378">
            <w:pPr>
              <w:adjustRightInd w:val="0"/>
              <w:snapToGrid w:val="0"/>
              <w:rPr>
                <w:rFonts w:hint="eastAsia" w:ascii="宋体" w:hAnsi="宋体" w:eastAsia="宋体"/>
                <w:sz w:val="21"/>
                <w:szCs w:val="21"/>
              </w:rPr>
            </w:pPr>
          </w:p>
          <w:p w14:paraId="0C93AE22">
            <w:pPr>
              <w:adjustRightInd w:val="0"/>
              <w:snapToGrid w:val="0"/>
              <w:rPr>
                <w:rFonts w:hint="eastAsia" w:ascii="宋体" w:hAnsi="宋体" w:eastAsia="宋体"/>
                <w:sz w:val="21"/>
                <w:szCs w:val="21"/>
              </w:rPr>
            </w:pPr>
          </w:p>
          <w:p w14:paraId="79A6ED30">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14:paraId="5705AB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35B41526">
            <w:pPr>
              <w:adjustRightInd w:val="0"/>
              <w:snapToGrid w:val="0"/>
              <w:rPr>
                <w:rFonts w:ascii="黑体" w:hAnsi="黑体" w:eastAsia="黑体"/>
                <w:sz w:val="21"/>
                <w:szCs w:val="21"/>
              </w:rPr>
            </w:pPr>
            <w:r>
              <w:rPr>
                <w:rFonts w:ascii="黑体" w:hAnsi="黑体" w:eastAsia="黑体"/>
                <w:sz w:val="21"/>
                <w:szCs w:val="21"/>
              </w:rPr>
              <w:t>二、本页为公众信息</w:t>
            </w:r>
          </w:p>
        </w:tc>
      </w:tr>
      <w:tr w14:paraId="0173C5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5E6032F">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14:paraId="15CCCB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2FE8C87F">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14:paraId="242B0CFA">
            <w:pPr>
              <w:adjustRightInd w:val="0"/>
              <w:snapToGrid w:val="0"/>
              <w:rPr>
                <w:rFonts w:ascii="宋体" w:hAnsi="宋体" w:eastAsia="宋体"/>
                <w:sz w:val="21"/>
                <w:szCs w:val="21"/>
              </w:rPr>
            </w:pPr>
          </w:p>
        </w:tc>
      </w:tr>
      <w:tr w14:paraId="6A1EA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15E3986">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14:paraId="23610409">
            <w:pPr>
              <w:adjustRightInd w:val="0"/>
              <w:snapToGrid w:val="0"/>
              <w:rPr>
                <w:rFonts w:ascii="宋体" w:hAnsi="宋体" w:eastAsia="宋体"/>
                <w:sz w:val="21"/>
                <w:szCs w:val="21"/>
              </w:rPr>
            </w:pPr>
          </w:p>
        </w:tc>
      </w:tr>
      <w:tr w14:paraId="01C8B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249AF4CD">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0E2037BD">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14:paraId="7B10E799">
            <w:pPr>
              <w:adjustRightInd w:val="0"/>
              <w:snapToGrid w:val="0"/>
              <w:rPr>
                <w:rFonts w:ascii="宋体" w:hAnsi="宋体" w:eastAsia="宋体"/>
                <w:sz w:val="21"/>
                <w:szCs w:val="21"/>
              </w:rPr>
            </w:pPr>
          </w:p>
        </w:tc>
      </w:tr>
      <w:tr w14:paraId="0D942B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290210E8">
            <w:pPr>
              <w:adjustRightInd w:val="0"/>
              <w:snapToGrid w:val="0"/>
              <w:jc w:val="center"/>
              <w:rPr>
                <w:rFonts w:hint="eastAsia" w:ascii="宋体" w:hAnsi="宋体" w:eastAsia="宋体"/>
                <w:b/>
                <w:bCs/>
                <w:sz w:val="21"/>
                <w:szCs w:val="21"/>
              </w:rPr>
            </w:pPr>
            <w:r>
              <w:rPr>
                <w:rFonts w:ascii="宋体" w:hAnsi="宋体" w:eastAsia="宋体"/>
                <w:b/>
                <w:bCs/>
                <w:sz w:val="21"/>
                <w:szCs w:val="21"/>
              </w:rPr>
              <w:t>经常居住地址</w:t>
            </w:r>
          </w:p>
        </w:tc>
        <w:tc>
          <w:tcPr>
            <w:tcW w:w="4834" w:type="dxa"/>
            <w:vAlign w:val="center"/>
          </w:tcPr>
          <w:p w14:paraId="40FA2BCB">
            <w:pPr>
              <w:adjustRightInd w:val="0"/>
              <w:snapToGrid w:val="0"/>
              <w:rPr>
                <w:rFonts w:ascii="宋体" w:hAnsi="宋体" w:eastAsia="宋体"/>
                <w:sz w:val="21"/>
                <w:szCs w:val="21"/>
              </w:rPr>
            </w:pPr>
            <w:r>
              <w:rPr>
                <w:rFonts w:ascii="宋体" w:hAnsi="宋体" w:eastAsia="宋体"/>
                <w:sz w:val="21"/>
                <w:szCs w:val="21"/>
              </w:rPr>
              <w:t>xx省xx市xx县（区、市）xx乡（镇、街道）xx村（居委会）xx村民组（小区）</w:t>
            </w:r>
          </w:p>
        </w:tc>
      </w:tr>
      <w:tr w14:paraId="37D1D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10B74A70">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14:paraId="1018409B">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14:paraId="6794E39E">
            <w:pPr>
              <w:adjustRightInd w:val="0"/>
              <w:snapToGrid w:val="0"/>
              <w:rPr>
                <w:rFonts w:ascii="宋体" w:hAnsi="宋体" w:eastAsia="宋体"/>
                <w:sz w:val="21"/>
                <w:szCs w:val="21"/>
              </w:rPr>
            </w:pPr>
          </w:p>
          <w:p w14:paraId="72604811">
            <w:pPr>
              <w:adjustRightInd w:val="0"/>
              <w:snapToGrid w:val="0"/>
              <w:rPr>
                <w:rFonts w:hint="eastAsia" w:ascii="宋体" w:hAnsi="宋体" w:eastAsia="宋体"/>
                <w:sz w:val="21"/>
                <w:szCs w:val="21"/>
              </w:rPr>
            </w:pPr>
          </w:p>
          <w:p w14:paraId="61042312">
            <w:pPr>
              <w:adjustRightInd w:val="0"/>
              <w:snapToGrid w:val="0"/>
              <w:rPr>
                <w:rFonts w:hint="eastAsia" w:ascii="宋体" w:hAnsi="宋体" w:eastAsia="宋体"/>
                <w:sz w:val="21"/>
                <w:szCs w:val="21"/>
              </w:rPr>
            </w:pPr>
          </w:p>
          <w:p w14:paraId="5242A626">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14:paraId="1F7AD7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5CFBF35">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14:paraId="6A95C8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FF1ED19">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vAlign w:val="top"/>
          </w:tcPr>
          <w:p w14:paraId="2DD35261">
            <w:pPr>
              <w:adjustRightInd w:val="0"/>
              <w:snapToGrid w:val="0"/>
              <w:rPr>
                <w:rFonts w:ascii="宋体" w:hAnsi="宋体" w:eastAsia="宋体"/>
                <w:b/>
                <w:bCs/>
                <w:sz w:val="21"/>
                <w:szCs w:val="21"/>
              </w:rPr>
            </w:pPr>
          </w:p>
        </w:tc>
      </w:tr>
      <w:tr w14:paraId="38CFAF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155A660B">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vAlign w:val="top"/>
          </w:tcPr>
          <w:p w14:paraId="5A985C71">
            <w:pPr>
              <w:adjustRightInd w:val="0"/>
              <w:snapToGrid w:val="0"/>
              <w:rPr>
                <w:rFonts w:ascii="宋体" w:hAnsi="宋体" w:eastAsia="宋体"/>
                <w:b/>
                <w:bCs/>
                <w:sz w:val="21"/>
                <w:szCs w:val="21"/>
              </w:rPr>
            </w:pPr>
          </w:p>
        </w:tc>
      </w:tr>
      <w:tr w14:paraId="493309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106C8469">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22687FF5">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vAlign w:val="top"/>
          </w:tcPr>
          <w:p w14:paraId="5C52AA6E">
            <w:pPr>
              <w:adjustRightInd w:val="0"/>
              <w:snapToGrid w:val="0"/>
              <w:rPr>
                <w:rFonts w:ascii="宋体" w:hAnsi="宋体" w:eastAsia="宋体"/>
                <w:b/>
                <w:bCs/>
                <w:sz w:val="21"/>
                <w:szCs w:val="21"/>
              </w:rPr>
            </w:pPr>
          </w:p>
        </w:tc>
      </w:tr>
      <w:tr w14:paraId="7C0BAF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07F9E459">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14:paraId="6A83A4A2">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14:paraId="618052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26B40E42">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14:paraId="552B7F4B"/>
    <w:p w14:paraId="2C840E26">
      <w:pPr>
        <w:rPr>
          <w:rFonts w:ascii="黑体" w:hAnsi="黑体" w:eastAsia="黑体"/>
          <w:szCs w:val="32"/>
        </w:rPr>
      </w:pPr>
      <w:r>
        <w:rPr>
          <w:rFonts w:ascii="黑体" w:hAnsi="黑体" w:eastAsia="黑体"/>
          <w:szCs w:val="32"/>
        </w:rPr>
        <w:br w:type="page"/>
      </w:r>
    </w:p>
    <w:p w14:paraId="353D14C3">
      <w:pPr>
        <w:adjustRightInd w:val="0"/>
        <w:snapToGrid w:val="0"/>
        <w:spacing w:line="408" w:lineRule="auto"/>
        <w:rPr>
          <w:rFonts w:hint="eastAsia" w:ascii="黑体" w:hAnsi="黑体" w:eastAsia="黑体"/>
          <w:szCs w:val="32"/>
          <w:lang w:val="en-US" w:eastAsia="zh-CN"/>
        </w:rPr>
      </w:pPr>
      <w:r>
        <w:rPr>
          <w:rFonts w:ascii="黑体" w:hAnsi="黑体" w:eastAsia="黑体"/>
          <w:szCs w:val="32"/>
        </w:rPr>
        <w:t>附件</w:t>
      </w:r>
      <w:r>
        <w:rPr>
          <w:rFonts w:hint="eastAsia" w:ascii="黑体" w:hAnsi="黑体" w:eastAsia="黑体"/>
          <w:szCs w:val="32"/>
          <w:lang w:val="en-US" w:eastAsia="zh-CN"/>
        </w:rPr>
        <w:t>3</w:t>
      </w:r>
    </w:p>
    <w:p w14:paraId="12C8A4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jc w:val="center"/>
        <w:rPr>
          <w:rFonts w:hint="eastAsia" w:eastAsia="华文中宋"/>
          <w:b/>
          <w:sz w:val="44"/>
          <w:szCs w:val="44"/>
        </w:rPr>
      </w:pPr>
      <w:r>
        <w:rPr>
          <w:rFonts w:hint="eastAsia" w:eastAsia="华文中宋"/>
          <w:b/>
          <w:sz w:val="44"/>
          <w:szCs w:val="44"/>
        </w:rPr>
        <w:t>威海魏桥能源有限公司</w:t>
      </w:r>
    </w:p>
    <w:p w14:paraId="4819E5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jc w:val="center"/>
        <w:rPr>
          <w:b/>
          <w:bCs/>
          <w:i w:val="0"/>
          <w:iCs w:val="0"/>
          <w:caps w:val="0"/>
          <w:color w:val="auto"/>
          <w:spacing w:val="0"/>
          <w:sz w:val="44"/>
          <w:szCs w:val="44"/>
        </w:rPr>
      </w:pPr>
      <w:r>
        <w:rPr>
          <w:rFonts w:hint="eastAsia"/>
          <w:b/>
          <w:bCs/>
          <w:i w:val="0"/>
          <w:iCs w:val="0"/>
          <w:caps w:val="0"/>
          <w:color w:val="auto"/>
          <w:spacing w:val="0"/>
          <w:sz w:val="44"/>
          <w:szCs w:val="44"/>
        </w:rPr>
        <w:t>#5、#6抽凝机组改背压机组节能改造项目</w:t>
      </w:r>
    </w:p>
    <w:p w14:paraId="66EB02FC">
      <w:pPr>
        <w:keepNext w:val="0"/>
        <w:keepLines w:val="0"/>
        <w:pageBreakBefore w:val="0"/>
        <w:widowControl w:val="0"/>
        <w:kinsoku/>
        <w:wordWrap/>
        <w:overflowPunct/>
        <w:topLinePunct w:val="0"/>
        <w:autoSpaceDE/>
        <w:autoSpaceDN/>
        <w:bidi w:val="0"/>
        <w:adjustRightInd/>
        <w:snapToGrid w:val="0"/>
        <w:spacing w:line="312" w:lineRule="auto"/>
        <w:ind w:left="0" w:leftChars="0" w:firstLine="0" w:firstLineChars="0"/>
        <w:jc w:val="center"/>
        <w:textAlignment w:val="auto"/>
        <w:rPr>
          <w:rFonts w:hint="eastAsia" w:ascii="Times New Roman" w:hAnsi="Times New Roman" w:eastAsia="华文楷体" w:cs="Times New Roman"/>
          <w:color w:val="auto"/>
          <w:spacing w:val="6"/>
          <w:sz w:val="52"/>
          <w:szCs w:val="52"/>
          <w:highlight w:val="none"/>
        </w:rPr>
      </w:pPr>
      <w:r>
        <w:rPr>
          <w:rFonts w:hint="default" w:ascii="Times New Roman" w:hAnsi="Times New Roman" w:eastAsia="华文楷体" w:cs="Times New Roman"/>
          <w:color w:val="auto"/>
          <w:spacing w:val="6"/>
          <w:sz w:val="44"/>
          <w:szCs w:val="44"/>
          <w:highlight w:val="none"/>
        </w:rPr>
        <w:t>环境影响报告书</w:t>
      </w:r>
      <w:r>
        <w:rPr>
          <w:rFonts w:hint="eastAsia" w:ascii="Times New Roman" w:hAnsi="Times New Roman" w:eastAsia="华文楷体" w:cs="Times New Roman"/>
          <w:color w:val="auto"/>
          <w:spacing w:val="6"/>
          <w:sz w:val="44"/>
          <w:szCs w:val="44"/>
          <w:highlight w:val="none"/>
          <w:lang w:val="en-US" w:eastAsia="zh-CN"/>
        </w:rPr>
        <w:t>和公众参与</w:t>
      </w:r>
      <w:r>
        <w:rPr>
          <w:rFonts w:hint="eastAsia" w:ascii="Times New Roman" w:hAnsi="Times New Roman" w:eastAsia="华文楷体" w:cs="Times New Roman"/>
          <w:color w:val="auto"/>
          <w:spacing w:val="6"/>
          <w:sz w:val="44"/>
          <w:szCs w:val="44"/>
          <w:highlight w:val="none"/>
        </w:rPr>
        <w:t>的公示</w:t>
      </w:r>
    </w:p>
    <w:p w14:paraId="7753B74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i w:val="0"/>
          <w:iCs w:val="0"/>
          <w:caps w:val="0"/>
          <w:color w:val="333333"/>
          <w:spacing w:val="0"/>
          <w:sz w:val="24"/>
          <w:szCs w:val="24"/>
          <w:shd w:val="clear" w:color="auto" w:fill="FFFFFF"/>
        </w:rPr>
      </w:pPr>
      <w:r>
        <w:rPr>
          <w:rFonts w:hint="eastAsia" w:ascii="宋体" w:hAnsi="宋体" w:eastAsia="宋体" w:cs="宋体"/>
          <w:i w:val="0"/>
          <w:iCs w:val="0"/>
          <w:caps w:val="0"/>
          <w:color w:val="333333"/>
          <w:spacing w:val="0"/>
          <w:sz w:val="24"/>
          <w:szCs w:val="24"/>
          <w:shd w:val="clear" w:color="auto" w:fill="FFFFFF"/>
        </w:rPr>
        <w:t>根据《建设项目环境影响评价政府信息公开指南（试行）》</w:t>
      </w:r>
      <w:r>
        <w:rPr>
          <w:rFonts w:hint="eastAsia" w:ascii="宋体" w:hAnsi="宋体" w:cs="宋体"/>
          <w:i w:val="0"/>
          <w:iCs w:val="0"/>
          <w:caps w:val="0"/>
          <w:color w:val="333333"/>
          <w:spacing w:val="0"/>
          <w:sz w:val="24"/>
          <w:szCs w:val="24"/>
          <w:shd w:val="clear" w:color="auto" w:fill="FFFFFF"/>
          <w:lang w:eastAsia="zh-CN"/>
        </w:rPr>
        <w:t>、</w:t>
      </w:r>
      <w:r>
        <w:rPr>
          <w:rFonts w:hint="eastAsia" w:ascii="宋体" w:hAnsi="宋体" w:eastAsia="宋体" w:cs="宋体"/>
          <w:i w:val="0"/>
          <w:iCs w:val="0"/>
          <w:caps w:val="0"/>
          <w:color w:val="333333"/>
          <w:spacing w:val="0"/>
          <w:sz w:val="24"/>
          <w:szCs w:val="24"/>
          <w:shd w:val="clear" w:color="auto" w:fill="FFFFFF"/>
        </w:rPr>
        <w:t>《环境影响评价公众参与办法》的要求，</w:t>
      </w:r>
      <w:r>
        <w:rPr>
          <w:rFonts w:hint="eastAsia" w:ascii="宋体" w:hAnsi="宋体" w:eastAsia="宋体" w:cs="宋体"/>
          <w:i w:val="0"/>
          <w:iCs w:val="0"/>
          <w:caps w:val="0"/>
          <w:color w:val="333333"/>
          <w:spacing w:val="0"/>
          <w:sz w:val="24"/>
          <w:szCs w:val="24"/>
          <w:shd w:val="clear" w:color="auto" w:fill="FFFFFF"/>
          <w:lang w:eastAsia="zh-CN"/>
        </w:rPr>
        <w:t>我</w:t>
      </w:r>
      <w:r>
        <w:rPr>
          <w:rFonts w:hint="eastAsia" w:ascii="宋体" w:hAnsi="宋体" w:eastAsia="宋体" w:cs="宋体"/>
          <w:i w:val="0"/>
          <w:iCs w:val="0"/>
          <w:caps w:val="0"/>
          <w:color w:val="333333"/>
          <w:spacing w:val="0"/>
          <w:sz w:val="24"/>
          <w:szCs w:val="24"/>
          <w:shd w:val="clear" w:color="auto" w:fill="FFFFFF"/>
          <w:lang w:val="en-US" w:eastAsia="zh-CN"/>
        </w:rPr>
        <w:t>司</w:t>
      </w:r>
      <w:r>
        <w:rPr>
          <w:rFonts w:hint="eastAsia" w:ascii="宋体" w:hAnsi="宋体" w:eastAsia="宋体" w:cs="宋体"/>
          <w:i w:val="0"/>
          <w:iCs w:val="0"/>
          <w:caps w:val="0"/>
          <w:color w:val="333333"/>
          <w:spacing w:val="0"/>
          <w:sz w:val="24"/>
          <w:szCs w:val="24"/>
          <w:shd w:val="clear" w:color="auto" w:fill="FFFFFF"/>
        </w:rPr>
        <w:t>将#5、#6抽凝机组改背压机组节能改造项目</w:t>
      </w:r>
      <w:r>
        <w:rPr>
          <w:rFonts w:hint="eastAsia" w:ascii="宋体" w:hAnsi="宋体" w:eastAsia="宋体" w:cs="宋体"/>
          <w:i w:val="0"/>
          <w:iCs w:val="0"/>
          <w:caps w:val="0"/>
          <w:color w:val="333333"/>
          <w:spacing w:val="0"/>
          <w:sz w:val="24"/>
          <w:szCs w:val="24"/>
          <w:shd w:val="clear" w:color="auto" w:fill="FFFFFF"/>
          <w:lang w:val="en-US" w:eastAsia="zh-CN"/>
        </w:rPr>
        <w:t>环境影响报告书全文及公众参与情况</w:t>
      </w:r>
      <w:r>
        <w:rPr>
          <w:rFonts w:hint="eastAsia" w:ascii="宋体" w:hAnsi="宋体" w:eastAsia="宋体" w:cs="宋体"/>
          <w:i w:val="0"/>
          <w:iCs w:val="0"/>
          <w:caps w:val="0"/>
          <w:color w:val="333333"/>
          <w:spacing w:val="0"/>
          <w:sz w:val="24"/>
          <w:szCs w:val="24"/>
          <w:shd w:val="clear" w:color="auto" w:fill="FFFFFF"/>
        </w:rPr>
        <w:t>进行公开。</w:t>
      </w:r>
    </w:p>
    <w:p w14:paraId="34834088">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80" w:firstLineChars="200"/>
        <w:textAlignment w:val="auto"/>
        <w:rPr>
          <w:rFonts w:hint="eastAsia" w:ascii="宋体" w:hAnsi="宋体" w:eastAsia="宋体" w:cs="宋体"/>
          <w:i w:val="0"/>
          <w:iCs w:val="0"/>
          <w:caps w:val="0"/>
          <w:color w:val="333333"/>
          <w:spacing w:val="0"/>
          <w:sz w:val="24"/>
          <w:szCs w:val="24"/>
          <w:shd w:val="clear" w:color="auto" w:fill="FFFFFF"/>
        </w:rPr>
      </w:pPr>
    </w:p>
    <w:p w14:paraId="330F7638">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80" w:firstLineChars="200"/>
        <w:textAlignment w:val="auto"/>
        <w:rPr>
          <w:rFonts w:hint="eastAsia" w:ascii="宋体" w:hAnsi="宋体" w:eastAsia="宋体" w:cs="宋体"/>
          <w:i w:val="0"/>
          <w:iCs w:val="0"/>
          <w:caps w:val="0"/>
          <w:color w:val="333333"/>
          <w:spacing w:val="0"/>
          <w:sz w:val="24"/>
          <w:szCs w:val="24"/>
          <w:shd w:val="clear" w:color="auto" w:fill="FFFFFF"/>
        </w:rPr>
      </w:pPr>
      <w:r>
        <w:rPr>
          <w:rFonts w:hint="eastAsia" w:ascii="宋体" w:hAnsi="宋体" w:cs="宋体"/>
          <w:i w:val="0"/>
          <w:iCs w:val="0"/>
          <w:caps w:val="0"/>
          <w:color w:val="333333"/>
          <w:spacing w:val="0"/>
          <w:sz w:val="24"/>
          <w:szCs w:val="24"/>
          <w:shd w:val="clear" w:color="auto" w:fill="FFFFFF"/>
          <w:lang w:val="en-US" w:eastAsia="zh-CN"/>
        </w:rPr>
        <w:t>一</w:t>
      </w:r>
      <w:r>
        <w:rPr>
          <w:rFonts w:hint="eastAsia" w:ascii="宋体" w:hAnsi="宋体" w:eastAsia="宋体" w:cs="宋体"/>
          <w:i w:val="0"/>
          <w:iCs w:val="0"/>
          <w:caps w:val="0"/>
          <w:color w:val="333333"/>
          <w:spacing w:val="0"/>
          <w:sz w:val="24"/>
          <w:szCs w:val="24"/>
          <w:shd w:val="clear" w:color="auto" w:fill="FFFFFF"/>
        </w:rPr>
        <w:t>、</w:t>
      </w:r>
      <w:r>
        <w:rPr>
          <w:rFonts w:hint="eastAsia" w:ascii="宋体" w:hAnsi="宋体" w:cs="宋体"/>
          <w:i w:val="0"/>
          <w:iCs w:val="0"/>
          <w:caps w:val="0"/>
          <w:color w:val="333333"/>
          <w:spacing w:val="0"/>
          <w:sz w:val="24"/>
          <w:szCs w:val="24"/>
          <w:shd w:val="clear" w:color="auto" w:fill="FFFFFF"/>
          <w:lang w:val="en-US" w:eastAsia="zh-CN"/>
        </w:rPr>
        <w:t>公开</w:t>
      </w:r>
      <w:r>
        <w:rPr>
          <w:rFonts w:hint="eastAsia" w:ascii="宋体" w:hAnsi="宋体" w:eastAsia="宋体" w:cs="宋体"/>
          <w:i w:val="0"/>
          <w:iCs w:val="0"/>
          <w:caps w:val="0"/>
          <w:color w:val="333333"/>
          <w:spacing w:val="0"/>
          <w:sz w:val="24"/>
          <w:szCs w:val="24"/>
          <w:shd w:val="clear" w:color="auto" w:fill="FFFFFF"/>
        </w:rPr>
        <w:t>期间，我</w:t>
      </w:r>
      <w:r>
        <w:rPr>
          <w:rFonts w:hint="eastAsia" w:ascii="宋体" w:hAnsi="宋体" w:cs="宋体"/>
          <w:i w:val="0"/>
          <w:iCs w:val="0"/>
          <w:caps w:val="0"/>
          <w:color w:val="333333"/>
          <w:spacing w:val="0"/>
          <w:sz w:val="24"/>
          <w:szCs w:val="24"/>
          <w:shd w:val="clear" w:color="auto" w:fill="FFFFFF"/>
          <w:lang w:val="en-US" w:eastAsia="zh-CN"/>
        </w:rPr>
        <w:t>司</w:t>
      </w:r>
      <w:r>
        <w:rPr>
          <w:rFonts w:hint="eastAsia" w:ascii="宋体" w:hAnsi="宋体" w:eastAsia="宋体" w:cs="宋体"/>
          <w:i w:val="0"/>
          <w:iCs w:val="0"/>
          <w:caps w:val="0"/>
          <w:color w:val="333333"/>
          <w:spacing w:val="0"/>
          <w:sz w:val="24"/>
          <w:szCs w:val="24"/>
          <w:shd w:val="clear" w:color="auto" w:fill="FFFFFF"/>
        </w:rPr>
        <w:t>接受反映建设项目问题的来信、来访和来电。</w:t>
      </w:r>
    </w:p>
    <w:p w14:paraId="65D236B3">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80" w:firstLineChars="200"/>
        <w:textAlignment w:val="auto"/>
        <w:rPr>
          <w:rFonts w:hint="default" w:ascii="宋体" w:hAnsi="宋体" w:eastAsia="宋体" w:cs="宋体"/>
          <w:i w:val="0"/>
          <w:iCs w:val="0"/>
          <w:caps w:val="0"/>
          <w:color w:val="auto"/>
          <w:spacing w:val="0"/>
          <w:sz w:val="24"/>
          <w:szCs w:val="24"/>
          <w:shd w:val="clear" w:color="auto" w:fill="FFFFFF"/>
          <w:lang w:val="en-US" w:eastAsia="zh-CN"/>
        </w:rPr>
      </w:pPr>
      <w:r>
        <w:rPr>
          <w:rFonts w:hint="eastAsia" w:ascii="宋体" w:hAnsi="宋体" w:cs="宋体"/>
          <w:i w:val="0"/>
          <w:iCs w:val="0"/>
          <w:caps w:val="0"/>
          <w:color w:val="333333"/>
          <w:spacing w:val="0"/>
          <w:sz w:val="24"/>
          <w:szCs w:val="24"/>
          <w:shd w:val="clear" w:color="auto" w:fill="FFFFFF"/>
          <w:lang w:val="en-US" w:eastAsia="zh-CN"/>
        </w:rPr>
        <w:t>二</w:t>
      </w:r>
      <w:r>
        <w:rPr>
          <w:rFonts w:hint="eastAsia" w:ascii="宋体" w:hAnsi="宋体" w:eastAsia="宋体" w:cs="宋体"/>
          <w:i w:val="0"/>
          <w:iCs w:val="0"/>
          <w:caps w:val="0"/>
          <w:color w:val="333333"/>
          <w:spacing w:val="0"/>
          <w:sz w:val="24"/>
          <w:szCs w:val="24"/>
          <w:shd w:val="clear" w:color="auto" w:fill="FFFFFF"/>
        </w:rPr>
        <w:t>、</w:t>
      </w:r>
      <w:r>
        <w:rPr>
          <w:rFonts w:hint="eastAsia" w:ascii="宋体" w:hAnsi="宋体" w:eastAsia="宋体" w:cs="宋体"/>
          <w:i w:val="0"/>
          <w:iCs w:val="0"/>
          <w:caps w:val="0"/>
          <w:color w:val="auto"/>
          <w:spacing w:val="0"/>
          <w:sz w:val="24"/>
          <w:szCs w:val="24"/>
          <w:shd w:val="clear" w:color="auto" w:fill="FFFFFF"/>
        </w:rPr>
        <w:t>联系</w:t>
      </w:r>
      <w:r>
        <w:rPr>
          <w:rFonts w:hint="eastAsia" w:ascii="宋体" w:hAnsi="宋体" w:cs="宋体"/>
          <w:i w:val="0"/>
          <w:iCs w:val="0"/>
          <w:caps w:val="0"/>
          <w:color w:val="auto"/>
          <w:spacing w:val="0"/>
          <w:sz w:val="24"/>
          <w:szCs w:val="24"/>
          <w:shd w:val="clear" w:color="auto" w:fill="FFFFFF"/>
          <w:lang w:val="en-US" w:eastAsia="zh-CN"/>
        </w:rPr>
        <w:t>人</w:t>
      </w:r>
      <w:r>
        <w:rPr>
          <w:rFonts w:hint="eastAsia" w:ascii="宋体" w:hAnsi="宋体" w:eastAsia="宋体" w:cs="宋体"/>
          <w:i w:val="0"/>
          <w:iCs w:val="0"/>
          <w:caps w:val="0"/>
          <w:color w:val="auto"/>
          <w:spacing w:val="0"/>
          <w:sz w:val="24"/>
          <w:szCs w:val="24"/>
          <w:shd w:val="clear" w:color="auto" w:fill="FFFFFF"/>
        </w:rPr>
        <w:t>：</w:t>
      </w:r>
      <w:r>
        <w:rPr>
          <w:rFonts w:hint="eastAsia" w:ascii="宋体" w:hAnsi="宋体" w:cs="宋体"/>
          <w:i w:val="0"/>
          <w:iCs w:val="0"/>
          <w:caps w:val="0"/>
          <w:color w:val="auto"/>
          <w:spacing w:val="0"/>
          <w:sz w:val="24"/>
          <w:szCs w:val="24"/>
          <w:shd w:val="clear" w:color="auto" w:fill="FFFFFF"/>
          <w:lang w:eastAsia="zh-CN"/>
        </w:rPr>
        <w:t>刘君超</w:t>
      </w:r>
      <w:r>
        <w:rPr>
          <w:rFonts w:hint="eastAsia" w:ascii="宋体" w:hAnsi="宋体" w:cs="宋体"/>
          <w:i w:val="0"/>
          <w:iCs w:val="0"/>
          <w:caps w:val="0"/>
          <w:color w:val="auto"/>
          <w:spacing w:val="0"/>
          <w:sz w:val="24"/>
          <w:szCs w:val="24"/>
          <w:shd w:val="clear" w:color="auto" w:fill="FFFFFF"/>
          <w:lang w:val="en-US" w:eastAsia="zh-CN"/>
        </w:rPr>
        <w:t xml:space="preserve">  </w:t>
      </w:r>
      <w:r>
        <w:rPr>
          <w:rFonts w:hint="eastAsia" w:ascii="宋体" w:hAnsi="宋体" w:eastAsia="宋体" w:cs="宋体"/>
          <w:i w:val="0"/>
          <w:iCs w:val="0"/>
          <w:caps w:val="0"/>
          <w:color w:val="auto"/>
          <w:spacing w:val="0"/>
          <w:sz w:val="24"/>
          <w:szCs w:val="24"/>
          <w:shd w:val="clear" w:color="auto" w:fill="FFFFFF"/>
        </w:rPr>
        <w:t>电话：0631-</w:t>
      </w:r>
      <w:r>
        <w:rPr>
          <w:rFonts w:hint="eastAsia" w:ascii="宋体" w:hAnsi="宋体" w:cs="宋体"/>
          <w:i w:val="0"/>
          <w:iCs w:val="0"/>
          <w:caps w:val="0"/>
          <w:color w:val="auto"/>
          <w:spacing w:val="0"/>
          <w:sz w:val="24"/>
          <w:szCs w:val="24"/>
          <w:shd w:val="clear" w:color="auto" w:fill="FFFFFF"/>
          <w:lang w:val="en-US" w:eastAsia="zh-CN"/>
        </w:rPr>
        <w:t>5752777</w:t>
      </w:r>
      <w:r>
        <w:rPr>
          <w:rFonts w:hint="eastAsia" w:ascii="宋体" w:hAnsi="宋体" w:eastAsia="宋体" w:cs="宋体"/>
          <w:i w:val="0"/>
          <w:iCs w:val="0"/>
          <w:caps w:val="0"/>
          <w:color w:val="auto"/>
          <w:spacing w:val="0"/>
          <w:sz w:val="24"/>
          <w:szCs w:val="24"/>
          <w:shd w:val="clear" w:color="auto" w:fill="FFFFFF"/>
        </w:rPr>
        <w:t xml:space="preserve"> </w:t>
      </w:r>
      <w:r>
        <w:rPr>
          <w:rFonts w:hint="eastAsia" w:ascii="宋体" w:hAnsi="宋体" w:eastAsia="宋体" w:cs="宋体"/>
          <w:i w:val="0"/>
          <w:iCs w:val="0"/>
          <w:caps w:val="0"/>
          <w:strike w:val="0"/>
          <w:dstrike w:val="0"/>
          <w:color w:val="auto"/>
          <w:spacing w:val="0"/>
          <w:sz w:val="24"/>
          <w:szCs w:val="24"/>
          <w:shd w:val="clear" w:color="auto" w:fill="FFFFFF"/>
        </w:rPr>
        <w:t>电子信箱：</w:t>
      </w:r>
      <w:r>
        <w:rPr>
          <w:rFonts w:hint="eastAsia" w:ascii="宋体" w:hAnsi="宋体" w:cs="宋体"/>
          <w:i w:val="0"/>
          <w:iCs w:val="0"/>
          <w:caps w:val="0"/>
          <w:strike w:val="0"/>
          <w:dstrike w:val="0"/>
          <w:color w:val="auto"/>
          <w:spacing w:val="0"/>
          <w:sz w:val="24"/>
          <w:szCs w:val="24"/>
          <w:shd w:val="clear" w:color="auto" w:fill="FFFFFF"/>
          <w:lang w:val="en-US" w:eastAsia="zh-CN"/>
        </w:rPr>
        <w:t>13626319275@163.com</w:t>
      </w:r>
    </w:p>
    <w:p w14:paraId="690C1DC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eastAsia="宋体" w:cs="Times New Roman"/>
          <w:color w:val="auto"/>
          <w:szCs w:val="24"/>
          <w:highlight w:val="none"/>
          <w:lang w:val="en-US" w:eastAsia="zh-CN"/>
        </w:rPr>
      </w:pPr>
      <w:r>
        <w:rPr>
          <w:rFonts w:hint="eastAsia" w:ascii="宋体" w:hAnsi="宋体" w:eastAsia="宋体" w:cs="宋体"/>
          <w:i w:val="0"/>
          <w:iCs w:val="0"/>
          <w:caps w:val="0"/>
          <w:color w:val="333333"/>
          <w:spacing w:val="0"/>
          <w:sz w:val="24"/>
          <w:szCs w:val="24"/>
          <w:shd w:val="clear" w:color="auto" w:fill="FFFFFF"/>
        </w:rPr>
        <w:t>通讯地址：</w:t>
      </w:r>
      <w:r>
        <w:rPr>
          <w:rFonts w:hint="default" w:ascii="Times New Roman" w:hAnsi="Times New Roman" w:cs="Times New Roman"/>
          <w:color w:val="auto"/>
          <w:szCs w:val="24"/>
          <w:highlight w:val="none"/>
        </w:rPr>
        <w:t>威海张村镇环翠路177号</w:t>
      </w:r>
    </w:p>
    <w:p w14:paraId="471F197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cs="宋体"/>
          <w:i w:val="0"/>
          <w:iCs w:val="0"/>
          <w:caps w:val="0"/>
          <w:color w:val="333333"/>
          <w:spacing w:val="0"/>
          <w:sz w:val="24"/>
          <w:szCs w:val="24"/>
          <w:shd w:val="clear" w:color="auto" w:fill="FFFFFF"/>
          <w:lang w:val="en-US" w:eastAsia="zh-CN"/>
        </w:rPr>
      </w:pPr>
      <w:r>
        <w:rPr>
          <w:rFonts w:hint="eastAsia" w:ascii="宋体" w:hAnsi="宋体" w:eastAsia="宋体" w:cs="宋体"/>
          <w:i w:val="0"/>
          <w:iCs w:val="0"/>
          <w:caps w:val="0"/>
          <w:color w:val="333333"/>
          <w:spacing w:val="0"/>
          <w:sz w:val="24"/>
          <w:szCs w:val="24"/>
          <w:shd w:val="clear" w:color="auto" w:fill="FFFFFF"/>
        </w:rPr>
        <w:t>邮编：26420</w:t>
      </w:r>
      <w:r>
        <w:rPr>
          <w:rFonts w:hint="eastAsia" w:ascii="宋体" w:hAnsi="宋体" w:cs="宋体"/>
          <w:i w:val="0"/>
          <w:iCs w:val="0"/>
          <w:caps w:val="0"/>
          <w:color w:val="333333"/>
          <w:spacing w:val="0"/>
          <w:sz w:val="24"/>
          <w:szCs w:val="24"/>
          <w:shd w:val="clear" w:color="auto" w:fill="FFFFFF"/>
          <w:lang w:val="en-US" w:eastAsia="zh-CN"/>
        </w:rPr>
        <w:t>0</w:t>
      </w:r>
    </w:p>
    <w:p w14:paraId="5E34CABA">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left"/>
        <w:textAlignment w:val="auto"/>
        <w:rPr>
          <w:rFonts w:hint="default" w:ascii="Calibri" w:hAnsi="Calibri" w:eastAsia="Calibri"/>
          <w:color w:val="auto"/>
          <w:sz w:val="24"/>
          <w:szCs w:val="24"/>
        </w:rPr>
      </w:pPr>
      <w:r>
        <w:rPr>
          <w:rFonts w:hint="eastAsia" w:ascii="Times New Roman" w:hAnsi="Times New Roman" w:cs="Times New Roman"/>
          <w:color w:val="auto"/>
          <w:szCs w:val="24"/>
          <w:highlight w:val="none"/>
          <w:lang w:val="en-US" w:eastAsia="zh-CN"/>
        </w:rPr>
        <w:t>三、</w:t>
      </w:r>
      <w:r>
        <w:rPr>
          <w:rFonts w:hint="eastAsia" w:ascii="宋体" w:hAnsi="宋体" w:eastAsia="宋体"/>
          <w:color w:val="auto"/>
          <w:sz w:val="24"/>
          <w:szCs w:val="24"/>
        </w:rPr>
        <w:t>起止时间为发布日期起</w:t>
      </w:r>
      <w:r>
        <w:rPr>
          <w:rFonts w:hint="default" w:ascii="Times New Roman" w:hAnsi="Times New Roman" w:eastAsia="Times New Roman"/>
          <w:color w:val="auto"/>
          <w:sz w:val="24"/>
          <w:szCs w:val="24"/>
        </w:rPr>
        <w:t xml:space="preserve">10 </w:t>
      </w:r>
      <w:r>
        <w:rPr>
          <w:rFonts w:hint="eastAsia" w:ascii="宋体" w:hAnsi="宋体" w:eastAsia="宋体"/>
          <w:color w:val="auto"/>
          <w:sz w:val="24"/>
          <w:szCs w:val="24"/>
        </w:rPr>
        <w:t>个工作日内。</w:t>
      </w:r>
    </w:p>
    <w:p w14:paraId="23C44D97">
      <w:pPr>
        <w:keepNext w:val="0"/>
        <w:keepLines w:val="0"/>
        <w:pageBreakBefore w:val="0"/>
        <w:widowControl w:val="0"/>
        <w:kinsoku/>
        <w:wordWrap/>
        <w:overflowPunct/>
        <w:topLinePunct w:val="0"/>
        <w:autoSpaceDE/>
        <w:autoSpaceDN/>
        <w:bidi w:val="0"/>
        <w:adjustRightInd/>
        <w:snapToGrid/>
        <w:spacing w:beforeLines="0" w:afterLines="0" w:line="360" w:lineRule="auto"/>
        <w:ind w:firstLine="883" w:firstLineChars="200"/>
        <w:jc w:val="both"/>
        <w:textAlignment w:val="auto"/>
        <w:rPr>
          <w:rFonts w:hint="default"/>
          <w:b/>
          <w:bCs/>
          <w:i w:val="0"/>
          <w:iCs w:val="0"/>
          <w:caps w:val="0"/>
          <w:color w:val="auto"/>
          <w:spacing w:val="0"/>
          <w:sz w:val="44"/>
          <w:szCs w:val="4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宋体">
    <w:panose1 w:val="02010600030101010101"/>
    <w:charset w:val="86"/>
    <w:family w:val="auto"/>
    <w:pitch w:val="default"/>
    <w:sig w:usb0="00000003" w:usb1="288F0000" w:usb2="0000000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script"/>
    <w:pitch w:val="default"/>
    <w:sig w:usb0="00000000" w:usb1="00000000" w:usb2="00082016" w:usb3="00000000" w:csb0="00040001"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 w:name="华文楷体">
    <w:altName w:val="宋体"/>
    <w:panose1 w:val="02010600040101010101"/>
    <w:charset w:val="86"/>
    <w:family w:val="auto"/>
    <w:pitch w:val="default"/>
    <w:sig w:usb0="00000000" w:usb1="00000000" w:usb2="00000016" w:usb3="00000000" w:csb0="6006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2E6A41"/>
    <w:rsid w:val="02BE582C"/>
    <w:rsid w:val="035A3F4A"/>
    <w:rsid w:val="04BD7C89"/>
    <w:rsid w:val="05760A26"/>
    <w:rsid w:val="09212671"/>
    <w:rsid w:val="094D790A"/>
    <w:rsid w:val="15A703A2"/>
    <w:rsid w:val="16C727F2"/>
    <w:rsid w:val="18D1155D"/>
    <w:rsid w:val="1A302507"/>
    <w:rsid w:val="239365FF"/>
    <w:rsid w:val="2B8D5A40"/>
    <w:rsid w:val="358833D3"/>
    <w:rsid w:val="3748158D"/>
    <w:rsid w:val="379B4B20"/>
    <w:rsid w:val="39DE30A7"/>
    <w:rsid w:val="3B1240AC"/>
    <w:rsid w:val="42B615A7"/>
    <w:rsid w:val="43255D95"/>
    <w:rsid w:val="450B3BFA"/>
    <w:rsid w:val="452B38B4"/>
    <w:rsid w:val="63452C99"/>
    <w:rsid w:val="64FF257A"/>
    <w:rsid w:val="6B1B7E43"/>
    <w:rsid w:val="6F433E0D"/>
    <w:rsid w:val="7363620E"/>
    <w:rsid w:val="740D6D56"/>
    <w:rsid w:val="76642D14"/>
    <w:rsid w:val="78FF66E6"/>
    <w:rsid w:val="7AD3699E"/>
    <w:rsid w:val="7B034722"/>
    <w:rsid w:val="7F8A5140"/>
    <w:rsid w:val="7FEA3E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ascii="Times New Roman"/>
      <w:kern w:val="2"/>
      <w:sz w:val="18"/>
      <w:szCs w:val="18"/>
    </w:rPr>
  </w:style>
  <w:style w:type="paragraph" w:styleId="5">
    <w:name w:val="Normal (Web)"/>
    <w:basedOn w:val="1"/>
    <w:qFormat/>
    <w:uiPriority w:val="99"/>
    <w:pPr>
      <w:spacing w:before="100" w:beforeAutospacing="1" w:after="10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image" Target="media/image9.pn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3021</Words>
  <Characters>3584</Characters>
  <Lines>0</Lines>
  <Paragraphs>0</Paragraphs>
  <TotalTime>7</TotalTime>
  <ScaleCrop>false</ScaleCrop>
  <LinksUpToDate>false</LinksUpToDate>
  <CharactersWithSpaces>3687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2025-07-17T07:53:00Z</dcterms:created>
  <dc:creator>Administrator</dc:creator>
  <cp:lastModifiedBy>夏尔</cp:lastModifiedBy>
  <dcterms:modified xsi:type="dcterms:W3CDTF">2026-05-26T10:27:56Z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eyJoZGlkIjoiOWQ0ZjgxODA2NDhhODk0YzZlOGM3YzA5ODIwYjYyNGIiLCJ1c2VySWQiOiIyNzMzODk4OTUifQ==</vt:lpwstr>
  </property>
  <property fmtid="{D5CDD505-2E9C-101B-9397-08002B2CF9AE}" pid="4" name="ICV">
    <vt:lpwstr>0EC7EBCC39624C27946555F4237CB69D_12</vt:lpwstr>
  </property>
</Properties>
</file>