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BADF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bookmarkStart w:id="0" w:name="OLE_LINK1"/>
    </w:p>
    <w:p w14:paraId="1EED57E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威海市环翠区人民政府</w:t>
      </w:r>
    </w:p>
    <w:p w14:paraId="55E91D0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2025年政府信息公开工作年度报告</w:t>
      </w:r>
    </w:p>
    <w:bookmarkEnd w:id="0"/>
    <w:p w14:paraId="6CF465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2429C5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信息公开工作实际，编制发布本报告。</w:t>
      </w:r>
    </w:p>
    <w:p w14:paraId="630EA9B3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年1月1日到12月31日止。报告电子版可从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网址：http://www.huancui.gov.cn/col/col183096/index.html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威海市新威路75号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0631-5208761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）。</w:t>
      </w:r>
    </w:p>
    <w:p w14:paraId="04606DE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一、总体情况</w:t>
      </w:r>
    </w:p>
    <w:p w14:paraId="1E22A9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年，威海市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环翠区人民政府严格落实国家、省、市关于政务公开工作的决策部署，紧紧围绕区委、区政府中心工作，以打造标准化、规范化、数字化政务公开为主线，以满足企业群众需求为导向，坚持统筹政务公开与安全保密，全力做好政策解读回应、依申请公开办理等工作，全区政务公开效能显著提升。</w:t>
      </w:r>
    </w:p>
    <w:p w14:paraId="64EF9C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动公开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全年在区政府网站公开各类政府信息1.2万余条，其中，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主动公开政府和政府办文件20件，部门规范性文件2件，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政府常务会议9次、全体会议1次、专题会议6次，邀请公众代表列席区政府常务会议2次。持续做好稳岗就业、养老服务、教育教学等重点领域政策文件公开与解读回应，发布意见调查征集14次，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公开各类会议、政策等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解读材料22篇。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严格落实山东省政策文件库管理办法，梳理政策文件历史修订版本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34件，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规范录入省政策文件库并做好关联展示。</w:t>
      </w:r>
    </w:p>
    <w:p w14:paraId="5AC056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严格落实申请人身份审查、答复书会签等工作机制，用好依申请公开办理平台，全年收到政府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134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，比上年度减少22件，均如期规范办理。收到依申请公开方面的行政复议9件，其中结果维持6件、结果纠正1件、其他结果2件。未收到依申请公开办理相关的行政诉讼。</w:t>
      </w:r>
    </w:p>
    <w:p w14:paraId="6790D5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主动公开事项目录，按季度开展人工读网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清理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清理过期文件、过时信息等近千条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全年未发生在政府信息公开过程中公布涉密文件和泄密的情况。对现行有效的行政规范性文件和政策性文件开展集中清理，废止区政府行政规范性文件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1件、继续执行4件，废止区政府政策性文件4件、宣布失效10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件，相关文件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均已更新文件编号及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有效性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标注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 w14:paraId="67BCAD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政府信息公开平台建设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门户网站专栏建设持续优化，新增“爱山东政务服务专区”“人事考试专栏”等专题和栏目6个，进一步调整美化页面布局。持续加强政务新媒体日常监管，规范开设微信公众号政务新媒体“政民互动”服务，通过13个政务新媒体推送重点文章844篇，推动政务公开向政务新媒体延伸。持续做好政府公报编纂赠阅工作，全年刊发并公开政府公报4期。</w:t>
      </w:r>
    </w:p>
    <w:p w14:paraId="3DBF34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C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印发《2025年威海市环翠区政务公开工作要点》，明确各部门工作职责与全年重点任务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组织全区政务公开工作人员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收听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收看省级、市级视频培训会议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政务公开专题会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1次，重点对政务公开工作要点进行解读，对政府网站维护和依申请公开件办理进行培训，进一步提升政务公开工作人员能力与水平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</w:p>
    <w:p w14:paraId="093A9E9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 w14:paraId="42A71D85">
      <w:pPr>
        <w:pStyle w:val="3"/>
        <w:rPr>
          <w:rFonts w:hint="default"/>
        </w:rPr>
      </w:pPr>
    </w:p>
    <w:tbl>
      <w:tblPr>
        <w:tblStyle w:val="5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BC68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5065A7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0176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55877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1CA00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72914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1FF9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3C42E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C1287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8F45B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F7762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B33E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6DEF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AC1CC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7FA1A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DFCA2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8EF57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10</w:t>
            </w:r>
          </w:p>
        </w:tc>
      </w:tr>
      <w:tr w14:paraId="40EAE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3BF7CD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06D6E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8329E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27AE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6F1E0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1D634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34DA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C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37839</w:t>
            </w:r>
          </w:p>
        </w:tc>
      </w:tr>
      <w:tr w14:paraId="5EC70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17E55D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22AEE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32666E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D066B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39DD7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08579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8CE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756</w:t>
            </w:r>
          </w:p>
        </w:tc>
      </w:tr>
      <w:tr w14:paraId="10A70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90551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2F3B2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9942</w:t>
            </w:r>
          </w:p>
        </w:tc>
      </w:tr>
      <w:tr w14:paraId="40899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58B33D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7190D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78238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D24F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32E9E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5B2F4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789A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highlight w:val="none"/>
                <w:lang w:val="en-US" w:eastAsia="zh-CN"/>
              </w:rPr>
              <w:t>354.4671</w:t>
            </w:r>
          </w:p>
        </w:tc>
      </w:tr>
    </w:tbl>
    <w:p w14:paraId="3FC86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3"/>
        <w:gridCol w:w="541"/>
        <w:gridCol w:w="553"/>
        <w:gridCol w:w="720"/>
        <w:gridCol w:w="675"/>
        <w:gridCol w:w="525"/>
        <w:gridCol w:w="1"/>
        <w:gridCol w:w="700"/>
      </w:tblGrid>
      <w:tr w14:paraId="0DC6F8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FE8D5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4487897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A5B2D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 w14:paraId="2D0F0E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ADFF5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CDBB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14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D842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6C0A3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 w14:paraId="0E49FE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84C4F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CB0DE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5FCC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B14D6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E34D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C6FF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43F7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923A1C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 w14:paraId="49D27E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756BC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1257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124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B9D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242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4BB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49FF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7312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DA6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134</w:t>
            </w:r>
            <w:bookmarkStart w:id="11" w:name="_GoBack"/>
            <w:bookmarkEnd w:id="11"/>
          </w:p>
        </w:tc>
      </w:tr>
      <w:tr w14:paraId="73F14C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8B6BB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F7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884F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6D78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263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FEF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45B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CE1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9</w:t>
            </w:r>
          </w:p>
        </w:tc>
      </w:tr>
      <w:tr w14:paraId="3227797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1FF4C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35FFB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9F1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45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02F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946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1D4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343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5D2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09F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50</w:t>
            </w:r>
          </w:p>
        </w:tc>
      </w:tr>
      <w:tr w14:paraId="781EBB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BD35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42CC2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982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5CE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E7C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4FE9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F7FB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FE2D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501D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29</w:t>
            </w:r>
          </w:p>
        </w:tc>
      </w:tr>
      <w:tr w14:paraId="141252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E80B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894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AF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84C4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731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692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ECC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DC5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BAB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20D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3356D3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92008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53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4FC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3B7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D7A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895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09E1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B8D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122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993F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7B36BD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40E7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50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E6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1EF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C99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6B4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020E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400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68FE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C027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417056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2592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F4C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2F1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720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1B1A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4FB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D950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330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7F2C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3D2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455B65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03424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800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71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6A5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2F5B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738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DE8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1E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410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7F0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764E7D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6E25B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7B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51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FEB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C8E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648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7F0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422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4C5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636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45FFD9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EB3E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40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AEC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91A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B02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6CE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BFD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0A8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B60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1F8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747EF6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4E45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17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7C6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944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C8B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33A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F83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168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054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CC5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36777F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4768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C5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EC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BC11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C33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8C2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54FD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3C9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A39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57E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42</w:t>
            </w:r>
          </w:p>
        </w:tc>
      </w:tr>
      <w:tr w14:paraId="3AE1EA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9727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63F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C9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9A1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B1C6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ED86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9B7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867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715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F04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</w:t>
            </w:r>
          </w:p>
        </w:tc>
      </w:tr>
      <w:tr w14:paraId="5EDEEA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9BC5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27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58F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EB4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B5B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E69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3D8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D525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FEAE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D1C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6CF11C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99D9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88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84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71D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514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0C9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453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DA9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2F7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77A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36925D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608AB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52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14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B563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10C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3318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A47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F73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92B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CFA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5C704B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AE9B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BE4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D0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A39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6050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13C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E9C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1EC1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739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430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39C4D3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D1412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C6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BEC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FAF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5323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118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CAE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281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19C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202A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18BCCF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A1338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37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F0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 w14:paraId="721BB4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B7C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142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0F2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A9A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B05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865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4779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479A1B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88BA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F4E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30C18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E44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56BD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9F4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40A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1746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DED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600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111ED0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C8BF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C22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E8F0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B45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420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182D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A33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53BE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EE8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6C4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66B068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02EC2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8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6AB98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FC4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FB0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3AC9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B13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840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D1F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5C6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</w:tr>
      <w:tr w14:paraId="014261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C85A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BC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A41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129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F8F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31D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50E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AB6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7B4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DA0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139</w:t>
            </w:r>
          </w:p>
        </w:tc>
      </w:tr>
      <w:tr w14:paraId="00648C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057B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EA0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775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363D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816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9F3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737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E9E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</w:tr>
    </w:tbl>
    <w:p w14:paraId="59ED9B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75AFD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3987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5A22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62BBA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0BA3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6C4AF21F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21F75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84E5B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4EB0C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72DCF5EA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ADAFB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 w14:paraId="106A3CE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4D56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EBF8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 w14:paraId="5424C1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0A634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E888B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CF59C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74597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9C0F0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28F23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D3355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CAF2B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11C4A507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5BDCC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17601C50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86E6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75D60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94EC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513659AD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71900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057C94F5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A97EE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C8B5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3C3C3B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4FE0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6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C7F5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59A9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6621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8020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9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BAA5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D9C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7F1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6DF1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F6D0A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B918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386E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70B1D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1F7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07CB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45B2DBA2"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 w14:paraId="6C55D6BE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A27442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color="auto" w:fill="FFFFFF"/>
          <w:lang w:val="en-US" w:eastAsia="zh-CN" w:bidi="ar-SA"/>
        </w:rPr>
        <w:t>2025年度，环翠区政务公开工作质效显著提升，但对照国家、省、市关于政务公开工作各项部署要求，还存在一些问题和不足，具体情况如下：</w:t>
      </w:r>
    </w:p>
    <w:p w14:paraId="35B571A4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。一是政府门户网站已公开信息动态清理机制有待完善。二是政策宣传解读形式仍有优化和创新空间。三是政务公开工作人员业务能力有待进一步提升。</w:t>
      </w:r>
    </w:p>
    <w:p w14:paraId="29D2AD1D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trike/>
          <w:dstrike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（二）改进措施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加强已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审查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清理。组织各镇街、各部门根据法律法规规定，全面梳理确定本行业本领域法定公开事项，重点厘清信息公开责任主体，明确公开内容、政策依据及存续时限，对已公开的信息进行定期评估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对过时、无效或不再需要公开的信息进行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动态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清理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确保公开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精准规范，公开内容鲜活有效。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二是加强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政策宣传解读。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以群众需求为根本导向，指导各部门、各镇街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推进重要政策解读和政策制定工作同步考虑、同步发布，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着力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丰富解读内容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创新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多元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解读形式，注重运用图解、音视频等形式提升解读效果，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确保政策解读材料专业深刻、通俗易懂。三是加强政务公开业务培训。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聚焦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主动公开与解读回应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、依申请公开办理、文件库管理等核心业务，组织开展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针对性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专题培训，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不断提升全区政务公开工作人员业务能力与水平。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同时，进一步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完善工作人员工作交接机制，梳理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形成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通用化的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政务公开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工作注意事项，明确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要求，为业务开展提供清晰指引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避免工作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交接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断档脱节。</w:t>
      </w:r>
    </w:p>
    <w:p w14:paraId="478EE5A2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六、其他需要报告的事项</w:t>
      </w:r>
    </w:p>
    <w:p w14:paraId="3334E0F0">
      <w:pPr>
        <w:keepNext w:val="0"/>
        <w:keepLines w:val="0"/>
        <w:pageBreakBefore w:val="0"/>
        <w:widowControl w:val="0"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政府信息公开收费方面：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威海市环翠区所有部门和单位均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未收取政府信息公开信息处理费。</w:t>
      </w:r>
    </w:p>
    <w:p w14:paraId="4A164F9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2025年，共收到需我区办理的人大代表建议、政协委员提案191件，其中区级人大代表建议42件，区级政协委员提案147件，市级人大代表建议1件，市级政协委员提案1件。在市、区人大、政协的监督、支持和指导下，在各承办单位和经办人员的共同努力下，截至8月底，人大代表建议、政协委员提案已全部落实，面复率及满意率均为100%。</w:t>
      </w:r>
    </w:p>
    <w:p w14:paraId="012D62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落实上级政务公开要点做法：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严格落实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省、市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政务公开工作要点要求，结合区委、区政府重点工作，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制定环翠区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年度政务公开重点工作及责任分工方案，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明确了全年政务公开工作重点任务、目标要求、完成时限和责任部门，围绕群众关心关注的重点领域，持续强化政府门户网站和政务新媒体建设与监管，深入推进主动公开与解读回应，全力做好依申请公开办理，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政府信息公开质效显著提升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410A11-4A3E-4C43-8FA8-1631EA4C461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F4B36557-D6A0-4709-BE7A-5F83B6B77549}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E4A5E38-C86C-4301-94C0-45A40A973B0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7AC65721-16CB-46CD-BE04-1B586B08F5B5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44139414-246c-4301-8552-6baef459915a"/>
  </w:docVars>
  <w:rsids>
    <w:rsidRoot w:val="11AF18C8"/>
    <w:rsid w:val="0095088C"/>
    <w:rsid w:val="012D51C9"/>
    <w:rsid w:val="01C4531A"/>
    <w:rsid w:val="076C5D57"/>
    <w:rsid w:val="088A61B1"/>
    <w:rsid w:val="08D157AC"/>
    <w:rsid w:val="09D21BBD"/>
    <w:rsid w:val="0D2C7836"/>
    <w:rsid w:val="0D9F31AB"/>
    <w:rsid w:val="0F3D6E42"/>
    <w:rsid w:val="10AFA3C6"/>
    <w:rsid w:val="11AF18C8"/>
    <w:rsid w:val="11F56D91"/>
    <w:rsid w:val="133256D6"/>
    <w:rsid w:val="13E12516"/>
    <w:rsid w:val="14AD74AF"/>
    <w:rsid w:val="15D73BEB"/>
    <w:rsid w:val="166013EE"/>
    <w:rsid w:val="16821CF2"/>
    <w:rsid w:val="17AA04ED"/>
    <w:rsid w:val="1A6A77C7"/>
    <w:rsid w:val="1AA47505"/>
    <w:rsid w:val="1BB966A7"/>
    <w:rsid w:val="1BDD9AC2"/>
    <w:rsid w:val="1CB174D9"/>
    <w:rsid w:val="1DAF245D"/>
    <w:rsid w:val="1ED4E863"/>
    <w:rsid w:val="1EDDB58B"/>
    <w:rsid w:val="201A18F4"/>
    <w:rsid w:val="20390128"/>
    <w:rsid w:val="20BF284A"/>
    <w:rsid w:val="212C57D3"/>
    <w:rsid w:val="21E9640B"/>
    <w:rsid w:val="23F7FD1E"/>
    <w:rsid w:val="25B73564"/>
    <w:rsid w:val="25E43DAA"/>
    <w:rsid w:val="27A7F8F7"/>
    <w:rsid w:val="289625EF"/>
    <w:rsid w:val="29BF2662"/>
    <w:rsid w:val="29F77E41"/>
    <w:rsid w:val="2A9A5A45"/>
    <w:rsid w:val="2C7A1F15"/>
    <w:rsid w:val="2D6913B6"/>
    <w:rsid w:val="2DF357BC"/>
    <w:rsid w:val="35B86354"/>
    <w:rsid w:val="35BBCE07"/>
    <w:rsid w:val="35F332F8"/>
    <w:rsid w:val="36241E36"/>
    <w:rsid w:val="37DA7D0B"/>
    <w:rsid w:val="3813421A"/>
    <w:rsid w:val="38DF050A"/>
    <w:rsid w:val="39524831"/>
    <w:rsid w:val="3AA12D62"/>
    <w:rsid w:val="3BB645EB"/>
    <w:rsid w:val="3C2B4FD9"/>
    <w:rsid w:val="3CB02FDD"/>
    <w:rsid w:val="3D8C645F"/>
    <w:rsid w:val="3DBB1538"/>
    <w:rsid w:val="3DF144D8"/>
    <w:rsid w:val="3E173A67"/>
    <w:rsid w:val="3EDE3670"/>
    <w:rsid w:val="3F4DACDC"/>
    <w:rsid w:val="3F6FD98E"/>
    <w:rsid w:val="3F7F67F8"/>
    <w:rsid w:val="3F7F6D07"/>
    <w:rsid w:val="3F7FB252"/>
    <w:rsid w:val="3F96BB59"/>
    <w:rsid w:val="3FA02FAC"/>
    <w:rsid w:val="40307062"/>
    <w:rsid w:val="41105CD2"/>
    <w:rsid w:val="41B051C6"/>
    <w:rsid w:val="45F005CE"/>
    <w:rsid w:val="464F74E8"/>
    <w:rsid w:val="48C937E8"/>
    <w:rsid w:val="48F84A93"/>
    <w:rsid w:val="49020927"/>
    <w:rsid w:val="492C5BF2"/>
    <w:rsid w:val="4977360C"/>
    <w:rsid w:val="49FC1D63"/>
    <w:rsid w:val="4A5B4CDC"/>
    <w:rsid w:val="4A8835F7"/>
    <w:rsid w:val="4B1227D4"/>
    <w:rsid w:val="4DE34C8F"/>
    <w:rsid w:val="4EEF1EC7"/>
    <w:rsid w:val="4EFF0AAD"/>
    <w:rsid w:val="4FB7609A"/>
    <w:rsid w:val="4FB97C87"/>
    <w:rsid w:val="511E6463"/>
    <w:rsid w:val="54F23AC6"/>
    <w:rsid w:val="56F344A5"/>
    <w:rsid w:val="57236B81"/>
    <w:rsid w:val="573C7C43"/>
    <w:rsid w:val="57DFF2AD"/>
    <w:rsid w:val="57F7CB4B"/>
    <w:rsid w:val="587A4EC7"/>
    <w:rsid w:val="593F140A"/>
    <w:rsid w:val="5B2F2252"/>
    <w:rsid w:val="5BD668B8"/>
    <w:rsid w:val="5BEB8C06"/>
    <w:rsid w:val="5C675D8D"/>
    <w:rsid w:val="5D7012B3"/>
    <w:rsid w:val="5DFFCC76"/>
    <w:rsid w:val="5F0C04A7"/>
    <w:rsid w:val="5F807B10"/>
    <w:rsid w:val="5FF7DF5A"/>
    <w:rsid w:val="62930ACC"/>
    <w:rsid w:val="657F7FC2"/>
    <w:rsid w:val="65FA5E5E"/>
    <w:rsid w:val="667E088B"/>
    <w:rsid w:val="68C9088B"/>
    <w:rsid w:val="6BE9EDC7"/>
    <w:rsid w:val="6C7C7FF0"/>
    <w:rsid w:val="6CCD4034"/>
    <w:rsid w:val="6DC52974"/>
    <w:rsid w:val="6DFB5EE1"/>
    <w:rsid w:val="6DFF7E7F"/>
    <w:rsid w:val="6E0334E4"/>
    <w:rsid w:val="6E7BD520"/>
    <w:rsid w:val="6F79C2E3"/>
    <w:rsid w:val="71147D32"/>
    <w:rsid w:val="723929E5"/>
    <w:rsid w:val="734745AE"/>
    <w:rsid w:val="735D9BAE"/>
    <w:rsid w:val="74B02D5E"/>
    <w:rsid w:val="763A5ADE"/>
    <w:rsid w:val="765F598B"/>
    <w:rsid w:val="76DFC777"/>
    <w:rsid w:val="76EF6178"/>
    <w:rsid w:val="77181135"/>
    <w:rsid w:val="773560F1"/>
    <w:rsid w:val="774C25A1"/>
    <w:rsid w:val="777DE940"/>
    <w:rsid w:val="77BF2AFE"/>
    <w:rsid w:val="77EE2D86"/>
    <w:rsid w:val="78564BB1"/>
    <w:rsid w:val="787E168D"/>
    <w:rsid w:val="797723BD"/>
    <w:rsid w:val="79B62A81"/>
    <w:rsid w:val="7A4F3728"/>
    <w:rsid w:val="7AB7018A"/>
    <w:rsid w:val="7B9EDBC2"/>
    <w:rsid w:val="7BFC1E22"/>
    <w:rsid w:val="7CBD6867"/>
    <w:rsid w:val="7E2277F5"/>
    <w:rsid w:val="7E5F7E01"/>
    <w:rsid w:val="7EE7BDAE"/>
    <w:rsid w:val="7EEBC8D3"/>
    <w:rsid w:val="7F3CAD69"/>
    <w:rsid w:val="7F5D0D7A"/>
    <w:rsid w:val="7F6EE8CB"/>
    <w:rsid w:val="7F6F9F0F"/>
    <w:rsid w:val="7F8E3FA6"/>
    <w:rsid w:val="7FBF6702"/>
    <w:rsid w:val="7FBF920C"/>
    <w:rsid w:val="7FEB77C8"/>
    <w:rsid w:val="7FF3217F"/>
    <w:rsid w:val="7FFD43A1"/>
    <w:rsid w:val="7FFDE779"/>
    <w:rsid w:val="7FFFA0F3"/>
    <w:rsid w:val="9EDED553"/>
    <w:rsid w:val="A372CD94"/>
    <w:rsid w:val="B3F3D1F3"/>
    <w:rsid w:val="B971234D"/>
    <w:rsid w:val="BAFF6443"/>
    <w:rsid w:val="BBF76192"/>
    <w:rsid w:val="BBFEA941"/>
    <w:rsid w:val="BDFF55C8"/>
    <w:rsid w:val="BEDFFC4D"/>
    <w:rsid w:val="BFDDE84C"/>
    <w:rsid w:val="BFDF3F14"/>
    <w:rsid w:val="C9FE21B7"/>
    <w:rsid w:val="CFD98EC0"/>
    <w:rsid w:val="D2F33A17"/>
    <w:rsid w:val="D3A4FB44"/>
    <w:rsid w:val="D7BF5634"/>
    <w:rsid w:val="D7FA02D2"/>
    <w:rsid w:val="D7FCCB16"/>
    <w:rsid w:val="DCDB7306"/>
    <w:rsid w:val="DD1C77E4"/>
    <w:rsid w:val="DDCF9600"/>
    <w:rsid w:val="DEFB0488"/>
    <w:rsid w:val="DF650A46"/>
    <w:rsid w:val="DFFFAAD2"/>
    <w:rsid w:val="E6F70C2C"/>
    <w:rsid w:val="E76F8A15"/>
    <w:rsid w:val="EA5E9EE2"/>
    <w:rsid w:val="EB7FD6DC"/>
    <w:rsid w:val="ECE73626"/>
    <w:rsid w:val="EF9F5C5F"/>
    <w:rsid w:val="EFE2F066"/>
    <w:rsid w:val="EFFD1D4E"/>
    <w:rsid w:val="F379539C"/>
    <w:rsid w:val="F5FFAB39"/>
    <w:rsid w:val="F7F987AE"/>
    <w:rsid w:val="F7FD539A"/>
    <w:rsid w:val="F95F4281"/>
    <w:rsid w:val="FABFFB74"/>
    <w:rsid w:val="FAFADA71"/>
    <w:rsid w:val="FBBB773C"/>
    <w:rsid w:val="FBC7774C"/>
    <w:rsid w:val="FBDDA27E"/>
    <w:rsid w:val="FBEF23C2"/>
    <w:rsid w:val="FBFFE12A"/>
    <w:rsid w:val="FC56033C"/>
    <w:rsid w:val="FCEC549B"/>
    <w:rsid w:val="FD9F4B63"/>
    <w:rsid w:val="FDBF5553"/>
    <w:rsid w:val="FDDE5B78"/>
    <w:rsid w:val="FEDC211F"/>
    <w:rsid w:val="FF7C5EAB"/>
    <w:rsid w:val="FF7FDC53"/>
    <w:rsid w:val="FFBB2F58"/>
    <w:rsid w:val="FFBB93FD"/>
    <w:rsid w:val="FFBF3189"/>
    <w:rsid w:val="FFDE016B"/>
    <w:rsid w:val="FFDF6F5F"/>
    <w:rsid w:val="FFDF7FEB"/>
    <w:rsid w:val="FFF29D69"/>
    <w:rsid w:val="FFFFB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next w:val="4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4">
    <w:name w:val="文章附标题"/>
    <w:basedOn w:val="1"/>
    <w:next w:val="2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3123</Words>
  <Characters>3302</Characters>
  <Lines>0</Lines>
  <Paragraphs>0</Paragraphs>
  <TotalTime>298</TotalTime>
  <ScaleCrop>false</ScaleCrop>
  <LinksUpToDate>false</LinksUpToDate>
  <CharactersWithSpaces>3302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2023-01-22T07:45:00Z</dcterms:created>
  <dc:creator>诗人与熊</dc:creator>
  <cp:lastModifiedBy>windxy</cp:lastModifiedBy>
  <cp:lastPrinted>2023-01-22T09:08:00Z</cp:lastPrinted>
  <dcterms:modified xsi:type="dcterms:W3CDTF">2026-02-27T09:08:26Z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D901C2F64D5D4129A461E8D77A49FEEA_13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