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3A429F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2008年环翠区教育局年度报告</w:t>
      </w:r>
    </w:p>
    <w:p w14:paraId="18634160"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bookmarkEnd w:id="0"/>
    </w:p>
    <w:p w14:paraId="12B3B1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年1月1日起，至20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年12月31日止。</w:t>
      </w:r>
    </w:p>
    <w:p w14:paraId="4642BA6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情况概述</w:t>
      </w:r>
    </w:p>
    <w:p w14:paraId="78CFB8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</w:t>
      </w:r>
    </w:p>
    <w:p w14:paraId="0CC131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</w:t>
      </w:r>
    </w:p>
    <w:p w14:paraId="2852DD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</w:t>
      </w:r>
    </w:p>
    <w:p w14:paraId="4A01C4B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</w:t>
      </w:r>
    </w:p>
    <w:p w14:paraId="3A6083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截止20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年底，我局政府信息公开工作运行正常，政府信息公开咨询、申请以及答复工作顺利开展。</w:t>
      </w:r>
    </w:p>
    <w:p w14:paraId="200EEC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二、公开情况</w:t>
      </w:r>
    </w:p>
    <w:p w14:paraId="3DEC5C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（一）数量统计</w:t>
      </w:r>
    </w:p>
    <w:p w14:paraId="29C101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截止20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年底，累计主动公开政府信息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41</w:t>
      </w:r>
      <w:r>
        <w:rPr>
          <w:rFonts w:hint="eastAsia" w:ascii="仿宋_GB2312" w:hAnsi="仿宋_GB2312" w:eastAsia="仿宋_GB2312" w:cs="仿宋_GB2312"/>
          <w:sz w:val="32"/>
          <w:szCs w:val="32"/>
        </w:rPr>
        <w:t>条。在主动公开的信息中，机构设置类的信息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条；政策法规类信息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sz w:val="32"/>
          <w:szCs w:val="32"/>
        </w:rPr>
        <w:t>条；正式公文信息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条；工作动态类信息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条；规划总结3条；其他信息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条。</w:t>
      </w:r>
    </w:p>
    <w:p w14:paraId="735FFD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（二）公开形式</w:t>
      </w:r>
    </w:p>
    <w:p w14:paraId="078ED3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1.认真做好区政府网站相关栏目的维护更新工作。通过“政府信息公开”自主发布区教育局主要工作信息及需告知公众的各项规章制度。</w:t>
      </w:r>
    </w:p>
    <w:p w14:paraId="27874D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2.认真做好做好“环翠教育网”维护更新工作。在环翠教育网站设立“机构设置”“职能介绍”“规划计划”“教育局文件”“综合工作”等专栏，并做好日常维护、信息更新工作。</w:t>
      </w:r>
    </w:p>
    <w:p w14:paraId="52AC50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3.通过新闻发布会、广播、电视、报刊等新闻媒体、公告栏、资料汇编等公开有关信息。</w:t>
      </w:r>
    </w:p>
    <w:p w14:paraId="4F7D75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三、办理情况</w:t>
      </w:r>
    </w:p>
    <w:p w14:paraId="11E475C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年，我局明确了依申请公开的受理机构，公布了办公时间、地址、受理程序等。目前尚未收到政府信息公开申请。</w:t>
      </w:r>
    </w:p>
    <w:p w14:paraId="2424309A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申请行政复议和提起行政诉讼情况</w:t>
      </w:r>
    </w:p>
    <w:p w14:paraId="2B27CA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08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年，我局未发生因政府信息公开引发的行政复议和行政诉讼案件。</w:t>
      </w:r>
    </w:p>
    <w:p w14:paraId="54D0FE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五、主要问题和改进措施</w:t>
      </w:r>
    </w:p>
    <w:p w14:paraId="3219F0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（一）主要问题</w:t>
      </w:r>
    </w:p>
    <w:p w14:paraId="2B5C73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</w:t>
      </w:r>
    </w:p>
    <w:p w14:paraId="45EF2B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（二）改进措施</w:t>
      </w:r>
    </w:p>
    <w:p w14:paraId="411DA3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</w:t>
      </w:r>
    </w:p>
    <w:p w14:paraId="055D7E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2.不断完善政府信息公开的内容，及时更新政府信息，主动及时向社会公开可以公开的信息，以确保政府信息公开的完整性、全面性和及时性。拓展信息公开途径，丰富公开形式，为公众提供更方便快捷的服务。</w:t>
      </w:r>
    </w:p>
    <w:p w14:paraId="55C055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3.完善信息公开监督、评议制度，将评议监督工作常规化，日常化；并主动听取社会各界对我局政府信息公开的意见和建议，充分发挥人民群众和新闻舆论的监督作用，不断改进工作。</w:t>
      </w:r>
    </w:p>
    <w:p w14:paraId="264F1A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二〇〇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九</w:t>
      </w:r>
      <w:r>
        <w:rPr>
          <w:rFonts w:hint="eastAsia" w:ascii="仿宋_GB2312" w:hAnsi="仿宋_GB2312" w:eastAsia="仿宋_GB2312" w:cs="仿宋_GB2312"/>
          <w:sz w:val="32"/>
          <w:szCs w:val="32"/>
        </w:rPr>
        <w:t>年二月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5EC67D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Microsoft Yahei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E25F7B"/>
    <w:multiLevelType w:val="singleLevel"/>
    <w:tmpl w:val="FFE25F7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E174602"/>
    <w:multiLevelType w:val="singleLevel"/>
    <w:tmpl w:val="4E174602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C0D11BD"/>
    <w:rsid w:val="1AB22F8B"/>
    <w:rsid w:val="20160BA2"/>
    <w:rsid w:val="28A73071"/>
    <w:rsid w:val="2EA24641"/>
    <w:rsid w:val="3A300AB5"/>
    <w:rsid w:val="72D0729C"/>
    <w:rsid w:val="77FF7E9E"/>
    <w:rsid w:val="9DBF0E5E"/>
    <w:rsid w:val="A3C786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antop</dc:creator>
  <cp:lastModifiedBy>user</cp:lastModifiedBy>
  <dcterms:modified xsi:type="dcterms:W3CDTF">2026-06-11T15:41:26Z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787A8ADCD3BC1E4F86662A6AE7972D55_42</vt:lpwstr>
  </property>
</Properties>
</file>