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6365" w:type="dxa"/>
        <w:tblInd w:w="-114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1"/>
        <w:gridCol w:w="1584"/>
        <w:gridCol w:w="2310"/>
        <w:gridCol w:w="586"/>
        <w:gridCol w:w="1619"/>
        <w:gridCol w:w="2130"/>
        <w:gridCol w:w="6195"/>
        <w:gridCol w:w="705"/>
        <w:gridCol w:w="7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65" w:type="dxa"/>
          <w:trHeight w:val="950" w:hRule="atLeast"/>
        </w:trPr>
        <w:tc>
          <w:tcPr>
            <w:tcW w:w="156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0"/>
                <w:szCs w:val="40"/>
                <w:u w:val="none"/>
                <w:bdr w:val="none" w:color="auto" w:sz="0" w:space="0"/>
                <w:lang w:val="en-US" w:eastAsia="zh-CN" w:bidi="ar"/>
              </w:rPr>
              <w:t>威海市环翠区国有资本运营有限公司公开招聘岗位列表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2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单位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/</w:t>
            </w:r>
            <w:r>
              <w:rPr>
                <w:rFonts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部门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岗位名称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招聘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人数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学历要求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专业要求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相关要求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考试形式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6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综合管理部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行政专员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第二轮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“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双一流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”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建设高校、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QS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榜单前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名高校全日制本科及以上学历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行政管理、工商管理等相关专业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具有行政管理等相关知识；具备一定的公文写作能力、组织协调能力、统筹调度能力，以及语言表达和沟通技巧能力；具有专业的岗位技能、较强的学习能力、沟通能力、协调能力、执行能力、团队意识；熟练掌握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office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办公软件；能适应不定期加班和周末轮流值班；有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驾驶证；具备威海市居住条件。优秀者可适当放宽。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无领导小组面试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4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综合管理部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安全管理员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第二轮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“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双一流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”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建设高校、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QS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榜单前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名高校全日制本科及以上学历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理工类专业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周岁以下；具有从事安全管理相关工作经验；具有注册安全工程师执业资格证书者优先；熟练掌握安全标准化、安全生产双重预防体系、消防、特种设备等相关法律法规及专业知识；熟练使用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office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办公软件；具有较强的学习能力、沟通能力、协调能力、执行能力；有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驾驶证优先；具备威海市居住条件。优秀者可适当放宽。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无领导小组面试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9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审计合规部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副主任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第二轮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“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双一流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”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建设高校、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QS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榜单前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名高校全日制本科及以上学历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审计、财务会计等相关专业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周岁以下；具有财务、审计中级职称及以上水平；具有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</w:t>
            </w:r>
            <w:bookmarkStart w:id="0" w:name="_GoBack"/>
            <w:bookmarkEnd w:id="0"/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以上内部审计、合规管理、风险管理等相关工作经验，具有国企工作经验者优先；熟悉财税法规、审计程序和公司财务管理流程，具有风险管理意识、风险综合分析判断及协调处理能力；思维缜密、原则性强、责任心强，具备组织协调、统筹管理、分析研判、处理突发事件及团队培养能力；具备威海市居住条件。条件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无领导小组面试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贸易发展部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贸易专员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第二轮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“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双一流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”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建设高校、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QS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榜单前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名高校全日制本科及以上学历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财务管理、会计学、金融学、国际贸易、物流等相关专业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周岁以下；熟悉贸易业务流程，熟悉相关法律条规，具备贸易管理、金融等专业知识和相关技能；具有同职位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年以上工作经验；工作细心、认真负责，具备较强的组织、协调、沟通和团队协作精神；具备威海市居住条件。优秀者可适当放宽。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无领导小组面试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2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新创公司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招商运营副总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全日制本科及以上学历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市场营销、工商管理、经济学等相关专业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周岁以下；有园区招商、运营等方面相关培训经历优先；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中大型产业园区招商运营管理工作经验，熟悉产业园项目的基本运作模式；具备突出的产业园的品牌战略推广和营销策划能力，系统掌握产业园项目运营管理与市场推广技能；具备良好的区域产业导入和招商方案策划能力、政策分析和市场调研能力以及商务谈判技巧；精通产业园类项目产业招商、产业运营、产业规划等行业知识；具备良好的洽谈合作能力、公关协调能力、沟通谈判能力、项目执行能力和团队管理能力；能够适应较大的工作压力、能适应不定期加班、出差和周末轮流值班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无领导小组面试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4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新创公司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党群专员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全日制本科及以上学历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新闻、思想政治、公共管理、法学等相关专业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周岁以下；中共党员，具有较高的政治素质，拥护党的路线、方针、政策；熟悉党团组织管理、党团建设工作和宣传教育知识，具有良好的公文写作能力；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年以上企业、党政机关等行业党务、纪检监察、群团工作经验；有思想政治等方面相关培训经历优先；能适应不定期加班和周末轮流值班；具备威海市居住条件。优秀者可适当放宽。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4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新创公司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文秘专员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全日制本科及以上学历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中文、行政管理、法律、工商管理等相关专业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周岁以下；有行政管理、公文写作等方面相关培训经历优先；有行政管理、文秘等相关知识，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年以上相关岗位工作经验；掌握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office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办公软件；具备公文写作、组织协调以及沟通表达等方面能力；具有专业的岗位技能、较强的学习能力、沟通能力、协调能力、执行能力、团队意识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；能适应不定期加班和周末轮流值班；具备威海市居住条件。优秀者可适当放宽。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2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新创公司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产业研究专员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全日制本科及以上学历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产业经济学、区域经济学以及管理学等相关专业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周岁以下；有营销、公文写作等方面相关培训经历优先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；具有产业研究调研、咨询规划相关工作经验，参与实施过相关产业项目，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相关岗位工作经验；具备一定的宏观经济分析、研究能力，熟练掌握产业规划、产业园区规划的基本方法以及优秀的分析研究能力。对产业经济有深刻的认识和理解；具备较强的逻辑思维能力，善于学习新思想与新事物，较强的创新意识；能适应不定期加班和周末轮流值班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1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新创公司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品牌策划高级专员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全日制本科及以上学历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市场营销、广告、新闻等相关专业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周岁以下；有营销、公文写作等方面相关培训经历优先；掌握品牌营销、宣传等相关知识，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相关岗位工作经验；熟悉自媒体运营，能独立熟练撰写新闻稿、公关稿等多类型文章，具有较多的品牌策划实战经验；具有专业的岗位技能、较强的创新能力、信息搜集能力、沟通能力、协调能力、执行能力；能适应不定期加班和周末轮流值班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新创公司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安全管理员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专业不限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从事建筑安全管理相关工作经验，能够熟练操作各类建筑消防设施；能够使用电脑进行编辑文档；有消防技术服务机构或消防安全重点单位消防安全管理经验者优先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5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新创公司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项目运营部主任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全日制本科及以上学历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市场营销、工商管理、经济学等相关专业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周岁以下；有园区招商、运营等方面相关培训经历优先；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产业园区招商运营、营销策划相关工作经验，熟悉产业园项目的基本运作模式；精通产业园类项目产业招商、产业运营、产业规划等行业知识；有企业客户资源及招商渠道；了解并善于分析市场情况，熟练运用和使用招商技巧和策略；具备组织协调以及沟通表达等方面的能力；具有专业的岗位技能、具有较强的信息获取、整合及分析能力、学习能力、沟通能力、协调能力、执行能力、团队意识；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能适应不定期加班、出差和周末轮流值班；具备威海市居住条件。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无领导小组面试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环海公司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设备维护专员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机电一体化等相关专业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年以上机电设备工作经验，能够看懂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CAD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电路图，有电工证或空调维修经验者优先；具备威海市居住条件。优秀者可适当放宽。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3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环海公司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物业服务专员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行政管理、物业管理等相关专业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年以上行政管理、物业管理等相关工作经验，有一定文字功底负责部门文件编写与管理，熟练使用电脑办公软件，具备较好沟通能力，能够有效处理投诉问题；具备威海市居住条件。优秀者可适当放宽。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环海公司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客服专员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行政管理等相关专业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具有优秀的语言表达能力和沟通能力学习能力，能独立处理紧急问题，善于处理客户关系，有团队合作精神。写字楼大堂前台、物业管理或服务行业经验者优先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2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环海公司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项目管理员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建筑电气与智能化、电气工程及自动化、机电一体化、暖通、给排水等相关专业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年以上建设、施工类单位施工管理从业经验；熟悉视频监控系统、安防系统等弱电相关领域优先；有设备安装、空调多联机维修调试经验、有电工操作证优先；具备威海市居住条件。优秀者可适当放宽。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3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远遥渔港公司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调度员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strike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strike/>
                <w:dstrike w:val="0"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海洋渔业管理、安全生产管理等相关专业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周岁以下；具有海洋渔业、渔港渔船管理相关工作经验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年以上、熟练掌握日常办公软件使用、具备良好的综合协调能力；具备威海市居住条件。优秀者可适当放宽。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4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小商品公司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党群专员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全日制本科及以上学历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中文、政治、法律、新闻、行政管理等相关专业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周岁以下；中共党员，有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年及以上文秘或党建工作经验，有国企党建相关工作经验优先；具有良好的公文写作能力和综合材料整理分析能力，有良好的语言表达能力和沟通协调能力，能熟练运用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office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等办公软件，具有一定的独立工作能力；政治理论功底深厚，有较高的政治素养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,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有政治原则性与严格的组织纪律性，具有较强的责任意识和团队合作精神；身体健康，政治合格，品行良好，遵纪守法，无犯罪记录，有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驾驶证（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年以上驾龄）；具备威海市居住条件。优秀者可适当放宽。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小商品公司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消防监控室值班员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专业不限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具有中级或以上消防监控室操作员资格证书；能熟练操作消防自动报警控制系统、消防主机等消防设备设施；政治合格，品行良好，遵纪守法，责任心强，具有良好的语言表达能力，思维清晰敏捷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5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小商品公司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市场管理员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专业不限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周岁以下；政治合格，品行良好，遵纪守法，责任心强，身高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175cm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以上，身体健硕、体态匀称、稳重刚毅，具有良好的语言沟通和表达能力，思维清晰敏捷；具备威海市居住条件。优秀者可适当放宽。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齐盾保安公司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出纳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会计学、财务管理等相关专业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周岁以下；具有初级会计资格证、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年以上出纳工作经验、熟练使用办公自动化软件；具备威海市居住条件。优秀者可适当放宽。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9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齐盾保安公司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弱电技术员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电子类自动化、计算机、电子、通信等相关专业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周岁以下，取得电工证、登高证职业资格证书；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年以上弱电工程施工经验，具有网络、监控、报警等弱电施工经验；熟悉使用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CAD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Excel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word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等电脑办公软件者优先考虑；具备威海市居住条件。优秀者可适当放宽。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光语电影公司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摄制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影视、摄制等相关专业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周岁以下；熟练掌握后期剪辑软件使用；有前期摄制、动画制作经验；具备威海市居住条件。优秀者可适当放宽。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光语电影公司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摄像助理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大学专科及以上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影视、摄制等相关专业</w:t>
            </w: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周岁以下；熟练掌握前期摄制；有后期剪辑软件使用、动画制作经验；具备威海市居住条件。优秀者可适当放宽。</w:t>
            </w: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笔试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+</w:t>
            </w:r>
            <w:r>
              <w:rPr>
                <w:rFonts w:ascii="仿宋_GB2312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结构化面试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合计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VhYjBkY2I3NDhkMTUwYTFmOWMxZjdlYTNjZjQ5MDMifQ=="/>
  </w:docVars>
  <w:rsids>
    <w:rsidRoot w:val="709B74FF"/>
    <w:rsid w:val="709B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2"/>
    <w:basedOn w:val="3"/>
    <w:uiPriority w:val="0"/>
    <w:rPr>
      <w:rFonts w:ascii="方正小标宋简体" w:hAnsi="方正小标宋简体" w:eastAsia="方正小标宋简体" w:cs="方正小标宋简体"/>
      <w:color w:val="000000"/>
      <w:sz w:val="40"/>
      <w:szCs w:val="40"/>
      <w:u w:val="none"/>
    </w:rPr>
  </w:style>
  <w:style w:type="character" w:customStyle="1" w:styleId="5">
    <w:name w:val="font121"/>
    <w:basedOn w:val="3"/>
    <w:uiPriority w:val="0"/>
    <w:rPr>
      <w:rFonts w:ascii="黑体" w:hAnsi="宋体" w:eastAsia="黑体" w:cs="黑体"/>
      <w:color w:val="000000"/>
      <w:sz w:val="24"/>
      <w:szCs w:val="24"/>
      <w:u w:val="none"/>
    </w:rPr>
  </w:style>
  <w:style w:type="character" w:customStyle="1" w:styleId="6">
    <w:name w:val="font11"/>
    <w:basedOn w:val="3"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7">
    <w:name w:val="font41"/>
    <w:basedOn w:val="3"/>
    <w:uiPriority w:val="0"/>
    <w:rPr>
      <w:rFonts w:ascii="仿宋_GB2312" w:eastAsia="仿宋_GB2312" w:cs="仿宋_GB2312"/>
      <w:color w:val="000000"/>
      <w:sz w:val="24"/>
      <w:szCs w:val="24"/>
      <w:u w:val="none"/>
    </w:rPr>
  </w:style>
  <w:style w:type="character" w:customStyle="1" w:styleId="8">
    <w:name w:val="font51"/>
    <w:basedOn w:val="3"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9">
    <w:name w:val="font131"/>
    <w:basedOn w:val="3"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0">
    <w:name w:val="font61"/>
    <w:basedOn w:val="3"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1">
    <w:name w:val="font141"/>
    <w:basedOn w:val="3"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2">
    <w:name w:val="font71"/>
    <w:basedOn w:val="3"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3">
    <w:name w:val="font151"/>
    <w:basedOn w:val="3"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4">
    <w:name w:val="font161"/>
    <w:basedOn w:val="3"/>
    <w:uiPriority w:val="0"/>
    <w:rPr>
      <w:rFonts w:hint="eastAsia" w:ascii="仿宋_GB2312" w:eastAsia="仿宋_GB2312" w:cs="仿宋_GB2312"/>
      <w:b/>
      <w:bCs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Office_12.1.0.16910_F1E327BC-269C-435d-A152-05C5408002CA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2024-05-10T03:59:00Z</dcterms:created>
  <dc:creator></dc:creator>
  <cp:lastModifiedBy></cp:lastModifiedBy>
  <dcterms:modified xsi:type="dcterms:W3CDTF">2024-05-10T04:02:43Z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2052-12.1.0.16910</vt:lpwstr>
  </property>
  <property fmtid="{D5CDD505-2E9C-101B-9397-08002B2CF9AE}" pid="3" name="ICV">
    <vt:lpwstr>E79678013B88400099332BB670ADEFFF_11</vt:lpwstr>
  </property>
</Properties>
</file>