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环翠区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交通局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年度政府信息公开工作报告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根据《中华人民共和国政府信息公开条例》、《山东省政府信息公开办法》有关规定，现将我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年政府信息公开工作年度报告</w:t>
      </w:r>
      <w:r>
        <w:rPr>
          <w:rFonts w:hint="eastAsia" w:ascii="仿宋_GB2312" w:eastAsia="仿宋_GB2312"/>
          <w:sz w:val="32"/>
          <w:szCs w:val="32"/>
          <w:lang w:eastAsia="zh-CN"/>
        </w:rPr>
        <w:t>予以公开</w:t>
      </w:r>
      <w:r>
        <w:rPr>
          <w:rFonts w:hint="eastAsia" w:ascii="仿宋_GB2312" w:eastAsia="仿宋_GB2312"/>
          <w:sz w:val="32"/>
          <w:szCs w:val="32"/>
        </w:rPr>
        <w:t>，本报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概述了政府信息公开的组织领导和制度建设情况、建议和提案办理结果公示情况、重点领域政府信息公开工作推进情况、主动公开政府信息以及公开平台建设情况、政府信息公开申请的办理情况、政府信息公开收费及减免情况、因政府信息公开申请行政复议提起行政诉讼的情况、</w:t>
      </w:r>
      <w:r>
        <w:rPr>
          <w:rFonts w:hint="eastAsia" w:ascii="仿宋_GB2312" w:eastAsia="仿宋_GB2312"/>
          <w:sz w:val="32"/>
          <w:szCs w:val="32"/>
          <w:lang w:eastAsia="zh-CN"/>
        </w:rPr>
        <w:t>不予公开政府信息的</w:t>
      </w:r>
      <w:r>
        <w:rPr>
          <w:rFonts w:hint="eastAsia" w:ascii="仿宋_GB2312" w:eastAsia="仿宋_GB2312"/>
          <w:sz w:val="32"/>
          <w:szCs w:val="32"/>
        </w:rPr>
        <w:t>情况、所属公共企事业单位信息公开工作推进情况、政府信息公开工作存在的主要问题及改进情况等10部分组成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一、政府信息公开的组织领导和制度建设情况。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根据实际情况，及时调整了环翠区</w:t>
      </w:r>
      <w:r>
        <w:rPr>
          <w:rFonts w:hint="eastAsia" w:ascii="仿宋_GB2312" w:eastAsia="仿宋_GB2312"/>
          <w:sz w:val="32"/>
          <w:szCs w:val="32"/>
          <w:lang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信息公开领导小组成员，由</w:t>
      </w:r>
      <w:r>
        <w:rPr>
          <w:rFonts w:hint="eastAsia" w:ascii="仿宋_GB2312" w:eastAsia="仿宋_GB2312"/>
          <w:sz w:val="32"/>
          <w:szCs w:val="32"/>
          <w:lang w:eastAsia="zh-CN"/>
        </w:rPr>
        <w:t>局长</w:t>
      </w:r>
      <w:r>
        <w:rPr>
          <w:rFonts w:hint="eastAsia" w:ascii="仿宋_GB2312" w:eastAsia="仿宋_GB2312"/>
          <w:sz w:val="32"/>
          <w:szCs w:val="32"/>
        </w:rPr>
        <w:t>任组长，</w:t>
      </w:r>
      <w:r>
        <w:rPr>
          <w:rFonts w:hint="eastAsia" w:ascii="仿宋_GB2312" w:eastAsia="仿宋_GB2312"/>
          <w:sz w:val="32"/>
          <w:szCs w:val="32"/>
          <w:lang w:eastAsia="zh-CN"/>
        </w:rPr>
        <w:t>分管局长</w:t>
      </w:r>
      <w:r>
        <w:rPr>
          <w:rFonts w:hint="eastAsia" w:ascii="仿宋_GB2312" w:eastAsia="仿宋_GB2312"/>
          <w:sz w:val="32"/>
          <w:szCs w:val="32"/>
        </w:rPr>
        <w:t>任副组长，</w:t>
      </w:r>
      <w:r>
        <w:rPr>
          <w:rFonts w:hint="eastAsia" w:ascii="仿宋_GB2312" w:eastAsia="仿宋_GB2312"/>
          <w:sz w:val="32"/>
          <w:szCs w:val="32"/>
          <w:lang w:eastAsia="zh-CN"/>
        </w:rPr>
        <w:t>各科室负责人为成员</w:t>
      </w:r>
      <w:r>
        <w:rPr>
          <w:rFonts w:hint="eastAsia" w:ascii="仿宋_GB2312" w:eastAsia="仿宋_GB2312"/>
          <w:sz w:val="32"/>
          <w:szCs w:val="32"/>
        </w:rPr>
        <w:t>，并指定了一名工作人员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具体负责</w:t>
      </w:r>
      <w:r>
        <w:rPr>
          <w:rFonts w:hint="eastAsia" w:ascii="仿宋_GB2312" w:eastAsia="仿宋_GB2312"/>
          <w:sz w:val="32"/>
          <w:szCs w:val="32"/>
        </w:rPr>
        <w:t>。完善了政府信息公开申请受理机制，规范工作规程，做好网上受理、信函受理、现场受理等工作。建立健全了政府信息公开保密审查制度和责任追究制度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一般信息由主管科室审查，分管领导复查，重要信息由分管领导审查，主要领导复查，</w:t>
      </w:r>
      <w:r>
        <w:rPr>
          <w:rFonts w:hint="eastAsia" w:ascii="仿宋_GB2312" w:eastAsia="仿宋_GB2312"/>
          <w:sz w:val="32"/>
          <w:szCs w:val="32"/>
          <w:lang w:eastAsia="zh-CN"/>
        </w:rPr>
        <w:t>逐级负责，层层把关，</w:t>
      </w:r>
      <w:r>
        <w:rPr>
          <w:rFonts w:hint="eastAsia" w:ascii="仿宋_GB2312" w:eastAsia="仿宋_GB2312"/>
          <w:sz w:val="32"/>
          <w:szCs w:val="32"/>
        </w:rPr>
        <w:t>确保涉密信息不公开，公开信息不涉密。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二、建议和提案办理结果公示情况。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年，交通局</w:t>
      </w:r>
      <w:r>
        <w:rPr>
          <w:rFonts w:hint="eastAsia" w:ascii="仿宋_GB2312" w:eastAsia="仿宋_GB2312"/>
          <w:sz w:val="32"/>
          <w:szCs w:val="32"/>
          <w:lang w:eastAsia="zh-CN"/>
        </w:rPr>
        <w:t>办理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件人大</w:t>
      </w:r>
      <w:r>
        <w:rPr>
          <w:rFonts w:hint="eastAsia" w:ascii="仿宋_GB2312" w:eastAsia="仿宋_GB2312"/>
          <w:sz w:val="32"/>
          <w:szCs w:val="32"/>
          <w:lang w:eastAsia="zh-CN"/>
        </w:rPr>
        <w:t>建议《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eastAsia="zh-CN"/>
        </w:rPr>
        <w:t>完善盛德山水绿城小区教育配套设施的建议》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我局及时与代表沟通，了解其准确意图，并第一时间予以解决，</w:t>
      </w:r>
      <w:r>
        <w:rPr>
          <w:rFonts w:hint="eastAsia" w:ascii="仿宋_GB2312" w:eastAsia="仿宋_GB2312"/>
          <w:sz w:val="32"/>
          <w:szCs w:val="32"/>
        </w:rPr>
        <w:t>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月在环翠区交通局网站对办理结果进行了公示。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　　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1135" cy="49695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69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针对群众关心的公交问题，我局及时通过社管平台进行答复，对涉及环翠区公交线路的调整、运营时间设置、运营班次数量、站点站牌设置、电子屏显示、公交座椅的维修等问题，及时</w:t>
      </w:r>
      <w:r>
        <w:rPr>
          <w:rFonts w:hint="eastAsia" w:ascii="仿宋_GB2312" w:eastAsia="仿宋_GB2312"/>
          <w:sz w:val="32"/>
          <w:szCs w:val="32"/>
          <w:lang w:eastAsia="zh-CN"/>
        </w:rPr>
        <w:t>与市公交公司</w:t>
      </w:r>
      <w:r>
        <w:rPr>
          <w:rFonts w:hint="eastAsia" w:ascii="仿宋_GB2312" w:eastAsia="仿宋_GB2312"/>
          <w:sz w:val="32"/>
          <w:szCs w:val="32"/>
        </w:rPr>
        <w:t>沟通协调，并</w:t>
      </w:r>
      <w:r>
        <w:rPr>
          <w:rFonts w:hint="eastAsia" w:ascii="仿宋_GB2312" w:eastAsia="仿宋_GB2312"/>
          <w:sz w:val="32"/>
          <w:szCs w:val="32"/>
          <w:lang w:eastAsia="zh-CN"/>
        </w:rPr>
        <w:t>及时向</w:t>
      </w:r>
      <w:r>
        <w:rPr>
          <w:rFonts w:hint="eastAsia" w:ascii="仿宋_GB2312" w:eastAsia="仿宋_GB2312"/>
          <w:sz w:val="32"/>
          <w:szCs w:val="32"/>
        </w:rPr>
        <w:t>群众进行</w:t>
      </w:r>
      <w:r>
        <w:rPr>
          <w:rFonts w:hint="eastAsia" w:ascii="仿宋_GB2312" w:eastAsia="仿宋_GB2312"/>
          <w:sz w:val="32"/>
          <w:szCs w:val="32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群众</w:t>
      </w:r>
      <w:r>
        <w:rPr>
          <w:rFonts w:hint="eastAsia" w:ascii="仿宋_GB2312" w:eastAsia="仿宋_GB2312"/>
          <w:sz w:val="32"/>
          <w:szCs w:val="32"/>
        </w:rPr>
        <w:t>满意率达到9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7.5</w:t>
      </w:r>
      <w:r>
        <w:rPr>
          <w:rFonts w:hint="eastAsia" w:ascii="仿宋_GB2312" w:eastAsia="仿宋_GB2312"/>
          <w:sz w:val="32"/>
          <w:szCs w:val="32"/>
        </w:rPr>
        <w:t>%。全年接收来自区长信箱、入户走访、社管平台转办单共计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673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widowControl/>
        <w:jc w:val="left"/>
      </w:pPr>
      <w:r>
        <w:drawing>
          <wp:inline distT="0" distB="0" distL="114300" distR="114300">
            <wp:extent cx="5269865" cy="2508250"/>
            <wp:effectExtent l="0" t="0" r="698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重点领域政府信息公开工作推进情况。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年，我局没有承担重点领域信息公开工作。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四、主动公开政府信息以及公开平台建设情况。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年，我单位主动公开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了交通局</w:t>
      </w:r>
      <w:r>
        <w:rPr>
          <w:rFonts w:hint="eastAsia" w:ascii="仿宋_GB2312" w:eastAsia="仿宋_GB2312"/>
          <w:sz w:val="32"/>
          <w:szCs w:val="32"/>
        </w:rPr>
        <w:t>工作思路、财政预决算、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生产检查、考核办法、</w:t>
      </w:r>
      <w:r>
        <w:rPr>
          <w:rFonts w:hint="eastAsia" w:ascii="仿宋_GB2312" w:eastAsia="仿宋_GB2312"/>
          <w:sz w:val="32"/>
          <w:szCs w:val="32"/>
          <w:lang w:eastAsia="zh-CN"/>
        </w:rPr>
        <w:t>行政权力清单</w:t>
      </w:r>
      <w:r>
        <w:rPr>
          <w:rFonts w:hint="eastAsia" w:ascii="仿宋_GB2312" w:eastAsia="仿宋_GB2312"/>
          <w:sz w:val="32"/>
          <w:szCs w:val="32"/>
        </w:rPr>
        <w:t>等政府信息</w:t>
      </w:r>
      <w:r>
        <w:rPr>
          <w:rFonts w:hint="eastAsia" w:ascii="仿宋_GB2312" w:eastAsia="仿宋_GB2312"/>
          <w:sz w:val="32"/>
          <w:szCs w:val="32"/>
          <w:lang w:eastAsia="zh-CN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</w:t>
      </w:r>
      <w:r>
        <w:rPr>
          <w:rFonts w:hint="eastAsia" w:ascii="仿宋_GB2312" w:eastAsia="仿宋_GB2312"/>
          <w:sz w:val="32"/>
          <w:szCs w:val="32"/>
        </w:rPr>
        <w:t>件，比201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95件，同比增长率为791.79%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jc w:val="left"/>
      </w:pPr>
      <w:r>
        <w:drawing>
          <wp:inline distT="0" distB="0" distL="114300" distR="114300">
            <wp:extent cx="5266690" cy="1784985"/>
            <wp:effectExtent l="0" t="0" r="10160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114300" distR="114300">
            <wp:extent cx="4572000" cy="2743200"/>
            <wp:effectExtent l="4445" t="4445" r="1460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jc w:val="left"/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年信息公开目录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五、政府信息公开申请的办理情况。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年，我单位没有接到政府信息公开申请事项。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六、政府信息公开收费及减免情况。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2018年，交通局政府信息公开暂未收费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七、因政府信息公开申请行政复议、提起行政诉讼的情况。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年，我单位对形成的政府信息实现了依法、有序公开，未出现投诉、申请行政复议、提起行政诉讼的情况。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 xml:space="preserve">    八、不予公开政府信息的情况。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cs="TimesNewRomanPSMT"/>
          <w:b w:val="0"/>
          <w:i w:val="0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《保密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法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的规定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交通局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国防路建设等情况不予公开。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九、所属公共企事业单位信息公开工作推进情况。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无所属事业单位。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十、政府信息公开工作存在的主要问题及改进情况。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2018年，</w:t>
      </w:r>
      <w:r>
        <w:rPr>
          <w:rFonts w:hint="eastAsia" w:ascii="仿宋_GB2312" w:eastAsia="仿宋_GB2312"/>
          <w:sz w:val="32"/>
          <w:szCs w:val="32"/>
        </w:rPr>
        <w:t>我局政府信息公开工作取得了一定成绩，</w:t>
      </w:r>
      <w:r>
        <w:rPr>
          <w:rFonts w:hint="eastAsia" w:ascii="仿宋_GB2312" w:eastAsia="仿宋_GB2312"/>
          <w:sz w:val="32"/>
          <w:szCs w:val="32"/>
          <w:lang w:eastAsia="zh-CN"/>
        </w:rPr>
        <w:t>但也存在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信息公开不及时、信息公开不全面、公开渠道单一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等不足，需要进一步改进和完善。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下一步</w:t>
      </w:r>
      <w:r>
        <w:rPr>
          <w:rFonts w:hint="eastAsia" w:ascii="仿宋_GB2312" w:eastAsia="仿宋_GB2312"/>
          <w:sz w:val="32"/>
          <w:szCs w:val="32"/>
        </w:rPr>
        <w:t>，将重点从以下几个方面改进提升：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健全“五公开”机制。根据上级政务公开工作的要求，进一步推进“五公开”的决策、执行、管理、服务、结果全过程公开，提高主动公开的标准化水平。二是深化主动公开工作。在确保不泄密的情况下，推进决策公开，对涉及群众切身利益的热点、难点问题，抓住决策、执行、结果等环节，将群众最关注的事项及其办理结果予以公开。三是完善公开平台建设。继续优化完善网站公开渠道的作用，通过创新公开形式来完善信息内容，提高内容的时效性和全面性。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default" w:ascii="仿宋_GB2312" w:eastAsia="仿宋_GB2312"/>
          <w:sz w:val="32"/>
          <w:szCs w:val="32"/>
        </w:rPr>
        <w:t>政府信息公开工作情况统计表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</w:rPr>
      </w:pPr>
    </w:p>
    <w:p>
      <w:pPr>
        <w:spacing w:line="600" w:lineRule="exact"/>
        <w:ind w:left="4470" w:leftChars="1976" w:hanging="320" w:hangingChars="1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威海市环翠区交通局                      2019年3月20日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政府信息公开工作情况统计表</w:t>
      </w:r>
    </w:p>
    <w:p>
      <w:pPr>
        <w:jc w:val="center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（2018年度）</w:t>
      </w:r>
    </w:p>
    <w:p>
      <w:pPr>
        <w:jc w:val="left"/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单位名称：</w:t>
      </w:r>
      <w:r>
        <w:rPr>
          <w:rFonts w:hint="eastAsia" w:eastAsia="楷体_GB2312" w:cs="Times New Roman"/>
          <w:sz w:val="28"/>
          <w:szCs w:val="28"/>
          <w:lang w:eastAsia="zh-CN"/>
        </w:rPr>
        <w:t>环翠区交通局</w:t>
      </w:r>
    </w:p>
    <w:tbl>
      <w:tblPr>
        <w:tblStyle w:val="6"/>
        <w:tblW w:w="834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6"/>
        <w:gridCol w:w="102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416" w:type="dxa"/>
            <w:noWrap w:val="0"/>
            <w:vAlign w:val="center"/>
          </w:tcPr>
          <w:p>
            <w:pPr>
              <w:widowControl/>
              <w:spacing w:line="300" w:lineRule="exact"/>
              <w:ind w:firstLine="685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统　计　指　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一、主动公开情况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其中：主动公开规范性文件数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　　制发规范性文件总数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　　　2.政府网站公开政府信息数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widowControl/>
              <w:spacing w:line="300" w:lineRule="exact"/>
              <w:ind w:firstLine="400" w:firstLineChars="20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其中：主要负责同志参加新闻发布会次数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其中：主要负责同志参加政府网站在线访谈次数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三、依申请公开情况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5.其他形式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其中：涉及国家秘密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　　　涉及商业秘密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　　　涉及个人隐私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　　　危及国家安全、公共安全、经济安全和社会稳定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　　　不是《条例》所指政府信息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　　　　法律法规规定的其他情形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四、行政复议数量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五、行政诉讼数量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六、被举报投诉数量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七、向图书馆、档案馆等查阅场所报送信息数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（一）纸质文件数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（二）电子文件数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（一）市政府及其部门门户网站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九、政府公报发行量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（一）公报发行期数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十、设置政府信息查阅点数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十一、查阅点接待人数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十二、依申请公开信息收取的费用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十三、机构建设和保障经费情况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（二）从事政府信息公开工作人员数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十四、政府信息公开会议和培训情况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（注：各子栏目数总数要等于总栏目数量）</w:t>
      </w:r>
    </w:p>
    <w:p>
      <w:pPr>
        <w:spacing w:line="300" w:lineRule="exact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  <w:t>环翠区交通局</w:t>
      </w:r>
    </w:p>
    <w:p>
      <w:pPr>
        <w:spacing w:line="560" w:lineRule="exact"/>
        <w:ind w:firstLine="880" w:firstLineChars="200"/>
        <w:jc w:val="center"/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  <w:t>2018年政务公开工作情况说明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2018年度未收到主动公开政府信息、未收到回应解读信息、未收到依申请公开信息、无因政府信息公开申请提请行政复议及行政诉讼的情况、无因政府信息公开申请提起被举报投诉的情况、未收取依申请公开信息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威海市环翠区交通局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889"/>
    <w:multiLevelType w:val="singleLevel"/>
    <w:tmpl w:val="5A9F488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7C"/>
    <w:rsid w:val="000B6D14"/>
    <w:rsid w:val="00144960"/>
    <w:rsid w:val="00200F67"/>
    <w:rsid w:val="00296066"/>
    <w:rsid w:val="002A498C"/>
    <w:rsid w:val="00566F26"/>
    <w:rsid w:val="009B1D7C"/>
    <w:rsid w:val="00A82A24"/>
    <w:rsid w:val="00BB310C"/>
    <w:rsid w:val="00BD05ED"/>
    <w:rsid w:val="00C03D2B"/>
    <w:rsid w:val="00C1223D"/>
    <w:rsid w:val="00FB28F5"/>
    <w:rsid w:val="08174FF1"/>
    <w:rsid w:val="081E1F1C"/>
    <w:rsid w:val="08FC05C9"/>
    <w:rsid w:val="0C344EA8"/>
    <w:rsid w:val="19692077"/>
    <w:rsid w:val="1B6A7490"/>
    <w:rsid w:val="1CD51887"/>
    <w:rsid w:val="242177D1"/>
    <w:rsid w:val="251F5A62"/>
    <w:rsid w:val="2BE524C9"/>
    <w:rsid w:val="38E90D5A"/>
    <w:rsid w:val="394A38FA"/>
    <w:rsid w:val="3F082ED4"/>
    <w:rsid w:val="496F335C"/>
    <w:rsid w:val="4BB3292E"/>
    <w:rsid w:val="4BFD5797"/>
    <w:rsid w:val="500E7E12"/>
    <w:rsid w:val="5450241E"/>
    <w:rsid w:val="549E75AD"/>
    <w:rsid w:val="555660F7"/>
    <w:rsid w:val="566D0AB3"/>
    <w:rsid w:val="580710FF"/>
    <w:rsid w:val="5AA51B50"/>
    <w:rsid w:val="5F2753F1"/>
    <w:rsid w:val="62482B85"/>
    <w:rsid w:val="6AA80E6A"/>
    <w:rsid w:val="6B8400E8"/>
    <w:rsid w:val="6B9B76B0"/>
    <w:rsid w:val="6EB87D8E"/>
    <w:rsid w:val="73E31C23"/>
    <w:rsid w:val="74874053"/>
    <w:rsid w:val="74B7645C"/>
    <w:rsid w:val="781B1B9B"/>
    <w:rsid w:val="783D094C"/>
    <w:rsid w:val="792F7534"/>
    <w:rsid w:val="79342B04"/>
    <w:rsid w:val="7B21387F"/>
    <w:rsid w:val="7FE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32777777777778"/>
          <c:y val="0.0949074074074074"/>
          <c:w val="0.894638888888889"/>
          <c:h val="0.8371296296296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[工作簿4]Sheet1!$A$1:$A$2</c:f>
              <c:strCache>
                <c:ptCount val="2"/>
                <c:pt idx="0">
                  <c:v>2017年</c:v>
                </c:pt>
                <c:pt idx="1">
                  <c:v>2018年</c:v>
                </c:pt>
              </c:strCache>
            </c:strRef>
          </c:cat>
          <c:val>
            <c:numRef>
              <c:f>[工作簿4]Sheet1!$B$1:$B$2</c:f>
              <c:numCache>
                <c:formatCode>General</c:formatCode>
                <c:ptCount val="2"/>
                <c:pt idx="0">
                  <c:v>12</c:v>
                </c:pt>
                <c:pt idx="1">
                  <c:v>107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5650578"/>
        <c:axId val="86088389"/>
      </c:barChart>
      <c:catAx>
        <c:axId val="91565057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dk1"/>
            </a:solidFill>
            <a:prstDash val="solid"/>
            <a:miter lim="800000"/>
          </a:ln>
          <a:effectLst/>
          <a:sp3d>
            <a:extrusionClr>
              <a:srgbClr val="FFFFFF"/>
            </a:extrusionClr>
            <a:contourClr>
              <a:srgbClr val="FFFFFF"/>
            </a:contourClr>
          </a:sp3d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6088389"/>
        <c:crosses val="autoZero"/>
        <c:auto val="1"/>
        <c:lblAlgn val="ctr"/>
        <c:lblOffset val="100"/>
        <c:noMultiLvlLbl val="0"/>
      </c:catAx>
      <c:valAx>
        <c:axId val="8608838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/>
            </a:solidFill>
            <a:prstDash val="solid"/>
            <a:miter lim="800000"/>
          </a:ln>
          <a:effectLst/>
          <a:sp3d>
            <a:extrusionClr>
              <a:srgbClr val="FFFFFF"/>
            </a:extrusionClr>
            <a:contourClr>
              <a:srgbClr val="FFFFFF"/>
            </a:contourClr>
          </a:sp3d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1565057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263</Words>
  <Characters>1502</Characters>
  <Lines>12</Lines>
  <Paragraphs>3</Paragraphs>
  <TotalTime>45</TotalTime>
  <ScaleCrop>false</ScaleCrop>
  <LinksUpToDate>false</LinksUpToDate>
  <CharactersWithSpaces>1762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2018-11-29T05:02:00Z</dcterms:created>
  <dc:creator>Administrator</dc:creator>
  <cp:lastModifiedBy>Administrator</cp:lastModifiedBy>
  <cp:lastPrinted>2019-03-22T02:08:00Z</cp:lastPrinted>
  <dcterms:modified xsi:type="dcterms:W3CDTF">2019-03-22T02:14:00Z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