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商务局201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7"/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7"/>
          <w:rFonts w:ascii="Times New Roman" w:hAnsi="Times New Roman"/>
          <w:color w:val="auto"/>
        </w:rPr>
      </w:pPr>
      <w:r>
        <w:rPr>
          <w:rStyle w:val="7"/>
          <w:rFonts w:ascii="Times New Roman" w:hAnsi="Times New Roman"/>
          <w:color w:val="auto"/>
        </w:rPr>
        <w:t>根据《中华人民共和国政府信息公开条例》（以下简称《条例》）和《山东省政府信息公开办法》（以下简称《办法》）规定的要求，结合贯彻落实《</w:t>
      </w:r>
      <w:r>
        <w:rPr>
          <w:rStyle w:val="7"/>
          <w:rFonts w:hint="eastAsia" w:ascii="Times New Roman" w:hAnsi="Times New Roman" w:eastAsia="仿宋_GB2312"/>
          <w:color w:val="auto"/>
          <w:lang w:eastAsia="zh-CN"/>
        </w:rPr>
        <w:t>威海市环翠区</w:t>
      </w:r>
      <w:r>
        <w:rPr>
          <w:rStyle w:val="7"/>
          <w:rFonts w:ascii="Times New Roman" w:hAnsi="Times New Roman"/>
          <w:color w:val="auto"/>
        </w:rPr>
        <w:t>人民政府办公室关于</w:t>
      </w:r>
      <w:r>
        <w:rPr>
          <w:rStyle w:val="7"/>
          <w:rFonts w:hint="eastAsia" w:ascii="Times New Roman" w:hAnsi="Times New Roman" w:eastAsia="仿宋_GB2312"/>
          <w:color w:val="auto"/>
          <w:lang w:eastAsia="zh-CN"/>
        </w:rPr>
        <w:t>做好</w:t>
      </w:r>
      <w:r>
        <w:rPr>
          <w:rStyle w:val="7"/>
          <w:rFonts w:hint="eastAsia" w:ascii="Times New Roman" w:hAnsi="Times New Roman" w:eastAsia="仿宋_GB2312"/>
          <w:color w:val="auto"/>
          <w:lang w:val="en-US" w:eastAsia="zh-CN"/>
        </w:rPr>
        <w:t>2017年度政府信息公开工作年度报告编制工作的通知</w:t>
      </w:r>
      <w:r>
        <w:rPr>
          <w:rStyle w:val="7"/>
          <w:rFonts w:ascii="Times New Roman" w:hAnsi="Times New Roman"/>
          <w:color w:val="auto"/>
        </w:rPr>
        <w:t>》，现公布</w:t>
      </w:r>
      <w:r>
        <w:rPr>
          <w:rStyle w:val="7"/>
          <w:rFonts w:hint="eastAsia" w:ascii="Times New Roman" w:hAnsi="Times New Roman" w:eastAsia="仿宋_GB2312"/>
          <w:color w:val="auto"/>
          <w:lang w:eastAsia="zh-CN"/>
        </w:rPr>
        <w:t>环翠区商务局</w:t>
      </w:r>
      <w:r>
        <w:rPr>
          <w:rStyle w:val="7"/>
          <w:rFonts w:ascii="Times New Roman" w:hAnsi="Times New Roman"/>
          <w:color w:val="auto"/>
        </w:rPr>
        <w:t xml:space="preserve"> </w:t>
      </w:r>
      <w:r>
        <w:rPr>
          <w:rStyle w:val="5"/>
          <w:rFonts w:ascii="Times New Roman" w:hAnsi="Times New Roman"/>
          <w:color w:val="auto"/>
          <w:sz w:val="32"/>
          <w:szCs w:val="32"/>
        </w:rPr>
        <w:t>201</w:t>
      </w:r>
      <w:r>
        <w:rPr>
          <w:rStyle w:val="5"/>
          <w:rFonts w:hint="eastAsia" w:ascii="Times New Roman" w:hAnsi="Times New Roman"/>
          <w:color w:val="auto"/>
          <w:sz w:val="32"/>
          <w:szCs w:val="32"/>
          <w:lang w:val="en-US" w:eastAsia="zh-CN"/>
        </w:rPr>
        <w:t>7</w:t>
      </w:r>
      <w:r>
        <w:rPr>
          <w:rStyle w:val="7"/>
          <w:rFonts w:ascii="Times New Roman" w:hAnsi="Times New Roman"/>
          <w:color w:val="auto"/>
        </w:rPr>
        <w:t>年度政府信息公开工作年度报告。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Style w:val="7"/>
          <w:rFonts w:ascii="Times New Roman" w:hAnsi="Times New Roman"/>
          <w:color w:val="auto"/>
        </w:rPr>
      </w:pPr>
      <w:r>
        <w:rPr>
          <w:rStyle w:val="7"/>
          <w:rFonts w:ascii="Times New Roman" w:hAnsi="Times New Roman"/>
          <w:color w:val="auto"/>
        </w:rPr>
        <w:t xml:space="preserve">本报告中所列数据的统计时限自 </w:t>
      </w:r>
      <w:r>
        <w:rPr>
          <w:rStyle w:val="5"/>
          <w:rFonts w:ascii="Times New Roman" w:hAnsi="Times New Roman"/>
          <w:color w:val="auto"/>
          <w:sz w:val="32"/>
          <w:szCs w:val="32"/>
        </w:rPr>
        <w:t>201</w:t>
      </w:r>
      <w:r>
        <w:rPr>
          <w:rStyle w:val="5"/>
          <w:rFonts w:hint="eastAsia" w:ascii="Times New Roman" w:hAnsi="Times New Roman"/>
          <w:color w:val="auto"/>
          <w:sz w:val="32"/>
          <w:szCs w:val="32"/>
          <w:lang w:val="en-US" w:eastAsia="zh-CN"/>
        </w:rPr>
        <w:t>7</w:t>
      </w:r>
      <w:r>
        <w:rPr>
          <w:rStyle w:val="7"/>
          <w:rFonts w:ascii="Times New Roman" w:hAnsi="Times New Roman"/>
          <w:color w:val="auto"/>
        </w:rPr>
        <w:t>年</w:t>
      </w:r>
      <w:r>
        <w:rPr>
          <w:rStyle w:val="5"/>
          <w:rFonts w:ascii="Times New Roman" w:hAnsi="Times New Roman"/>
          <w:color w:val="auto"/>
          <w:sz w:val="32"/>
          <w:szCs w:val="32"/>
        </w:rPr>
        <w:t>1</w:t>
      </w:r>
      <w:r>
        <w:rPr>
          <w:rStyle w:val="7"/>
          <w:rFonts w:ascii="Times New Roman" w:hAnsi="Times New Roman"/>
          <w:color w:val="auto"/>
        </w:rPr>
        <w:t>月</w:t>
      </w:r>
      <w:r>
        <w:rPr>
          <w:rStyle w:val="5"/>
          <w:rFonts w:ascii="Times New Roman" w:hAnsi="Times New Roman"/>
          <w:color w:val="auto"/>
          <w:sz w:val="32"/>
          <w:szCs w:val="32"/>
        </w:rPr>
        <w:t>1</w:t>
      </w:r>
      <w:r>
        <w:rPr>
          <w:rStyle w:val="7"/>
          <w:rFonts w:ascii="Times New Roman" w:hAnsi="Times New Roman"/>
          <w:color w:val="auto"/>
        </w:rPr>
        <w:t>日起至</w:t>
      </w:r>
      <w:r>
        <w:rPr>
          <w:rStyle w:val="5"/>
          <w:rFonts w:ascii="Times New Roman" w:hAnsi="Times New Roman"/>
          <w:color w:val="auto"/>
          <w:sz w:val="32"/>
          <w:szCs w:val="32"/>
        </w:rPr>
        <w:t>201</w:t>
      </w:r>
      <w:r>
        <w:rPr>
          <w:rStyle w:val="5"/>
          <w:rFonts w:hint="eastAsia" w:ascii="Times New Roman" w:hAnsi="Times New Roman"/>
          <w:color w:val="auto"/>
          <w:sz w:val="32"/>
          <w:szCs w:val="32"/>
          <w:lang w:val="en-US" w:eastAsia="zh-CN"/>
        </w:rPr>
        <w:t>7</w:t>
      </w:r>
      <w:r>
        <w:rPr>
          <w:rStyle w:val="5"/>
          <w:rFonts w:ascii="Times New Roman" w:hAnsi="Times New Roman"/>
          <w:color w:val="auto"/>
          <w:sz w:val="32"/>
          <w:szCs w:val="32"/>
        </w:rPr>
        <w:t xml:space="preserve"> </w:t>
      </w:r>
      <w:r>
        <w:rPr>
          <w:rStyle w:val="7"/>
          <w:rFonts w:ascii="Times New Roman" w:hAnsi="Times New Roman"/>
          <w:color w:val="auto"/>
        </w:rPr>
        <w:t>年</w:t>
      </w:r>
      <w:r>
        <w:rPr>
          <w:rStyle w:val="5"/>
          <w:rFonts w:ascii="Times New Roman" w:hAnsi="Times New Roman"/>
          <w:color w:val="auto"/>
          <w:sz w:val="32"/>
          <w:szCs w:val="32"/>
        </w:rPr>
        <w:t>12</w:t>
      </w:r>
      <w:r>
        <w:rPr>
          <w:rStyle w:val="7"/>
          <w:rFonts w:ascii="Times New Roman" w:hAnsi="Times New Roman"/>
          <w:color w:val="auto"/>
        </w:rPr>
        <w:t>月</w:t>
      </w:r>
      <w:r>
        <w:rPr>
          <w:rStyle w:val="5"/>
          <w:rFonts w:ascii="Times New Roman" w:hAnsi="Times New Roman"/>
          <w:color w:val="auto"/>
          <w:sz w:val="32"/>
          <w:szCs w:val="32"/>
        </w:rPr>
        <w:t>31</w:t>
      </w:r>
      <w:r>
        <w:rPr>
          <w:rStyle w:val="7"/>
          <w:rFonts w:ascii="Times New Roman" w:hAnsi="Times New Roman"/>
          <w:color w:val="auto"/>
        </w:rPr>
        <w:t>日止。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本报告的电子版可在威海市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环翠区商务局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网站（</w:t>
      </w:r>
      <w:r>
        <w:rPr>
          <w:rFonts w:hint="eastAsia" w:ascii="Times New Roman" w:hAnsi="Times New Roman" w:eastAsia="TimesNewRomanPSMT" w:cs="TimesNewRomanPSMT"/>
          <w:b w:val="0"/>
          <w:bCs w:val="0"/>
          <w:i w:val="0"/>
          <w:color w:val="auto"/>
          <w:sz w:val="32"/>
          <w:szCs w:val="32"/>
        </w:rPr>
        <w:t>http://swj.huancui.gov.cn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）下载。如对本报告有疑问，请与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环翠区商务局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联系（地址：威海市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文化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中路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59号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邮箱：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swj5273106@163.com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邮编：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264200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，电话：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0631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— </w:t>
      </w:r>
      <w:r>
        <w:rPr>
          <w:rFonts w:hint="eastAsia" w:ascii="Times New Roman" w:hAnsi="Times New Roman" w:cs="TimesNewRomanPSMT"/>
          <w:b w:val="0"/>
          <w:i w:val="0"/>
          <w:color w:val="auto"/>
          <w:sz w:val="32"/>
          <w:szCs w:val="32"/>
          <w:lang w:val="en-US" w:eastAsia="zh-CN"/>
        </w:rPr>
        <w:t>5273106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，传真：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0631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cs="TimesNewRomanPSMT"/>
          <w:b w:val="0"/>
          <w:i w:val="0"/>
          <w:color w:val="auto"/>
          <w:sz w:val="32"/>
          <w:szCs w:val="32"/>
          <w:lang w:val="en-US" w:eastAsia="zh-CN"/>
        </w:rPr>
        <w:t>5273104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）。</w:t>
      </w:r>
      <w:r>
        <w:rPr>
          <w:rFonts w:ascii="Times New Roman" w:hAnsi="Times New Roman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Style w:val="8"/>
          <w:rFonts w:ascii="Times New Roman" w:hAnsi="Times New Roman"/>
          <w:color w:val="auto"/>
        </w:rPr>
        <w:t>201</w:t>
      </w:r>
      <w:r>
        <w:rPr>
          <w:rStyle w:val="8"/>
          <w:rFonts w:hint="eastAsia" w:ascii="Times New Roman" w:hAnsi="Times New Roman"/>
          <w:color w:val="auto"/>
          <w:lang w:val="en-US" w:eastAsia="zh-CN"/>
        </w:rPr>
        <w:t>7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年，我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局在区委区政府的领导下，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认真贯彻落实《条例》和《办法》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精神，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建立健全工作运行机制，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稳步推进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政府信息公开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，不断拓宽政府信息公开领域，为广大公众提供了更加优质、便捷的信息服务。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我局指定局办公室为专门科室负责全局政府信息公开的推进、协调、监督、管理工作；各业务科室对本科室的政府信息公开工作负责。做到了信息公开有人收集整理、有人审批管理、有人上传信息。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发布解读、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回应社会关切及互动交流情况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2017年，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全年共受理了有关外派劳务纠纷、招商引资政策咨询等方面的市长信箱、市民热线问题建议共23起，答复办结率为100%，有效回应了社会关切。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主动公开政府信息以及公开平台建设情况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i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b w:val="0"/>
          <w:i w:val="0"/>
          <w:color w:val="auto"/>
          <w:sz w:val="32"/>
          <w:szCs w:val="32"/>
        </w:rPr>
        <w:t>公开内容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我局主要通过区政务网站进行公开，辅之以报纸、电视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、新媒体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等形式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 年共公开政府信息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78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条，比 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2016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有所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增长，其中，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威海·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环翠”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政府信息公开专栏公开</w:t>
      </w:r>
      <w:r>
        <w:rPr>
          <w:rFonts w:hint="eastAsia" w:ascii="Times New Roman" w:hAnsi="Times New Roman" w:cs="TimesNewRomanPSMT"/>
          <w:b w:val="0"/>
          <w:i w:val="0"/>
          <w:color w:val="auto"/>
          <w:sz w:val="32"/>
          <w:szCs w:val="32"/>
          <w:lang w:val="en-US" w:eastAsia="zh-CN"/>
        </w:rPr>
        <w:t>73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政务微信5条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。</w:t>
      </w:r>
      <w:r>
        <w:rPr>
          <w:rFonts w:ascii="Times New Roman" w:hAnsi="Times New Roman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4676775" cy="3429000"/>
            <wp:effectExtent l="4445" t="4445" r="12700" b="1079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eastAsia="zh-CN"/>
        </w:rPr>
        <w:t>图</w:t>
      </w: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1.2017年信息公开条目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年度，商务局共答复了</w:t>
      </w: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件政协提案，分别为区政协第十四届一次会议第</w:t>
      </w: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号、第</w:t>
      </w: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号、第</w:t>
      </w: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号提案，并于</w:t>
      </w: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" w:cs="楷体"/>
          <w:b w:val="0"/>
          <w:i w:val="0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月在环翠区商务局网站对办理结果进行了公开。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" w:cs="楷体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楷体" w:cs="楷体"/>
          <w:b w:val="0"/>
          <w:i w:val="0"/>
          <w:color w:val="auto"/>
          <w:sz w:val="32"/>
          <w:szCs w:val="32"/>
        </w:rPr>
        <w:t>（二）平台建设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设置了政府信息公开工作开展及查阅场所，配备了专用资料柜、档案盒等，用来存放政府信息公开条例、申请表、标准文书和政府信息公开档案资料。为方便群众查询，公开了政府信息公开申请受理机构的名称、办公地址、办公时间、联系电话、传真号码等内容，设立了投诉电话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、政府信息公开申请的办理情况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本年度共收到政府信息公开申请 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件。</w:t>
      </w:r>
      <w:r>
        <w:rPr>
          <w:rFonts w:ascii="Times New Roman" w:hAnsi="Times New Roman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六、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政府信息公开的收费及减免情况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在政府信息公开过程中，我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始终坚持为民、便民、利民的原则，对印刷、邮寄等费用，全部予以减免。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t xml:space="preserve">    七、因政府信息公开申请行政复议、提起行政诉讼的情</w:t>
      </w: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br w:type="textWrapping"/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本年度没有发生因政府信息公开引发的举报、投诉、行政复议、行政诉讼事件。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、政府信息公开保密审查及监督检查情况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201</w:t>
      </w:r>
      <w:r>
        <w:rPr>
          <w:rFonts w:hint="eastAsia" w:ascii="Times New Roman" w:hAnsi="Times New Roman" w:cs="TimesNewRomanPSMT"/>
          <w:b w:val="0"/>
          <w:i w:val="0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年，我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在做好政府信息公开工作的同时，严格执行政府信息保密审查机制和程序。依据国家保密局《关于做好政府信息公开中的保密工作的通知》，对行政机关公文信息公开审核标准和程序作了明确规定。对要公开的政府信息保密审查界定作了明确，确保政府信息公开工作顺利进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九、所属事业单位信息公开推进措施和落实情况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区商务局所属事业单位有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贸促会、外商服务中心、电子商务发展促进中心、对外劳务合作服务中心、驻日韩办事处，均按照统一要求进行了信息公开工作。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十、政府信息公开工作存在的主要问题及改进情况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201</w:t>
      </w:r>
      <w:r>
        <w:rPr>
          <w:rFonts w:hint="eastAsia" w:ascii="Times New Roman" w:hAnsi="Times New Roman" w:cs="TimesNewRomanPSMT"/>
          <w:b w:val="0"/>
          <w:i w:val="0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年，我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政府信息公开工作取得了一定的成效，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但对照上级的要求和公众的期望，还存在一些不足，主要表现在：对公开信息与不公开信息的界定，需进一步规范。具体的解决办法和改进措施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进一步增强全体工作人员信息公开意识，统一信息公开标准和认识。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进一步加强政府信息公开工作的标准化建设。及时对本单位的政府信息进行管理，做到应主动公开的信息及时公开。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进一步研究探索信息公开的范围、内容和有效渠道，打造我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政府信息公开新亮点，密切我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和人民群众的联系，加强政府信息公开服务和改善民生的作用。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br w:type="page"/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政府信息公开工作情况统计表</w:t>
      </w:r>
    </w:p>
    <w:p>
      <w:pPr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（2017年度）</w:t>
      </w:r>
    </w:p>
    <w:p>
      <w:pPr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单位名称：</w:t>
      </w:r>
    </w:p>
    <w:tbl>
      <w:tblPr>
        <w:tblStyle w:val="4"/>
        <w:tblW w:w="8349" w:type="dxa"/>
        <w:jc w:val="center"/>
        <w:tblInd w:w="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6"/>
        <w:gridCol w:w="102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tblHeader/>
          <w:jc w:val="center"/>
        </w:trPr>
        <w:tc>
          <w:tcPr>
            <w:tcW w:w="6416" w:type="dxa"/>
            <w:vAlign w:val="center"/>
          </w:tcPr>
          <w:p>
            <w:pPr>
              <w:widowControl/>
              <w:spacing w:line="300" w:lineRule="exact"/>
              <w:ind w:firstLine="6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一、主动公开情况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（一）主动公开政府信息数（不同渠道和方式公开相同信息计1条）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其中：主动公开规范性文件数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　　制发规范性文件总数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1.政府公报公开政府信息数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2.政府网站公开政府信息数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3.政务微博公开政府信息数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4.政务微信公开政府信息数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5.其他方式公开政府信息数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widowControl/>
              <w:spacing w:line="300" w:lineRule="exact"/>
              <w:ind w:firstLine="400" w:firstLineChars="20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（一）回应公众关注热点或重大舆情数（不同方式回应同一热点或舆情计1次）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其中：主要负责同志参加新闻发布会次数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其中：主要负责同志参加政府网站在线访谈次数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三、依申请公开情况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1.当面申请数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2.传真申请数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3.网络申请数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4.信函申请数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5.其他形式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1.按时办结数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2.延期办结数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2.同意公开答复数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4.不同意公开答复数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其中：涉及国家秘密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　　　涉及商业秘密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　　　涉及个人隐私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　　　危及国家安全、公共安全、经济安全和社会稳定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　　　不是《条例》所指政府信息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　　　　法律法规规定的其他情形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6.申请信息不存在数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四、行政复议数量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五、行政诉讼数量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六、被举报投诉数量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（二）被纠错数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七、向图书馆、档案馆等查阅场所报送信息数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（一）纸质文件数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（二）电子文件数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八、开通政府信息公开网站（或设立门户网站信息公开专栏）数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（一）市政府及其部门门户网站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九、政府公报发行量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（一）公报发行期数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十、设置政府信息查阅点数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十一、查阅点接待人数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十二、依申请公开信息收取的费用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十三、机构建设和保障经费情况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（二）从事政府信息公开工作人员数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　　　2.兼职人员数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（三）政府信息公开专项经费（不包括用于政府公报编辑管理及政府网站建设维护等方面的经费）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十四、政府信息公开会议和培训情况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420E"/>
    <w:multiLevelType w:val="singleLevel"/>
    <w:tmpl w:val="5820420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2046AB"/>
    <w:multiLevelType w:val="singleLevel"/>
    <w:tmpl w:val="582046AB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EAE947"/>
    <w:multiLevelType w:val="singleLevel"/>
    <w:tmpl w:val="58EAE947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25B01"/>
    <w:rsid w:val="00F17766"/>
    <w:rsid w:val="06AB5652"/>
    <w:rsid w:val="32D42AC0"/>
    <w:rsid w:val="33987B0E"/>
    <w:rsid w:val="36DE6F4A"/>
    <w:rsid w:val="44525B01"/>
    <w:rsid w:val="4ADC1E5A"/>
    <w:rsid w:val="4CA90611"/>
    <w:rsid w:val="4DB47B63"/>
    <w:rsid w:val="507249AF"/>
    <w:rsid w:val="54D7163C"/>
    <w:rsid w:val="57A55D42"/>
    <w:rsid w:val="6975567D"/>
    <w:rsid w:val="70636233"/>
    <w:rsid w:val="73AD6C7E"/>
    <w:rsid w:val="78854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style01"/>
    <w:basedOn w:val="3"/>
    <w:qFormat/>
    <w:uiPriority w:val="0"/>
    <w:rPr>
      <w:rFonts w:ascii="TimesNewRomanPSMT" w:hAnsi="TimesNewRomanPSMT" w:eastAsia="TimesNewRomanPSMT" w:cs="TimesNewRomanPSMT"/>
      <w:color w:val="000000"/>
      <w:sz w:val="44"/>
      <w:szCs w:val="44"/>
    </w:rPr>
  </w:style>
  <w:style w:type="character" w:customStyle="1" w:styleId="6">
    <w:name w:val="fontstyle2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  <w:style w:type="character" w:customStyle="1" w:styleId="7">
    <w:name w:val="fontstyle31"/>
    <w:basedOn w:val="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8">
    <w:name w:val="fontstyle1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信息公开条目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2016年度</c:v>
                </c:pt>
                <c:pt idx="1">
                  <c:v>2017年度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33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667245"/>
        <c:axId val="954667064"/>
      </c:barChart>
      <c:catAx>
        <c:axId val="36366724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4667064"/>
        <c:crosses val="autoZero"/>
        <c:auto val="1"/>
        <c:lblAlgn val="ctr"/>
        <c:lblOffset val="100"/>
        <c:noMultiLvlLbl val="0"/>
      </c:catAx>
      <c:valAx>
        <c:axId val="954667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366724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2018-03-07T06:17:00Z</dcterms:created>
  <dc:creator>洋村长</dc:creator>
  <cp:lastModifiedBy>cui</cp:lastModifiedBy>
  <dcterms:modified xsi:type="dcterms:W3CDTF">2018-11-27T02:22:41Z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