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3"/>
          <w:rFonts w:ascii="Times New Roman" w:hAnsi="Times New Roman"/>
          <w:color w:val="auto"/>
        </w:rPr>
      </w:pPr>
      <w:r>
        <w:rPr>
          <w:rStyle w:val="14"/>
          <w:rFonts w:hint="eastAsia" w:ascii="Times New Roman" w:hAnsi="Times New Roman"/>
          <w:color w:val="auto"/>
        </w:rPr>
        <w:t>环翠区发展和改革局（物价局）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5"/>
          <w:rFonts w:hint="eastAsia" w:ascii="Times New Roman" w:hAnsi="Times New Roman" w:eastAsia="楷体_GB2312" w:cs="楷体_GB2312"/>
          <w:color w:val="auto"/>
          <w:lang w:val="en-US" w:eastAsia="zh-CN"/>
        </w:rPr>
      </w:pPr>
      <w:r>
        <w:rPr>
          <w:rStyle w:val="13"/>
          <w:rFonts w:ascii="Times New Roman" w:hAnsi="Times New Roman"/>
          <w:color w:val="auto"/>
        </w:rPr>
        <w:t>201</w:t>
      </w:r>
      <w:r>
        <w:rPr>
          <w:rStyle w:val="13"/>
          <w:rFonts w:hint="eastAsia" w:ascii="Times New Roman" w:hAnsi="Times New Roman" w:eastAsia="宋体"/>
          <w:color w:val="auto"/>
          <w:lang w:val="en-US" w:eastAsia="zh-CN"/>
        </w:rPr>
        <w:t>4</w:t>
      </w:r>
      <w:r>
        <w:rPr>
          <w:rStyle w:val="14"/>
          <w:rFonts w:ascii="Times New Roman" w:hAnsi="Times New Roman"/>
          <w:color w:val="auto"/>
        </w:rPr>
        <w:t>年度政府信息公开工作年度报告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5"/>
          <w:rFonts w:hint="eastAsia" w:ascii="Times New Roman" w:hAnsi="Times New Roman" w:eastAsia="楷体_GB2312" w:cs="楷体_GB2312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15"/>
          <w:rFonts w:ascii="Times New Roman" w:hAnsi="Times New Roman"/>
          <w:color w:val="auto"/>
        </w:rPr>
      </w:pPr>
      <w:r>
        <w:rPr>
          <w:rStyle w:val="15"/>
          <w:rFonts w:hint="eastAsia" w:ascii="Times New Roman" w:hAnsi="Times New Roman" w:eastAsia="仿宋_GB2312"/>
          <w:color w:val="auto"/>
          <w:lang w:val="en-US" w:eastAsia="zh-CN"/>
        </w:rPr>
        <w:t xml:space="preserve">     </w:t>
      </w:r>
      <w:r>
        <w:rPr>
          <w:rStyle w:val="15"/>
          <w:rFonts w:ascii="Times New Roman" w:hAnsi="Times New Roman"/>
          <w:color w:val="auto"/>
        </w:rPr>
        <w:t>根据规定要求现公布</w:t>
      </w:r>
      <w:r>
        <w:rPr>
          <w:rStyle w:val="15"/>
          <w:rFonts w:hint="eastAsia" w:ascii="Times New Roman" w:hAnsi="Times New Roman" w:eastAsia="仿宋_GB2312"/>
          <w:color w:val="auto"/>
          <w:lang w:eastAsia="zh-CN"/>
        </w:rPr>
        <w:t>环翠区</w:t>
      </w:r>
      <w:r>
        <w:rPr>
          <w:rStyle w:val="15"/>
          <w:rFonts w:ascii="Times New Roman" w:hAnsi="Times New Roman"/>
          <w:color w:val="auto"/>
        </w:rPr>
        <w:t>发展和改革</w:t>
      </w:r>
      <w:r>
        <w:rPr>
          <w:rStyle w:val="15"/>
          <w:rFonts w:hint="eastAsia" w:ascii="Times New Roman" w:hAnsi="Times New Roman" w:eastAsia="仿宋_GB2312"/>
          <w:color w:val="auto"/>
          <w:lang w:eastAsia="zh-CN"/>
        </w:rPr>
        <w:t>局</w:t>
      </w:r>
      <w:r>
        <w:rPr>
          <w:rStyle w:val="15"/>
          <w:rFonts w:ascii="Times New Roman" w:hAnsi="Times New Roman"/>
          <w:color w:val="auto"/>
        </w:rPr>
        <w:t xml:space="preserve"> </w:t>
      </w:r>
      <w:r>
        <w:rPr>
          <w:rStyle w:val="13"/>
          <w:rFonts w:ascii="Times New Roman" w:hAnsi="Times New Roman"/>
          <w:color w:val="auto"/>
          <w:sz w:val="32"/>
          <w:szCs w:val="32"/>
        </w:rPr>
        <w:t>201</w:t>
      </w:r>
      <w:r>
        <w:rPr>
          <w:rStyle w:val="13"/>
          <w:rFonts w:hint="eastAsia" w:ascii="Times New Roman" w:hAnsi="Times New Roman" w:eastAsia="宋体"/>
          <w:color w:val="auto"/>
          <w:sz w:val="32"/>
          <w:szCs w:val="32"/>
          <w:lang w:val="en-US" w:eastAsia="zh-CN"/>
        </w:rPr>
        <w:t>4</w:t>
      </w:r>
      <w:r>
        <w:rPr>
          <w:rStyle w:val="15"/>
          <w:rFonts w:ascii="Times New Roman" w:hAnsi="Times New Roman"/>
          <w:color w:val="auto"/>
        </w:rPr>
        <w:t>年度政府信息公开工作年度报告。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Style w:val="15"/>
          <w:rFonts w:ascii="Times New Roman" w:hAnsi="Times New Roman"/>
          <w:color w:val="auto"/>
        </w:rPr>
      </w:pPr>
      <w:r>
        <w:rPr>
          <w:rStyle w:val="15"/>
          <w:rFonts w:ascii="Times New Roman" w:hAnsi="Times New Roman"/>
          <w:color w:val="auto"/>
        </w:rPr>
        <w:t xml:space="preserve">本报告中所列数据的统计时限自 </w:t>
      </w:r>
      <w:r>
        <w:rPr>
          <w:rStyle w:val="13"/>
          <w:rFonts w:ascii="Times New Roman" w:hAnsi="Times New Roman"/>
          <w:color w:val="auto"/>
          <w:sz w:val="32"/>
          <w:szCs w:val="32"/>
        </w:rPr>
        <w:t>201</w:t>
      </w:r>
      <w:r>
        <w:rPr>
          <w:rStyle w:val="13"/>
          <w:rFonts w:hint="eastAsia" w:ascii="Times New Roman" w:hAnsi="Times New Roman" w:eastAsia="宋体"/>
          <w:color w:val="auto"/>
          <w:sz w:val="32"/>
          <w:szCs w:val="32"/>
          <w:lang w:val="en-US" w:eastAsia="zh-CN"/>
        </w:rPr>
        <w:t>5</w:t>
      </w:r>
      <w:r>
        <w:rPr>
          <w:rStyle w:val="15"/>
          <w:rFonts w:ascii="Times New Roman" w:hAnsi="Times New Roman"/>
          <w:color w:val="auto"/>
        </w:rPr>
        <w:t>年</w:t>
      </w:r>
      <w:r>
        <w:rPr>
          <w:rStyle w:val="13"/>
          <w:rFonts w:ascii="Times New Roman" w:hAnsi="Times New Roman"/>
          <w:color w:val="auto"/>
          <w:sz w:val="32"/>
          <w:szCs w:val="32"/>
        </w:rPr>
        <w:t>1</w:t>
      </w:r>
      <w:r>
        <w:rPr>
          <w:rStyle w:val="15"/>
          <w:rFonts w:ascii="Times New Roman" w:hAnsi="Times New Roman"/>
          <w:color w:val="auto"/>
        </w:rPr>
        <w:t>月</w:t>
      </w:r>
      <w:r>
        <w:rPr>
          <w:rStyle w:val="13"/>
          <w:rFonts w:ascii="Times New Roman" w:hAnsi="Times New Roman"/>
          <w:color w:val="auto"/>
          <w:sz w:val="32"/>
          <w:szCs w:val="32"/>
        </w:rPr>
        <w:t>1</w:t>
      </w:r>
      <w:r>
        <w:rPr>
          <w:rStyle w:val="15"/>
          <w:rFonts w:ascii="Times New Roman" w:hAnsi="Times New Roman"/>
          <w:color w:val="auto"/>
        </w:rPr>
        <w:t>日起至</w:t>
      </w:r>
      <w:r>
        <w:rPr>
          <w:rStyle w:val="13"/>
          <w:rFonts w:ascii="Times New Roman" w:hAnsi="Times New Roman"/>
          <w:color w:val="auto"/>
          <w:sz w:val="32"/>
          <w:szCs w:val="32"/>
        </w:rPr>
        <w:t>201</w:t>
      </w:r>
      <w:r>
        <w:rPr>
          <w:rStyle w:val="13"/>
          <w:rFonts w:hint="eastAsia" w:ascii="Times New Roman" w:hAnsi="Times New Roman" w:eastAsia="宋体"/>
          <w:color w:val="auto"/>
          <w:sz w:val="32"/>
          <w:szCs w:val="32"/>
          <w:lang w:val="en-US" w:eastAsia="zh-CN"/>
        </w:rPr>
        <w:t>5</w:t>
      </w:r>
      <w:r>
        <w:rPr>
          <w:rStyle w:val="15"/>
          <w:rFonts w:ascii="Times New Roman" w:hAnsi="Times New Roman"/>
          <w:color w:val="auto"/>
        </w:rPr>
        <w:t>年</w:t>
      </w:r>
      <w:r>
        <w:rPr>
          <w:rStyle w:val="13"/>
          <w:rFonts w:ascii="Times New Roman" w:hAnsi="Times New Roman"/>
          <w:color w:val="auto"/>
          <w:sz w:val="32"/>
          <w:szCs w:val="32"/>
        </w:rPr>
        <w:t>12</w:t>
      </w:r>
      <w:r>
        <w:rPr>
          <w:rStyle w:val="15"/>
          <w:rFonts w:ascii="Times New Roman" w:hAnsi="Times New Roman"/>
          <w:color w:val="auto"/>
        </w:rPr>
        <w:t>月</w:t>
      </w:r>
      <w:r>
        <w:rPr>
          <w:rStyle w:val="13"/>
          <w:rFonts w:ascii="Times New Roman" w:hAnsi="Times New Roman"/>
          <w:color w:val="auto"/>
          <w:sz w:val="32"/>
          <w:szCs w:val="32"/>
        </w:rPr>
        <w:t>31</w:t>
      </w:r>
      <w:r>
        <w:rPr>
          <w:rStyle w:val="15"/>
          <w:rFonts w:ascii="Times New Roman" w:hAnsi="Times New Roman"/>
          <w:color w:val="auto"/>
        </w:rPr>
        <w:t>日止。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本报告的电子版可在威海市人民政府门户网站下载。如对本报告有疑问，请与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环翠区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发展和改革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联系（地址：威海市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文化中路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57-10号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 xml:space="preserve">邮箱： </w:t>
      </w:r>
      <w:r>
        <w:rPr>
          <w:rFonts w:hint="eastAsia" w:ascii="Times New Roman" w:hAnsi="Times New Roman" w:eastAsia="宋体" w:cs="TimesNewRomanPSMT"/>
          <w:b w:val="0"/>
          <w:i w:val="0"/>
          <w:color w:val="auto"/>
          <w:sz w:val="32"/>
          <w:szCs w:val="32"/>
          <w:lang w:val="en-US" w:eastAsia="zh-CN"/>
        </w:rPr>
        <w:t>fagaiju3052</w:t>
      </w:r>
      <w:r>
        <w:rPr>
          <w:rFonts w:ascii="Times New Roman" w:hAnsi="Times New Roman" w:eastAsia="TimesNewRomanPSMT" w:cs="TimesNewRomanPSMT"/>
          <w:b w:val="0"/>
          <w:i w:val="0"/>
          <w:color w:val="auto"/>
          <w:sz w:val="32"/>
          <w:szCs w:val="32"/>
        </w:rPr>
        <w:t>@163.com</w:t>
      </w:r>
      <w:r>
        <w:rPr>
          <w:rFonts w:hint="eastAsia" w:ascii="Times New Roman" w:hAnsi="Times New Roman" w:eastAsia="宋体" w:cs="TimesNewRomanPSMT"/>
          <w:b w:val="0"/>
          <w:i w:val="0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邮编：</w:t>
      </w:r>
      <w:r>
        <w:rPr>
          <w:rFonts w:ascii="Times New Roman" w:hAnsi="Times New Roman" w:eastAsia="TimesNewRomanPSMT" w:cs="TimesNewRomanPSMT"/>
          <w:b w:val="0"/>
          <w:i w:val="0"/>
          <w:color w:val="auto"/>
          <w:sz w:val="32"/>
          <w:szCs w:val="32"/>
        </w:rPr>
        <w:t>264200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，电话：</w:t>
      </w:r>
      <w:r>
        <w:rPr>
          <w:rFonts w:ascii="Times New Roman" w:hAnsi="Times New Roman" w:eastAsia="TimesNewRomanPSMT" w:cs="TimesNewRomanPSMT"/>
          <w:b w:val="0"/>
          <w:i w:val="0"/>
          <w:color w:val="auto"/>
          <w:sz w:val="32"/>
          <w:szCs w:val="32"/>
        </w:rPr>
        <w:t>0631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 xml:space="preserve">— </w:t>
      </w:r>
      <w:r>
        <w:rPr>
          <w:rFonts w:hint="eastAsia" w:ascii="Times New Roman" w:hAnsi="Times New Roman" w:eastAsia="宋体" w:cs="TimesNewRomanPSMT"/>
          <w:b w:val="0"/>
          <w:i w:val="0"/>
          <w:color w:val="auto"/>
          <w:sz w:val="32"/>
          <w:szCs w:val="32"/>
          <w:lang w:val="en-US" w:eastAsia="zh-CN"/>
        </w:rPr>
        <w:t>5223178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，传真：</w:t>
      </w:r>
      <w:r>
        <w:rPr>
          <w:rFonts w:ascii="Times New Roman" w:hAnsi="Times New Roman" w:eastAsia="TimesNewRomanPSMT" w:cs="TimesNewRomanPSMT"/>
          <w:b w:val="0"/>
          <w:i w:val="0"/>
          <w:color w:val="auto"/>
          <w:sz w:val="32"/>
          <w:szCs w:val="32"/>
        </w:rPr>
        <w:t>0631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－</w:t>
      </w:r>
      <w:r>
        <w:rPr>
          <w:rFonts w:ascii="Times New Roman" w:hAnsi="Times New Roman" w:eastAsia="TimesNewRomanPSMT" w:cs="TimesNewRomanPSMT"/>
          <w:b w:val="0"/>
          <w:i w:val="0"/>
          <w:color w:val="auto"/>
          <w:sz w:val="32"/>
          <w:szCs w:val="32"/>
        </w:rPr>
        <w:t>5</w:t>
      </w:r>
      <w:r>
        <w:rPr>
          <w:rFonts w:hint="eastAsia" w:ascii="Times New Roman" w:hAnsi="Times New Roman" w:eastAsia="宋体" w:cs="TimesNewRomanPSMT"/>
          <w:b w:val="0"/>
          <w:i w:val="0"/>
          <w:color w:val="auto"/>
          <w:sz w:val="32"/>
          <w:szCs w:val="32"/>
          <w:lang w:val="en-US" w:eastAsia="zh-CN"/>
        </w:rPr>
        <w:t>200908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）。</w:t>
      </w:r>
      <w:r>
        <w:rPr>
          <w:rFonts w:ascii="Times New Roman" w:hAnsi="Times New Roman" w:eastAsia="宋体" w:cs="宋体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</w:pPr>
      <w:r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  <w:t>政府信息公开的组织领导和制度建设情况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both"/>
        <w:rPr>
          <w:rFonts w:hint="eastAsia" w:ascii="Times New Roman" w:hAnsi="Times New Roman" w:eastAsia="仿宋_GB2312" w:cs="仿宋_GB2312"/>
          <w:b w:val="0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i w:val="0"/>
          <w:color w:val="auto"/>
          <w:kern w:val="2"/>
          <w:sz w:val="32"/>
          <w:szCs w:val="32"/>
          <w:lang w:val="en-US" w:eastAsia="zh-CN" w:bidi="ar-SA"/>
        </w:rPr>
        <w:t xml:space="preserve">    我局指定专门科室负责全局政府信息公开的推进、协调、监督、管理工作；各业务科室负责本科室的政府信息公开工作。做到了信息公开有人收集整理、有人审批管理、有人上传信息。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 w:val="0"/>
          <w:i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i w:val="0"/>
          <w:color w:val="auto"/>
          <w:sz w:val="32"/>
          <w:szCs w:val="32"/>
          <w:lang w:eastAsia="zh-CN"/>
        </w:rPr>
        <w:t>二、</w:t>
      </w:r>
      <w:r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  <w:t>主动公开政府信息以及公开平台建设情况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ascii="Times New Roman" w:hAnsi="Times New Roman" w:eastAsia="楷体" w:cs="楷体"/>
          <w:b w:val="0"/>
          <w:i w:val="0"/>
          <w:color w:val="auto"/>
          <w:sz w:val="32"/>
          <w:szCs w:val="32"/>
        </w:rPr>
      </w:pP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我局主要通过区政务网站进行公开，辅之以报纸、广播、电视等形式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201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 xml:space="preserve"> 年共公开政府信息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153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条，</w:t>
      </w:r>
      <w:bookmarkStart w:id="0" w:name="_GoBack"/>
      <w:bookmarkEnd w:id="0"/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其中，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威海·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环翠”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政府信息公开专栏公开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35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 xml:space="preserve">条，其他方式公开 </w:t>
      </w:r>
      <w:r>
        <w:rPr>
          <w:rFonts w:hint="eastAsia" w:ascii="Times New Roman" w:hAnsi="Times New Roman" w:eastAsia="宋体" w:cs="TimesNewRomanPSMT"/>
          <w:b w:val="0"/>
          <w:i w:val="0"/>
          <w:color w:val="auto"/>
          <w:sz w:val="32"/>
          <w:szCs w:val="32"/>
          <w:lang w:val="en-US" w:eastAsia="zh-CN"/>
        </w:rPr>
        <w:t>118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条。</w:t>
      </w:r>
      <w:r>
        <w:rPr>
          <w:rFonts w:ascii="Times New Roman" w:hAnsi="Times New Roman" w:eastAsia="宋体" w:cs="宋体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i w:val="0"/>
          <w:color w:val="auto"/>
          <w:sz w:val="32"/>
          <w:szCs w:val="32"/>
          <w:lang w:eastAsia="zh-CN"/>
        </w:rPr>
        <w:t>三</w:t>
      </w:r>
      <w:r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  <w:t>、政府信息公开申请的办理情况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Times New Roman" w:hAnsi="Times New Roman" w:eastAsia="宋体" w:cs="宋体"/>
          <w:color w:val="auto"/>
          <w:sz w:val="24"/>
          <w:szCs w:val="24"/>
        </w:rPr>
      </w:pP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 xml:space="preserve">本年度共收到政府信息公开申请 </w:t>
      </w:r>
      <w:r>
        <w:rPr>
          <w:rFonts w:hint="eastAsia" w:ascii="Times New Roman" w:hAnsi="Times New Roman" w:eastAsia="宋体" w:cs="TimesNewRomanPSMT"/>
          <w:b w:val="0"/>
          <w:i w:val="0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TimesNewRomanPSMT" w:cs="TimesNewRomanPSMT"/>
          <w:b w:val="0"/>
          <w:i w:val="0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件。</w:t>
      </w:r>
      <w:r>
        <w:rPr>
          <w:rFonts w:ascii="Times New Roman" w:hAnsi="Times New Roman" w:eastAsia="宋体" w:cs="宋体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i w:val="0"/>
          <w:color w:val="auto"/>
          <w:sz w:val="32"/>
          <w:szCs w:val="32"/>
          <w:lang w:eastAsia="zh-CN"/>
        </w:rPr>
        <w:t>四、</w:t>
      </w:r>
      <w:r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  <w:t>政府信息公开的收费及减免情况</w:t>
      </w:r>
      <w:r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  <w:br w:type="textWrapping"/>
      </w:r>
      <w:r>
        <w:rPr>
          <w:rFonts w:hint="eastAsia" w:ascii="Times New Roman" w:hAnsi="Times New Roman" w:eastAsia="黑体" w:cs="黑体"/>
          <w:b w:val="0"/>
          <w:i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在政府信息公开过程中，我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始终坚持为民、便民、利民的原则，对印刷、邮寄等费用，全部予以减免。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br w:type="textWrapping"/>
      </w:r>
      <w:r>
        <w:rPr>
          <w:rFonts w:hint="eastAsia" w:ascii="Times New Roman" w:hAnsi="Times New Roman" w:eastAsia="黑体" w:cs="黑体"/>
          <w:b w:val="0"/>
          <w:i w:val="0"/>
          <w:color w:val="auto"/>
          <w:sz w:val="32"/>
          <w:szCs w:val="32"/>
          <w:lang w:val="en-US" w:eastAsia="zh-CN"/>
        </w:rPr>
        <w:t xml:space="preserve">    五、因政府信息公开申请行政复议、提起行政诉讼的情</w:t>
      </w:r>
      <w:r>
        <w:rPr>
          <w:rFonts w:hint="eastAsia" w:ascii="Times New Roman" w:hAnsi="Times New Roman" w:eastAsia="黑体" w:cs="黑体"/>
          <w:b w:val="0"/>
          <w:i w:val="0"/>
          <w:color w:val="auto"/>
          <w:sz w:val="32"/>
          <w:szCs w:val="32"/>
          <w:lang w:val="en-US" w:eastAsia="zh-CN"/>
        </w:rPr>
        <w:br w:type="textWrapping"/>
      </w:r>
      <w:r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  <w:t>况</w:t>
      </w:r>
      <w:r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  <w:br w:type="textWrapping"/>
      </w:r>
      <w:r>
        <w:rPr>
          <w:rFonts w:hint="eastAsia" w:ascii="Times New Roman" w:hAnsi="Times New Roman" w:eastAsia="黑体" w:cs="黑体"/>
          <w:b w:val="0"/>
          <w:i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本年度没有发生因政府信息公开引发的举报、投诉、行政复议、行政诉讼事件。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br w:type="textWrapping"/>
      </w:r>
      <w:r>
        <w:rPr>
          <w:rFonts w:hint="eastAsia" w:ascii="Times New Roman" w:hAnsi="Times New Roman" w:eastAsia="黑体" w:cs="黑体"/>
          <w:b w:val="0"/>
          <w:i w:val="0"/>
          <w:color w:val="auto"/>
          <w:sz w:val="32"/>
          <w:szCs w:val="32"/>
          <w:lang w:val="en-US" w:eastAsia="zh-CN"/>
        </w:rPr>
        <w:t xml:space="preserve">    六</w:t>
      </w:r>
      <w:r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  <w:t>、政府信息公开保密审查及监督检查情况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</w:pPr>
      <w:r>
        <w:rPr>
          <w:rFonts w:ascii="Times New Roman" w:hAnsi="Times New Roman" w:eastAsia="TimesNewRomanPSMT" w:cs="TimesNewRomanPSMT"/>
          <w:b w:val="0"/>
          <w:i w:val="0"/>
          <w:color w:val="auto"/>
          <w:sz w:val="32"/>
          <w:szCs w:val="32"/>
        </w:rPr>
        <w:t>201</w:t>
      </w:r>
      <w:r>
        <w:rPr>
          <w:rFonts w:hint="eastAsia" w:ascii="Times New Roman" w:hAnsi="Times New Roman" w:eastAsia="宋体" w:cs="TimesNewRomanPSMT"/>
          <w:b w:val="0"/>
          <w:i w:val="0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TimesNewRomanPSMT" w:cs="TimesNewRomanPSMT"/>
          <w:b w:val="0"/>
          <w:i w:val="0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年，我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在做好政府信息公开工作的同时，严格执行政府信息保密审查机制和程序。对行政机关公文信息公开审核标准和程序作了明确规定。对要公开的政府信息保密审查界定作了明确，确保政府信息公开工作顺利进行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i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i w:val="0"/>
          <w:color w:val="auto"/>
          <w:sz w:val="32"/>
          <w:szCs w:val="32"/>
          <w:lang w:eastAsia="zh-CN"/>
        </w:rPr>
        <w:t>七、所属事业单位信息公开推进措施和落实情况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区发改局所属事业单位有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蓝色经济区管理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重点项目管理办公室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价格认证中心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，均按照统一要求进行了信息公开工作。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i w:val="0"/>
          <w:color w:val="auto"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黑体" w:cs="黑体"/>
          <w:b w:val="0"/>
          <w:i w:val="0"/>
          <w:color w:val="auto"/>
          <w:sz w:val="32"/>
          <w:szCs w:val="32"/>
        </w:rPr>
        <w:t>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40"/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</w:pPr>
      <w:r>
        <w:rPr>
          <w:rFonts w:ascii="Times New Roman" w:hAnsi="Times New Roman" w:eastAsia="TimesNewRomanPSMT" w:cs="TimesNewRomanPSMT"/>
          <w:b w:val="0"/>
          <w:i w:val="0"/>
          <w:color w:val="auto"/>
          <w:sz w:val="32"/>
          <w:szCs w:val="32"/>
        </w:rPr>
        <w:t>201</w:t>
      </w:r>
      <w:r>
        <w:rPr>
          <w:rFonts w:hint="eastAsia" w:ascii="Times New Roman" w:hAnsi="Times New Roman" w:eastAsia="宋体" w:cs="TimesNewRomanPSMT"/>
          <w:b w:val="0"/>
          <w:i w:val="0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TimesNewRomanPSMT" w:cs="TimesNewRomanPSMT"/>
          <w:b w:val="0"/>
          <w:i w:val="0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年，我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政府信息公开工作取得了一定的成效，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但对照上级的要求和公众的期望，还存在一些不足，主要表现在：对公开信息与不公开信息的界定，需进一步规范。具体的解决办法和改进措施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进一步增强全体工作人员信息公开意识，统一信息公开标准和认识。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进一步研究探索信息公开的范围、内容和有效渠道，打造我</w:t>
      </w:r>
      <w:r>
        <w:rPr>
          <w:rFonts w:hint="eastAsia" w:ascii="Times New Roman" w:hAnsi="Times New Roman" w:eastAsia="仿宋_GB2312" w:cs="仿宋_GB2312"/>
          <w:b w:val="0"/>
          <w:i w:val="0"/>
          <w:color w:val="auto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  <w:t>政府信息公开新亮点。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40"/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文星简小标宋" w:hAnsi="文星简小标宋" w:eastAsia="文星简小标宋" w:cs="文星简小标宋"/>
          <w:color w:val="auto"/>
          <w:sz w:val="44"/>
          <w:szCs w:val="44"/>
        </w:rPr>
      </w:pPr>
      <w:r>
        <w:rPr>
          <w:rFonts w:hint="eastAsia" w:ascii="文星简小标宋" w:hAnsi="文星简小标宋" w:eastAsia="文星简小标宋" w:cs="文星简小标宋"/>
          <w:color w:val="auto"/>
          <w:kern w:val="0"/>
          <w:sz w:val="44"/>
          <w:szCs w:val="44"/>
          <w:lang w:val="en-US" w:eastAsia="zh-CN" w:bidi="ar"/>
        </w:rPr>
        <w:t>政府信息公开工作情况统计表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 w:eastAsia="宋体" w:cs="宋体"/>
          <w:color w:val="auto"/>
          <w:kern w:val="0"/>
          <w:sz w:val="28"/>
          <w:szCs w:val="28"/>
          <w:lang w:val="en-US" w:eastAsia="zh-CN" w:bidi="ar"/>
        </w:rPr>
        <w:t>单位名称：环翠区</w:t>
      </w:r>
      <w:r>
        <w:rPr>
          <w:rFonts w:hint="eastAsia" w:ascii="Times New Roman" w:hAnsi="Times New Roman" w:eastAsia="宋体" w:cs="宋体"/>
          <w:color w:val="auto"/>
          <w:kern w:val="0"/>
          <w:sz w:val="28"/>
          <w:szCs w:val="28"/>
          <w:lang w:val="en-US" w:eastAsia="zh-CN" w:bidi="ar"/>
        </w:rPr>
        <w:t>发展和改革局</w:t>
      </w:r>
    </w:p>
    <w:tbl>
      <w:tblPr>
        <w:tblStyle w:val="12"/>
        <w:tblW w:w="9449" w:type="dxa"/>
        <w:jc w:val="center"/>
        <w:tblInd w:w="-5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80"/>
        <w:gridCol w:w="995"/>
        <w:gridCol w:w="1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685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统　计　指　标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一、主动公开情况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（一）主动公开政府信息数（不同渠道和方式公开相同信息计1条）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其中：主动公开规范性文件数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　　　制发规范性文件总数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（二）通过不同渠道和方式公开政府信息的情况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1.政府公报公开政府信息数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2.政府网站公开政府信息数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3.政务微博公开政府信息数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4.政务微信公开政府信息数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5.其他方式公开政府信息数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二、回应解读情况（不同方式回应同一热点或舆情计1次）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0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（一）回应公众关注热点或重大舆情数（不同方式回应同一热点或舆情计1次）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（二）通过不同渠道和方式回应解读的情况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1.参加或举办新闻发布会总次数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　其中：主要负责同志参加新闻发布会次数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2.政府网站在线访谈次数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　其中：主要负责同志参加政府网站在线访谈次数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3.政策解读稿件发布数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篇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4.微博微信回应事件数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5.其他方式回应事件数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三、依申请公开情况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（一）收到申请数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1.当面申请数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2.传真申请数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3.网络申请数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4.信函申请数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5.其他形式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（二）申请办结数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1.按时办结数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2.延期办结数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（三）申请答复数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1.属于已主动公开范围数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2.同意公开答复数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3.同意部分公开答复数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4.不同意公开答复数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　其中：涉及国家秘密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　　　　涉及商业秘密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　　　　涉及个人隐私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　　　　危及国家安全、公共安全、经济安全和社会稳定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　　　　不是《条例》所指政府信息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　　　　法律法规规定的其他情形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5.不属于本行政机关公开数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6.申请信息不存在数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7.告知作出更改补充数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8.告知通过其他途径办理数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四、行政复议数量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（一）维持具体行政行为数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（二）被依法纠错数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（三）其他情形数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五、行政诉讼数量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（一）维持具体行政行为或者驳回原告诉讼请求数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（二）被依法纠错数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（三）其他情形数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六、被举报投诉数量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（一）维持具体行政行为数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（二）被纠错数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（三）其他情形数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件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七、向图书馆、档案馆等查阅场所报送信息数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（一）纸质文件数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（二）电子文件数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八、开通政府信息公开网站（或设立门户网站信息公开专栏）数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（一）市政府及其部门门户网站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0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（二）县（市、区）政府门户网站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0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（三）乡镇政府（街道办事处）门户网站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九、市政府公报发行量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0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（一）公报发行期数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期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00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0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（二）公报发行总份数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份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00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十、设置政府信息查阅点数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0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（一）市政府及其部门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0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（二）县（市、区）政府及其部门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0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0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（三）乡镇政府（街道办事处）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十一、查阅点接待人数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0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（一）市政府及其部门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0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（二）县（市、区）政府及其部门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0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（三）乡镇政府（街道办事处）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十二、依申请公开信息收取的费用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万元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十三、机构建设和保障经费情况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（一）政府信息公开工作专门机构数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（二）设置政府信息公开查阅点数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个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（三）从事政府信息公开工作人员数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1.专职人员数（不包括政府公报及政府网站工作人员数）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2.兼职人员数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（四）政府信息公开专项经费（不包括用于政府公报编辑管理及政府网站建设维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　　　护等方面的经费）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万元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十四、政府信息公开会议和培训情况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（一）召开政府信息公开工作会议或专题会议数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（二）举办各类培训班数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（三）接受培训人员数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人次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ascii="Times New Roman" w:hAnsi="Times New Roman" w:eastAsia="仿宋_GB2312" w:cs="仿宋_GB2312"/>
          <w:b w:val="0"/>
          <w:i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ascii="Times New Roman" w:hAnsi="Times New Roman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ascii="Times New Roman" w:hAnsi="Times New Roman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ascii="Times New Roman" w:hAnsi="Times New Roman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color w:val="auto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420E"/>
    <w:multiLevelType w:val="singleLevel"/>
    <w:tmpl w:val="5820420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235AA"/>
    <w:rsid w:val="03885E6B"/>
    <w:rsid w:val="03AC0937"/>
    <w:rsid w:val="063B3506"/>
    <w:rsid w:val="1236660A"/>
    <w:rsid w:val="13B843E1"/>
    <w:rsid w:val="17DB0225"/>
    <w:rsid w:val="1A8336C7"/>
    <w:rsid w:val="1C427F38"/>
    <w:rsid w:val="1FBF0554"/>
    <w:rsid w:val="25007998"/>
    <w:rsid w:val="264B4B0C"/>
    <w:rsid w:val="2A7878DA"/>
    <w:rsid w:val="2BFA1C67"/>
    <w:rsid w:val="2F0C34C2"/>
    <w:rsid w:val="2F40021B"/>
    <w:rsid w:val="31810F96"/>
    <w:rsid w:val="31C97216"/>
    <w:rsid w:val="3C236E56"/>
    <w:rsid w:val="3E8F4B94"/>
    <w:rsid w:val="44404B08"/>
    <w:rsid w:val="4671749C"/>
    <w:rsid w:val="476A1C4C"/>
    <w:rsid w:val="48870384"/>
    <w:rsid w:val="57CD5E8B"/>
    <w:rsid w:val="5A163B1E"/>
    <w:rsid w:val="5BDE3481"/>
    <w:rsid w:val="60E859AD"/>
    <w:rsid w:val="61E76364"/>
    <w:rsid w:val="641E13D2"/>
    <w:rsid w:val="6E9902B4"/>
    <w:rsid w:val="73830A6A"/>
    <w:rsid w:val="76011E51"/>
    <w:rsid w:val="789235AA"/>
    <w:rsid w:val="794C52FB"/>
    <w:rsid w:val="7DAD2ECD"/>
    <w:rsid w:val="7EC35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sz w:val="21"/>
      <w:szCs w:val="21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Acronym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333333"/>
      <w:sz w:val="21"/>
      <w:szCs w:val="21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customStyle="1" w:styleId="13">
    <w:name w:val="fontstyle01"/>
    <w:basedOn w:val="3"/>
    <w:qFormat/>
    <w:uiPriority w:val="0"/>
    <w:rPr>
      <w:rFonts w:ascii="TimesNewRomanPSMT" w:hAnsi="TimesNewRomanPSMT" w:eastAsia="TimesNewRomanPSMT" w:cs="TimesNewRomanPSMT"/>
      <w:color w:val="000000"/>
      <w:sz w:val="44"/>
      <w:szCs w:val="44"/>
    </w:rPr>
  </w:style>
  <w:style w:type="character" w:customStyle="1" w:styleId="14">
    <w:name w:val="fontstyle21"/>
    <w:basedOn w:val="3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</w:rPr>
  </w:style>
  <w:style w:type="character" w:customStyle="1" w:styleId="15">
    <w:name w:val="fontstyle31"/>
    <w:basedOn w:val="3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6">
    <w:name w:val="fontstyle11"/>
    <w:basedOn w:val="3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  <w:style w:type="character" w:customStyle="1" w:styleId="17">
    <w:name w:val="fontstyle41"/>
    <w:basedOn w:val="3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2016-11-07T07:46:00Z</dcterms:created>
  <dc:creator>fgw</dc:creator>
  <cp:lastModifiedBy>h</cp:lastModifiedBy>
  <cp:lastPrinted>2016-11-08T01:06:00Z</cp:lastPrinted>
  <dcterms:modified xsi:type="dcterms:W3CDTF">2017-12-05T12:00:00Z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