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D83" w:rsidRDefault="00896D83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896D83" w:rsidRDefault="00896D83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437D68" w:rsidRPr="00437D68" w:rsidRDefault="00437D68">
      <w:pPr>
        <w:spacing w:line="560" w:lineRule="exact"/>
        <w:jc w:val="center"/>
        <w:rPr>
          <w:rFonts w:ascii="方正小标宋简体" w:eastAsia="方正小标宋简体" w:hAnsi="Times New Roman" w:cs="Times New Roman" w:hint="eastAsia"/>
          <w:sz w:val="44"/>
          <w:szCs w:val="44"/>
        </w:rPr>
      </w:pPr>
      <w:bookmarkStart w:id="0" w:name="_GoBack"/>
      <w:r>
        <w:rPr>
          <w:rFonts w:ascii="Times New Roman" w:eastAsia="方正小标宋简体" w:hAnsi="Times New Roman" w:cs="Times New Roman"/>
          <w:sz w:val="44"/>
          <w:szCs w:val="44"/>
        </w:rPr>
        <w:t>环</w:t>
      </w:r>
      <w:r w:rsidRPr="00437D68">
        <w:rPr>
          <w:rFonts w:ascii="方正小标宋简体" w:eastAsia="方正小标宋简体" w:hAnsi="Times New Roman" w:cs="Times New Roman" w:hint="eastAsia"/>
          <w:sz w:val="44"/>
          <w:szCs w:val="44"/>
        </w:rPr>
        <w:t>翠楼</w:t>
      </w:r>
      <w:r w:rsidR="005C6DCB" w:rsidRPr="00437D68">
        <w:rPr>
          <w:rFonts w:ascii="方正小标宋简体" w:eastAsia="方正小标宋简体" w:hAnsi="Times New Roman" w:cs="Times New Roman" w:hint="eastAsia"/>
          <w:sz w:val="44"/>
          <w:szCs w:val="44"/>
        </w:rPr>
        <w:t>街道</w:t>
      </w:r>
    </w:p>
    <w:p w:rsidR="00896D83" w:rsidRPr="00437D68" w:rsidRDefault="005C6DCB">
      <w:pPr>
        <w:spacing w:line="560" w:lineRule="exact"/>
        <w:jc w:val="center"/>
        <w:rPr>
          <w:rFonts w:ascii="方正小标宋简体" w:eastAsia="方正小标宋简体" w:hAnsi="Times New Roman" w:cs="Times New Roman" w:hint="eastAsia"/>
          <w:sz w:val="32"/>
          <w:szCs w:val="32"/>
        </w:rPr>
      </w:pPr>
      <w:r w:rsidRPr="00437D68">
        <w:rPr>
          <w:rFonts w:ascii="方正小标宋简体" w:eastAsia="方正小标宋简体" w:hAnsi="Times New Roman" w:cs="Times New Roman" w:hint="eastAsia"/>
          <w:sz w:val="44"/>
          <w:szCs w:val="44"/>
        </w:rPr>
        <w:t>2010</w:t>
      </w:r>
      <w:r w:rsidRPr="00437D68">
        <w:rPr>
          <w:rFonts w:ascii="方正小标宋简体" w:eastAsia="方正小标宋简体" w:hAnsi="Times New Roman" w:cs="Times New Roman" w:hint="eastAsia"/>
          <w:sz w:val="44"/>
          <w:szCs w:val="44"/>
        </w:rPr>
        <w:t>年政府信息公开工作年度报告</w:t>
      </w:r>
    </w:p>
    <w:bookmarkEnd w:id="0"/>
    <w:p w:rsidR="00896D83" w:rsidRDefault="00896D83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896D83" w:rsidRDefault="005C6DCB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根据《中华人民共和国政府信息公开条例》（以下简称《条例》），</w:t>
      </w:r>
      <w:r w:rsidR="00437D68">
        <w:rPr>
          <w:rFonts w:ascii="Times New Roman" w:eastAsia="仿宋_GB2312" w:hAnsi="Times New Roman" w:cs="Times New Roman"/>
          <w:sz w:val="32"/>
          <w:szCs w:val="32"/>
        </w:rPr>
        <w:t>环翠楼</w:t>
      </w:r>
      <w:r>
        <w:rPr>
          <w:rFonts w:ascii="Times New Roman" w:eastAsia="仿宋_GB2312" w:hAnsi="Times New Roman" w:cs="Times New Roman"/>
          <w:sz w:val="32"/>
          <w:szCs w:val="32"/>
        </w:rPr>
        <w:t>街道办事处特向社会公布</w:t>
      </w:r>
      <w:r>
        <w:rPr>
          <w:rFonts w:ascii="Times New Roman" w:eastAsia="仿宋_GB2312" w:hAnsi="Times New Roman" w:cs="Times New Roman"/>
          <w:sz w:val="32"/>
          <w:szCs w:val="32"/>
        </w:rPr>
        <w:t>2010</w:t>
      </w:r>
      <w:r>
        <w:rPr>
          <w:rFonts w:ascii="Times New Roman" w:eastAsia="仿宋_GB2312" w:hAnsi="Times New Roman" w:cs="Times New Roman"/>
          <w:sz w:val="32"/>
          <w:szCs w:val="32"/>
        </w:rPr>
        <w:t>年度本级政府信息公开年度报告。本报告中所列数据的统计期限自</w:t>
      </w:r>
      <w:r>
        <w:rPr>
          <w:rFonts w:ascii="Times New Roman" w:eastAsia="仿宋_GB2312" w:hAnsi="Times New Roman" w:cs="Times New Roman"/>
          <w:sz w:val="32"/>
          <w:szCs w:val="32"/>
        </w:rPr>
        <w:t>2010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日起至</w:t>
      </w:r>
      <w:r>
        <w:rPr>
          <w:rFonts w:ascii="Times New Roman" w:eastAsia="仿宋_GB2312" w:hAnsi="Times New Roman" w:cs="Times New Roman"/>
          <w:sz w:val="32"/>
          <w:szCs w:val="32"/>
        </w:rPr>
        <w:t>2010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12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>31</w:t>
      </w:r>
      <w:r>
        <w:rPr>
          <w:rFonts w:ascii="Times New Roman" w:eastAsia="仿宋_GB2312" w:hAnsi="Times New Roman" w:cs="Times New Roman"/>
          <w:sz w:val="32"/>
          <w:szCs w:val="32"/>
        </w:rPr>
        <w:t>日止。</w:t>
      </w:r>
    </w:p>
    <w:p w:rsidR="00896D83" w:rsidRDefault="005C6DCB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一、概述</w:t>
      </w:r>
    </w:p>
    <w:p w:rsidR="00896D83" w:rsidRDefault="005C6DCB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政府门户网站是我街道政府信息公开的重要渠道，按照《中共中央办公厅、国务院办公厅关于进一步推行政务公开的意见》（中办发〔</w:t>
      </w:r>
      <w:r>
        <w:rPr>
          <w:rFonts w:ascii="Times New Roman" w:eastAsia="仿宋_GB2312" w:hAnsi="Times New Roman" w:cs="Times New Roman"/>
          <w:sz w:val="32"/>
          <w:szCs w:val="32"/>
        </w:rPr>
        <w:t>2005</w:t>
      </w:r>
      <w:r>
        <w:rPr>
          <w:rFonts w:ascii="Times New Roman" w:eastAsia="仿宋_GB2312" w:hAnsi="Times New Roman" w:cs="Times New Roman"/>
          <w:sz w:val="32"/>
          <w:szCs w:val="32"/>
        </w:rPr>
        <w:t>〕</w:t>
      </w:r>
      <w:r>
        <w:rPr>
          <w:rFonts w:ascii="Times New Roman" w:eastAsia="仿宋_GB2312" w:hAnsi="Times New Roman" w:cs="Times New Roman"/>
          <w:sz w:val="32"/>
          <w:szCs w:val="32"/>
        </w:rPr>
        <w:t>12</w:t>
      </w:r>
      <w:r>
        <w:rPr>
          <w:rFonts w:ascii="Times New Roman" w:eastAsia="仿宋_GB2312" w:hAnsi="Times New Roman" w:cs="Times New Roman"/>
          <w:sz w:val="32"/>
          <w:szCs w:val="32"/>
        </w:rPr>
        <w:t>号）和《中华人民共和国政府信息公开条例》（国务院</w:t>
      </w:r>
      <w:r>
        <w:rPr>
          <w:rFonts w:ascii="Times New Roman" w:eastAsia="仿宋_GB2312" w:hAnsi="Times New Roman" w:cs="Times New Roman"/>
          <w:sz w:val="32"/>
          <w:szCs w:val="32"/>
        </w:rPr>
        <w:t>492</w:t>
      </w:r>
      <w:r>
        <w:rPr>
          <w:rFonts w:ascii="Times New Roman" w:eastAsia="仿宋_GB2312" w:hAnsi="Times New Roman" w:cs="Times New Roman"/>
          <w:sz w:val="32"/>
          <w:szCs w:val="32"/>
        </w:rPr>
        <w:t>号令），</w:t>
      </w:r>
      <w:r>
        <w:rPr>
          <w:rFonts w:ascii="Times New Roman" w:eastAsia="仿宋_GB2312" w:hAnsi="Times New Roman" w:cs="Times New Roman"/>
          <w:sz w:val="32"/>
          <w:szCs w:val="32"/>
        </w:rPr>
        <w:t>2010</w:t>
      </w:r>
      <w:r>
        <w:rPr>
          <w:rFonts w:ascii="Times New Roman" w:eastAsia="仿宋_GB2312" w:hAnsi="Times New Roman" w:cs="Times New Roman"/>
          <w:sz w:val="32"/>
          <w:szCs w:val="32"/>
        </w:rPr>
        <w:t>年我街道高度重视网站建设，按照形式服从内容、方便公众办事和监督的原则，在及时公开政府信心、建立和完善各项制度等方面取得了很大进展。</w:t>
      </w:r>
    </w:p>
    <w:p w:rsidR="00896D83" w:rsidRDefault="005C6DCB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（一）领导重视，全面启动。</w:t>
      </w:r>
      <w:r>
        <w:rPr>
          <w:rFonts w:ascii="Times New Roman" w:eastAsia="仿宋_GB2312" w:hAnsi="Times New Roman" w:cs="Times New Roman"/>
          <w:sz w:val="32"/>
          <w:szCs w:val="32"/>
        </w:rPr>
        <w:t>按照区政府办公室要求，我处确定由党工委副书记丛日玲同志分管全处政府信息公开工作，党政办公室为主管部门，负责推进、指导、协调、监督全处政府信息公开工作，具</w:t>
      </w:r>
      <w:r>
        <w:rPr>
          <w:rFonts w:ascii="Times New Roman" w:eastAsia="仿宋_GB2312" w:hAnsi="Times New Roman" w:cs="Times New Roman"/>
          <w:sz w:val="32"/>
          <w:szCs w:val="32"/>
        </w:rPr>
        <w:t>体负责信息公开的清理、汇总、审核、公布和受理申请等工作，全面启动政府信息公开工作。</w:t>
      </w:r>
    </w:p>
    <w:p w:rsidR="00896D83" w:rsidRDefault="005C6DCB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楷体_GB2312" w:eastAsia="楷体_GB2312" w:hAnsi="楷体_GB2312" w:cs="楷体_GB2312"/>
          <w:sz w:val="32"/>
          <w:szCs w:val="32"/>
        </w:rPr>
        <w:t>（二）制度先行，夯实基础。</w:t>
      </w:r>
      <w:r>
        <w:rPr>
          <w:rFonts w:ascii="Times New Roman" w:eastAsia="仿宋_GB2312" w:hAnsi="Times New Roman" w:cs="Times New Roman"/>
          <w:sz w:val="32"/>
          <w:szCs w:val="32"/>
        </w:rPr>
        <w:t>政府信息公开工作开展以来，我处始终注重制度建设，以制度约束机关，以程序规范工作，取</w:t>
      </w: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得了良好成效。一是对政府信息公开情况进行全程监督监控，确保政府信息及时全面。二是对政府信息公开的主体、程序、范围、责任查纠等进行了详细规定。三是主动联系媒体宣传，坚持重要政府信息都必须通过新闻发布会、电视报纸和公开栏等形式及时公布。</w:t>
      </w:r>
    </w:p>
    <w:p w:rsidR="00896D83" w:rsidRDefault="005C6DCB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黑体" w:eastAsia="黑体" w:hAnsi="黑体" w:cs="黑体"/>
          <w:sz w:val="32"/>
          <w:szCs w:val="32"/>
        </w:rPr>
        <w:t>二、政府信息公开情况</w:t>
      </w:r>
    </w:p>
    <w:p w:rsidR="00896D83" w:rsidRDefault="005C6DCB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楷体_GB2312" w:eastAsia="楷体_GB2312" w:hAnsi="楷体_GB2312" w:cs="楷体_GB2312"/>
          <w:sz w:val="32"/>
          <w:szCs w:val="32"/>
        </w:rPr>
        <w:t>（一）主动公开的主要内容。</w:t>
      </w:r>
      <w:r>
        <w:rPr>
          <w:rFonts w:ascii="Times New Roman" w:eastAsia="仿宋_GB2312" w:hAnsi="Times New Roman" w:cs="Times New Roman"/>
          <w:sz w:val="32"/>
          <w:szCs w:val="32"/>
        </w:rPr>
        <w:t>2010</w:t>
      </w:r>
      <w:r>
        <w:rPr>
          <w:rFonts w:ascii="Times New Roman" w:eastAsia="仿宋_GB2312" w:hAnsi="Times New Roman" w:cs="Times New Roman"/>
          <w:sz w:val="32"/>
          <w:szCs w:val="32"/>
        </w:rPr>
        <w:t>年，我处共主动公开政府信息</w:t>
      </w:r>
      <w:r w:rsidR="00437D68">
        <w:rPr>
          <w:rFonts w:ascii="Times New Roman" w:eastAsia="仿宋_GB2312" w:hAnsi="Times New Roman" w:cs="Times New Roman" w:hint="eastAsia"/>
          <w:sz w:val="32"/>
          <w:szCs w:val="32"/>
        </w:rPr>
        <w:t>120</w:t>
      </w:r>
      <w:r>
        <w:rPr>
          <w:rFonts w:ascii="Times New Roman" w:eastAsia="仿宋_GB2312" w:hAnsi="Times New Roman" w:cs="Times New Roman"/>
          <w:sz w:val="32"/>
          <w:szCs w:val="32"/>
        </w:rPr>
        <w:t>条。其中，业务管理类信息</w:t>
      </w:r>
      <w:r>
        <w:rPr>
          <w:rFonts w:ascii="Times New Roman" w:eastAsia="仿宋_GB2312" w:hAnsi="Times New Roman" w:cs="Times New Roman"/>
          <w:sz w:val="32"/>
          <w:szCs w:val="32"/>
        </w:rPr>
        <w:t>45</w:t>
      </w:r>
      <w:r>
        <w:rPr>
          <w:rFonts w:ascii="Times New Roman" w:eastAsia="仿宋_GB2312" w:hAnsi="Times New Roman" w:cs="Times New Roman"/>
          <w:sz w:val="32"/>
          <w:szCs w:val="32"/>
        </w:rPr>
        <w:t>条，内容主要包括：计生、民</w:t>
      </w:r>
      <w:r w:rsidR="00437D68">
        <w:rPr>
          <w:rFonts w:ascii="Times New Roman" w:eastAsia="仿宋_GB2312" w:hAnsi="Times New Roman" w:cs="Times New Roman"/>
          <w:sz w:val="32"/>
          <w:szCs w:val="32"/>
        </w:rPr>
        <w:t>政、残联、劳动保障、财政所、社会事务、司法综治等</w:t>
      </w:r>
      <w:r>
        <w:rPr>
          <w:rFonts w:ascii="Times New Roman" w:eastAsia="仿宋_GB2312" w:hAnsi="Times New Roman" w:cs="Times New Roman"/>
          <w:sz w:val="32"/>
          <w:szCs w:val="32"/>
        </w:rPr>
        <w:t>；社区建设类的信息</w:t>
      </w:r>
      <w:r w:rsidR="00437D68">
        <w:rPr>
          <w:rFonts w:ascii="Times New Roman" w:eastAsia="仿宋_GB2312" w:hAnsi="Times New Roman" w:cs="Times New Roman" w:hint="eastAsia"/>
          <w:sz w:val="32"/>
          <w:szCs w:val="32"/>
        </w:rPr>
        <w:t>6</w:t>
      </w:r>
      <w:r>
        <w:rPr>
          <w:rFonts w:ascii="Times New Roman" w:eastAsia="仿宋_GB2312" w:hAnsi="Times New Roman" w:cs="Times New Roman"/>
          <w:sz w:val="32"/>
          <w:szCs w:val="32"/>
        </w:rPr>
        <w:t>条</w:t>
      </w:r>
      <w:r>
        <w:rPr>
          <w:rFonts w:ascii="Times New Roman" w:eastAsia="仿宋_GB2312" w:hAnsi="Times New Roman" w:cs="Times New Roman"/>
          <w:sz w:val="32"/>
          <w:szCs w:val="32"/>
        </w:rPr>
        <w:t>；其他信息</w:t>
      </w:r>
      <w:r>
        <w:rPr>
          <w:rFonts w:ascii="Times New Roman" w:eastAsia="仿宋_GB2312" w:hAnsi="Times New Roman" w:cs="Times New Roman"/>
          <w:sz w:val="32"/>
          <w:szCs w:val="32"/>
        </w:rPr>
        <w:t>69</w:t>
      </w:r>
      <w:r w:rsidR="00437D68">
        <w:rPr>
          <w:rFonts w:ascii="Times New Roman" w:eastAsia="仿宋_GB2312" w:hAnsi="Times New Roman" w:cs="Times New Roman"/>
          <w:sz w:val="32"/>
          <w:szCs w:val="32"/>
        </w:rPr>
        <w:t>条，主要内容为社区信息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896D83" w:rsidRDefault="005C6DCB" w:rsidP="00437D68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楷体_GB2312" w:eastAsia="楷体_GB2312" w:hAnsi="楷体_GB2312" w:cs="楷体_GB2312"/>
          <w:sz w:val="32"/>
          <w:szCs w:val="32"/>
        </w:rPr>
        <w:t>（二）受理咨询、投诉等情况。</w:t>
      </w:r>
      <w:r>
        <w:rPr>
          <w:rFonts w:ascii="Times New Roman" w:eastAsia="仿宋_GB2312" w:hAnsi="Times New Roman" w:cs="Times New Roman"/>
          <w:sz w:val="32"/>
          <w:szCs w:val="32"/>
        </w:rPr>
        <w:t>2010</w:t>
      </w:r>
      <w:r>
        <w:rPr>
          <w:rFonts w:ascii="Times New Roman" w:eastAsia="仿宋_GB2312" w:hAnsi="Times New Roman" w:cs="Times New Roman"/>
          <w:sz w:val="32"/>
          <w:szCs w:val="32"/>
        </w:rPr>
        <w:t>年全处共接受群众咨询约</w:t>
      </w:r>
      <w:r>
        <w:rPr>
          <w:rFonts w:ascii="Times New Roman" w:eastAsia="仿宋_GB2312" w:hAnsi="Times New Roman" w:cs="Times New Roman"/>
          <w:sz w:val="32"/>
          <w:szCs w:val="32"/>
        </w:rPr>
        <w:t>13800</w:t>
      </w:r>
      <w:r>
        <w:rPr>
          <w:rFonts w:ascii="Times New Roman" w:eastAsia="仿宋_GB2312" w:hAnsi="Times New Roman" w:cs="Times New Roman"/>
          <w:sz w:val="32"/>
          <w:szCs w:val="32"/>
        </w:rPr>
        <w:t>人次，其中现场咨询</w:t>
      </w:r>
      <w:r>
        <w:rPr>
          <w:rFonts w:ascii="Times New Roman" w:eastAsia="仿宋_GB2312" w:hAnsi="Times New Roman" w:cs="Times New Roman"/>
          <w:sz w:val="32"/>
          <w:szCs w:val="32"/>
        </w:rPr>
        <w:t>6280</w:t>
      </w:r>
      <w:r>
        <w:rPr>
          <w:rFonts w:ascii="Times New Roman" w:eastAsia="仿宋_GB2312" w:hAnsi="Times New Roman" w:cs="Times New Roman"/>
          <w:sz w:val="32"/>
          <w:szCs w:val="32"/>
        </w:rPr>
        <w:t>人次，电话咨询</w:t>
      </w:r>
      <w:r>
        <w:rPr>
          <w:rFonts w:ascii="Times New Roman" w:eastAsia="仿宋_GB2312" w:hAnsi="Times New Roman" w:cs="Times New Roman"/>
          <w:sz w:val="32"/>
          <w:szCs w:val="32"/>
        </w:rPr>
        <w:t>7520</w:t>
      </w:r>
      <w:r>
        <w:rPr>
          <w:rFonts w:ascii="Times New Roman" w:eastAsia="仿宋_GB2312" w:hAnsi="Times New Roman" w:cs="Times New Roman"/>
          <w:sz w:val="32"/>
          <w:szCs w:val="32"/>
        </w:rPr>
        <w:t>人次，网上咨询</w:t>
      </w:r>
      <w:r>
        <w:rPr>
          <w:rFonts w:ascii="Times New Roman" w:eastAsia="仿宋_GB2312" w:hAnsi="Times New Roman" w:cs="Times New Roman"/>
          <w:sz w:val="32"/>
          <w:szCs w:val="32"/>
        </w:rPr>
        <w:t>0</w:t>
      </w:r>
      <w:r>
        <w:rPr>
          <w:rFonts w:ascii="Times New Roman" w:eastAsia="仿宋_GB2312" w:hAnsi="Times New Roman" w:cs="Times New Roman"/>
          <w:sz w:val="32"/>
          <w:szCs w:val="32"/>
        </w:rPr>
        <w:t>人次。</w:t>
      </w:r>
    </w:p>
    <w:p w:rsidR="00896D83" w:rsidRDefault="005C6DCB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/>
          <w:sz w:val="32"/>
          <w:szCs w:val="32"/>
        </w:rPr>
        <w:t>三、政府信息公开方式</w:t>
      </w:r>
    </w:p>
    <w:p w:rsidR="00896D83" w:rsidRDefault="005C6DCB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楷体_GB2312" w:eastAsia="楷体_GB2312" w:hAnsi="楷体_GB2312" w:cs="楷体_GB2312"/>
          <w:sz w:val="32"/>
          <w:szCs w:val="32"/>
        </w:rPr>
        <w:t>（一）政府信息公开网页建设情况。</w:t>
      </w:r>
      <w:r>
        <w:rPr>
          <w:rFonts w:ascii="Times New Roman" w:eastAsia="仿宋_GB2312" w:hAnsi="Times New Roman" w:cs="Times New Roman"/>
          <w:sz w:val="32"/>
          <w:szCs w:val="32"/>
        </w:rPr>
        <w:t>为给政府信息公开提供载体，我处在环翠区政府信息公开网站中建立了</w:t>
      </w:r>
      <w:r w:rsidR="00437D68">
        <w:rPr>
          <w:rFonts w:ascii="Times New Roman" w:eastAsia="仿宋_GB2312" w:hAnsi="Times New Roman" w:cs="Times New Roman"/>
          <w:sz w:val="32"/>
          <w:szCs w:val="32"/>
        </w:rPr>
        <w:t>环翠楼</w:t>
      </w:r>
      <w:r>
        <w:rPr>
          <w:rFonts w:ascii="Times New Roman" w:eastAsia="仿宋_GB2312" w:hAnsi="Times New Roman" w:cs="Times New Roman"/>
          <w:sz w:val="32"/>
          <w:szCs w:val="32"/>
        </w:rPr>
        <w:t>街道办事处政府</w:t>
      </w:r>
      <w:r>
        <w:rPr>
          <w:rFonts w:ascii="Times New Roman" w:eastAsia="仿宋_GB2312" w:hAnsi="Times New Roman" w:cs="Times New Roman"/>
          <w:sz w:val="32"/>
          <w:szCs w:val="32"/>
        </w:rPr>
        <w:t>信息公开网页，在此基础上，各口也按照要求对政府信息进行了网上录入，听取群众意见，及时答复有关疑难，为百姓收集、使用政府信息提供了良好保障。</w:t>
      </w:r>
    </w:p>
    <w:p w:rsidR="00896D83" w:rsidRDefault="005C6DCB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楷体_GB2312" w:eastAsia="楷体_GB2312" w:hAnsi="楷体_GB2312" w:cs="楷体_GB2312"/>
          <w:sz w:val="32"/>
          <w:szCs w:val="32"/>
        </w:rPr>
        <w:t>（二）信息公开场所的建设情况。</w:t>
      </w:r>
      <w:r>
        <w:rPr>
          <w:rFonts w:ascii="Times New Roman" w:eastAsia="仿宋_GB2312" w:hAnsi="Times New Roman" w:cs="Times New Roman"/>
          <w:sz w:val="32"/>
          <w:szCs w:val="32"/>
        </w:rPr>
        <w:t>根据我处情况，在办事处内设立了便民服务中心，并设立</w:t>
      </w:r>
      <w:r w:rsidR="00437D68">
        <w:rPr>
          <w:rFonts w:ascii="Times New Roman" w:eastAsia="仿宋_GB2312" w:hAnsi="Times New Roman" w:cs="Times New Roman"/>
          <w:sz w:val="32"/>
          <w:szCs w:val="32"/>
        </w:rPr>
        <w:t>环翠楼</w:t>
      </w:r>
      <w:r>
        <w:rPr>
          <w:rFonts w:ascii="Times New Roman" w:eastAsia="仿宋_GB2312" w:hAnsi="Times New Roman" w:cs="Times New Roman"/>
          <w:sz w:val="32"/>
          <w:szCs w:val="32"/>
        </w:rPr>
        <w:t>社区服务中心，各居委会也实现了一站式便民服务，接受群众的现场咨询。</w:t>
      </w:r>
    </w:p>
    <w:p w:rsidR="00896D83" w:rsidRDefault="00896D83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896D83" w:rsidRDefault="005C6DCB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黑体" w:eastAsia="黑体" w:hAnsi="黑体" w:cs="黑体"/>
          <w:sz w:val="32"/>
          <w:szCs w:val="32"/>
        </w:rPr>
        <w:lastRenderedPageBreak/>
        <w:t>四、政府信息公开重点内容及落实情况</w:t>
      </w:r>
    </w:p>
    <w:p w:rsidR="00896D83" w:rsidRDefault="005C6DCB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楷体_GB2312" w:eastAsia="楷体_GB2312" w:hAnsi="楷体_GB2312" w:cs="楷体_GB2312"/>
          <w:sz w:val="32"/>
          <w:szCs w:val="32"/>
        </w:rPr>
        <w:t>（一）公开目录、指南编制情况。</w:t>
      </w:r>
      <w:r>
        <w:rPr>
          <w:rFonts w:ascii="Times New Roman" w:eastAsia="仿宋_GB2312" w:hAnsi="Times New Roman" w:cs="Times New Roman"/>
          <w:sz w:val="32"/>
          <w:szCs w:val="32"/>
        </w:rPr>
        <w:t>按照要求编制了政府信息公开指南和目录，目录分为机构职能、政策法规、规划计划、业务工作、社区建设、统计数据、其他信息等七大类。</w:t>
      </w:r>
    </w:p>
    <w:p w:rsidR="00896D83" w:rsidRDefault="005C6DCB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楷体_GB2312" w:eastAsia="楷体_GB2312" w:hAnsi="楷体_GB2312" w:cs="楷体_GB2312"/>
          <w:sz w:val="32"/>
          <w:szCs w:val="32"/>
        </w:rPr>
        <w:t>（二）主动公开的政府信息发</w:t>
      </w:r>
      <w:r>
        <w:rPr>
          <w:rFonts w:ascii="楷体_GB2312" w:eastAsia="楷体_GB2312" w:hAnsi="楷体_GB2312" w:cs="楷体_GB2312"/>
          <w:sz w:val="32"/>
          <w:szCs w:val="32"/>
        </w:rPr>
        <w:t>布及时、完整、真实。</w:t>
      </w:r>
      <w:r>
        <w:rPr>
          <w:rFonts w:ascii="Times New Roman" w:eastAsia="仿宋_GB2312" w:hAnsi="Times New Roman" w:cs="Times New Roman"/>
          <w:sz w:val="32"/>
          <w:szCs w:val="32"/>
        </w:rPr>
        <w:t>对新产生和获得的政府信息，都按照法律规定在信息形成或更新</w:t>
      </w:r>
      <w:r>
        <w:rPr>
          <w:rFonts w:ascii="Times New Roman" w:eastAsia="仿宋_GB2312" w:hAnsi="Times New Roman" w:cs="Times New Roman"/>
          <w:sz w:val="32"/>
          <w:szCs w:val="32"/>
        </w:rPr>
        <w:t>20</w:t>
      </w:r>
      <w:r>
        <w:rPr>
          <w:rFonts w:ascii="Times New Roman" w:eastAsia="仿宋_GB2312" w:hAnsi="Times New Roman" w:cs="Times New Roman"/>
          <w:sz w:val="32"/>
          <w:szCs w:val="32"/>
        </w:rPr>
        <w:t>日内及时发布或更新，每条信息包括发布主体、信息来源、信息名称、内容描述、产生日期、公开类型等详细情况。</w:t>
      </w:r>
    </w:p>
    <w:p w:rsidR="00896D83" w:rsidRDefault="005C6DCB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楷体_GB2312" w:eastAsia="楷体_GB2312" w:hAnsi="楷体_GB2312" w:cs="楷体_GB2312"/>
          <w:sz w:val="32"/>
          <w:szCs w:val="32"/>
        </w:rPr>
        <w:t>（三）依申请公开受理处理及时、合法。</w:t>
      </w:r>
      <w:r>
        <w:rPr>
          <w:rFonts w:ascii="Times New Roman" w:eastAsia="仿宋_GB2312" w:hAnsi="Times New Roman" w:cs="Times New Roman"/>
          <w:sz w:val="32"/>
          <w:szCs w:val="32"/>
        </w:rPr>
        <w:t>按照条例要求，我处采取了书面申请和网上申请制度，制定了申请书范本、申请程序，依法受理公开申请。公民、法人或其他组织可以选择书面或网上申请政府信息。我处</w:t>
      </w:r>
      <w:r>
        <w:rPr>
          <w:rFonts w:ascii="Times New Roman" w:eastAsia="仿宋_GB2312" w:hAnsi="Times New Roman" w:cs="Times New Roman"/>
          <w:sz w:val="32"/>
          <w:szCs w:val="32"/>
        </w:rPr>
        <w:t>2010</w:t>
      </w:r>
      <w:r>
        <w:rPr>
          <w:rFonts w:ascii="Times New Roman" w:eastAsia="仿宋_GB2312" w:hAnsi="Times New Roman" w:cs="Times New Roman"/>
          <w:sz w:val="32"/>
          <w:szCs w:val="32"/>
        </w:rPr>
        <w:t>年度共受理信息公开申请</w:t>
      </w:r>
      <w:r>
        <w:rPr>
          <w:rFonts w:ascii="Times New Roman" w:eastAsia="仿宋_GB2312" w:hAnsi="Times New Roman" w:cs="Times New Roman"/>
          <w:sz w:val="32"/>
          <w:szCs w:val="32"/>
        </w:rPr>
        <w:t>0</w:t>
      </w:r>
      <w:r>
        <w:rPr>
          <w:rFonts w:ascii="Times New Roman" w:eastAsia="仿宋_GB2312" w:hAnsi="Times New Roman" w:cs="Times New Roman"/>
          <w:sz w:val="32"/>
          <w:szCs w:val="32"/>
        </w:rPr>
        <w:t>件。</w:t>
      </w:r>
    </w:p>
    <w:p w:rsidR="00896D83" w:rsidRDefault="005C6DCB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楷体_GB2312" w:eastAsia="楷体_GB2312" w:hAnsi="楷体_GB2312" w:cs="楷体_GB2312"/>
          <w:sz w:val="32"/>
          <w:szCs w:val="32"/>
        </w:rPr>
        <w:t>（四）区政府布置的其他事项完成情况。</w:t>
      </w:r>
      <w:r>
        <w:rPr>
          <w:rFonts w:ascii="Times New Roman" w:eastAsia="仿宋_GB2312" w:hAnsi="Times New Roman" w:cs="Times New Roman"/>
          <w:sz w:val="32"/>
          <w:szCs w:val="32"/>
        </w:rPr>
        <w:t>在做好日常工作的同时，我处按照区里部署，积极开展工作，及时完成了区政</w:t>
      </w:r>
      <w:r>
        <w:rPr>
          <w:rFonts w:ascii="Times New Roman" w:eastAsia="仿宋_GB2312" w:hAnsi="Times New Roman" w:cs="Times New Roman"/>
          <w:sz w:val="32"/>
          <w:szCs w:val="32"/>
        </w:rPr>
        <w:t>府下达的各项工作任务。</w:t>
      </w:r>
    </w:p>
    <w:p w:rsidR="00896D83" w:rsidRDefault="005C6DCB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/>
          <w:sz w:val="32"/>
          <w:szCs w:val="32"/>
        </w:rPr>
        <w:t>五、政府信息公开工作监督情况</w:t>
      </w:r>
    </w:p>
    <w:p w:rsidR="00896D83" w:rsidRDefault="005C6DCB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2010</w:t>
      </w:r>
      <w:r>
        <w:rPr>
          <w:rFonts w:ascii="Times New Roman" w:eastAsia="仿宋_GB2312" w:hAnsi="Times New Roman" w:cs="Times New Roman"/>
          <w:sz w:val="32"/>
          <w:szCs w:val="32"/>
        </w:rPr>
        <w:t>年度未发生针对本单位有关政府信息公开事务的行政复议案、行政诉讼案和有关的申诉案。</w:t>
      </w:r>
    </w:p>
    <w:p w:rsidR="00896D83" w:rsidRDefault="005C6DCB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/>
          <w:sz w:val="32"/>
          <w:szCs w:val="32"/>
        </w:rPr>
        <w:t>六、政府信息公开收费及减免情况</w:t>
      </w:r>
    </w:p>
    <w:p w:rsidR="00896D83" w:rsidRDefault="005C6DCB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    2010</w:t>
      </w:r>
      <w:r>
        <w:rPr>
          <w:rFonts w:ascii="Times New Roman" w:eastAsia="仿宋_GB2312" w:hAnsi="Times New Roman" w:cs="Times New Roman"/>
          <w:sz w:val="32"/>
          <w:szCs w:val="32"/>
        </w:rPr>
        <w:t>年，</w:t>
      </w:r>
      <w:r w:rsidR="00437D68">
        <w:rPr>
          <w:rFonts w:ascii="Times New Roman" w:eastAsia="仿宋_GB2312" w:hAnsi="Times New Roman" w:cs="Times New Roman"/>
          <w:sz w:val="32"/>
          <w:szCs w:val="32"/>
        </w:rPr>
        <w:t>环翠楼</w:t>
      </w:r>
      <w:r>
        <w:rPr>
          <w:rFonts w:ascii="Times New Roman" w:eastAsia="仿宋_GB2312" w:hAnsi="Times New Roman" w:cs="Times New Roman"/>
          <w:sz w:val="32"/>
          <w:szCs w:val="32"/>
        </w:rPr>
        <w:t>街道办事处未出现对公民、法人和其他组织收费及减免情况。</w:t>
      </w:r>
    </w:p>
    <w:p w:rsidR="00896D83" w:rsidRDefault="005C6DCB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/>
          <w:sz w:val="32"/>
          <w:szCs w:val="32"/>
        </w:rPr>
        <w:t>七、存在的主要问题和下步打算</w:t>
      </w:r>
    </w:p>
    <w:p w:rsidR="00896D83" w:rsidRDefault="005C6DCB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楷体_GB2312" w:eastAsia="楷体_GB2312" w:hAnsi="楷体_GB2312" w:cs="楷体_GB2312"/>
          <w:sz w:val="32"/>
          <w:szCs w:val="32"/>
        </w:rPr>
        <w:t>（一）存在的主要问题</w:t>
      </w:r>
    </w:p>
    <w:p w:rsidR="00896D83" w:rsidRDefault="005C6DCB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2010</w:t>
      </w:r>
      <w:r>
        <w:rPr>
          <w:rFonts w:ascii="Times New Roman" w:eastAsia="仿宋_GB2312" w:hAnsi="Times New Roman" w:cs="Times New Roman"/>
          <w:sz w:val="32"/>
          <w:szCs w:val="32"/>
        </w:rPr>
        <w:t>年在政府信息公开工作方面主要存在以下问题：一是信息公开的内容有待进一步完善；二是信息更新还不够及时。三是信息公开专栏建设不够全面。</w:t>
      </w:r>
    </w:p>
    <w:p w:rsidR="00896D83" w:rsidRDefault="005C6DCB">
      <w:pPr>
        <w:spacing w:line="560" w:lineRule="exact"/>
        <w:ind w:firstLineChars="200" w:firstLine="640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/>
          <w:sz w:val="32"/>
          <w:szCs w:val="32"/>
        </w:rPr>
        <w:t>（二）改进措施</w:t>
      </w:r>
    </w:p>
    <w:p w:rsidR="00896D83" w:rsidRDefault="005C6DCB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一是统一认识，努力规范工作流程。严格按照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公开为原则，不公开为例外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的总体要求，定期梳理，定期维护，确保政府信息公开工作能按照既定的工作流程有效运作，公众能够方便查询。二是加大报送力度，提高网站服务功能。从服务居民的角度出发，进一步加大信息报送力度，及时发布关于计划生育、综治、司法、森林防火、环境卫生等常规方面的信息，同时针对部分辖区居民反映的热点难点问题，将增设为民办实事专栏，积极报道，把政府信息公开网络作为联系辖区居民与党委的有效平台。</w:t>
      </w:r>
    </w:p>
    <w:p w:rsidR="00896D83" w:rsidRDefault="00896D83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896D83" w:rsidRDefault="00896D83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896D83" w:rsidRDefault="00896D83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896D83" w:rsidRDefault="00896D83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896D83" w:rsidRDefault="00896D83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896D83" w:rsidRDefault="00896D83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896D83" w:rsidRDefault="00896D83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896D83" w:rsidRDefault="00437D68" w:rsidP="00437D68">
      <w:pPr>
        <w:spacing w:line="560" w:lineRule="exact"/>
        <w:jc w:val="righ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环翠楼</w:t>
      </w:r>
      <w:r w:rsidR="005C6DCB">
        <w:rPr>
          <w:rFonts w:ascii="Times New Roman" w:eastAsia="仿宋_GB2312" w:hAnsi="Times New Roman" w:cs="Times New Roman"/>
          <w:sz w:val="32"/>
          <w:szCs w:val="32"/>
        </w:rPr>
        <w:t>街道办事处</w:t>
      </w:r>
    </w:p>
    <w:p w:rsidR="00896D83" w:rsidRDefault="005C6DCB">
      <w:pPr>
        <w:spacing w:line="560" w:lineRule="exact"/>
        <w:ind w:firstLineChars="2000" w:firstLine="640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二</w:t>
      </w:r>
      <w:r w:rsidR="00437D68">
        <w:rPr>
          <w:rFonts w:ascii="宋体" w:eastAsia="宋体" w:hAnsi="宋体" w:cs="宋体" w:hint="eastAsia"/>
          <w:sz w:val="32"/>
          <w:szCs w:val="32"/>
        </w:rPr>
        <w:t>〇</w:t>
      </w:r>
      <w:r>
        <w:rPr>
          <w:rFonts w:ascii="Times New Roman" w:eastAsia="仿宋_GB2312" w:hAnsi="Times New Roman" w:cs="Times New Roman"/>
          <w:sz w:val="32"/>
          <w:szCs w:val="32"/>
        </w:rPr>
        <w:t>一一年二月</w:t>
      </w:r>
    </w:p>
    <w:p w:rsidR="00896D83" w:rsidRDefault="00896D83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sectPr w:rsidR="00896D83" w:rsidSect="00896D83">
      <w:pgSz w:w="11906" w:h="16838"/>
      <w:pgMar w:top="1928" w:right="1474" w:bottom="1701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6DCB" w:rsidRDefault="005C6DCB" w:rsidP="00437D68">
      <w:r>
        <w:separator/>
      </w:r>
    </w:p>
  </w:endnote>
  <w:endnote w:type="continuationSeparator" w:id="1">
    <w:p w:rsidR="005C6DCB" w:rsidRDefault="005C6DCB" w:rsidP="00437D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6DCB" w:rsidRDefault="005C6DCB" w:rsidP="00437D68">
      <w:r>
        <w:separator/>
      </w:r>
    </w:p>
  </w:footnote>
  <w:footnote w:type="continuationSeparator" w:id="1">
    <w:p w:rsidR="005C6DCB" w:rsidRDefault="005C6DCB" w:rsidP="00437D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896D83"/>
    <w:rsid w:val="00437D68"/>
    <w:rsid w:val="005C6DCB"/>
    <w:rsid w:val="00896D83"/>
    <w:rsid w:val="16295D4A"/>
    <w:rsid w:val="1A58627B"/>
    <w:rsid w:val="1FC64A65"/>
    <w:rsid w:val="300F3CFD"/>
    <w:rsid w:val="4FA6037B"/>
    <w:rsid w:val="53E30635"/>
    <w:rsid w:val="605705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6D8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96D83"/>
    <w:rPr>
      <w:sz w:val="24"/>
    </w:rPr>
  </w:style>
  <w:style w:type="paragraph" w:styleId="a4">
    <w:name w:val="header"/>
    <w:basedOn w:val="a"/>
    <w:link w:val="Char"/>
    <w:rsid w:val="00437D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437D6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437D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437D6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277</Words>
  <Characters>1584</Characters>
  <Application>Microsoft Office Word</Application>
  <DocSecurity>0</DocSecurity>
  <Lines>13</Lines>
  <Paragraphs>3</Paragraphs>
  <ScaleCrop>false</ScaleCrop>
  <Company>微软公司</Company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2</cp:revision>
  <dcterms:created xsi:type="dcterms:W3CDTF">2014-10-29T12:08:00Z</dcterms:created>
  <dcterms:modified xsi:type="dcterms:W3CDTF">2017-12-03T08:29:00Z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