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环翠区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住建局201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年度政府信息公开工作年度报告</w:t>
      </w:r>
    </w:p>
    <w:p>
      <w:pPr>
        <w:widowControl/>
        <w:spacing w:line="52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2014年，我局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科学发展观为引领，以深入推进规范化服务型机关建设为指导，以行政权力公开、政务公开和公共企事业单位办事公开为抓手，始终把政务公开作为加强勤政廉政建设，推行政府网站信息公开平台以及新闻媒体、公告栏等及时发布政务信息，提高工作效率的重要措施，为广大公众提供了比较好的政府信息公开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（一）加强组织领导，强化公开意识。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局高度重视政府信息公开工作，将政府信息公开列入重要议事日程，作为建设服务型机关的首要任务来抓，注重从源头上推进政府信息公开为加强和完善政务信息公开工作。成立了由党组书记、局长任组长的政务信息公开工作领导小组，统一负责局政务信息公开工作的组织实施。通过建立健全信息公开的评议、反馈、监督等制度，促进政务信息公开工作走上制度化、规范化的轨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（二）完善工作制度，确保信息准确完备。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逐步完善政务公开工作制度，进一步明确了政务公开原则、范围、程序、形式和时间，确保相关工作规范运行。坚持和完善政务信息公开栏这一公开形式的基础上，按照便利、实用、有效的原则，积极上报政务信息、审计信息，使政务信息公开的形式灵活多样。严格把关，认真审核，确保公开资料内容完整、数据准确,符合有关审计保密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（三）突出城建重点，提升信息服务质量。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局政务公开工作主要围绕城乡建设重点项目、村镇建设等中心工作，突出供热供气、住房保障等民生问题，加大信息报送，及时处理投诉建议。平时注重及时发布城市建筑业管理工作动态，注重及时答复市民对城市建设管理各方面建议投诉，及时通过政府网站系统书面和电话回复市民热线投诉、应急抢修及咨询、区政府督查室督办信件、政务网、信息来人来访、热线接听、市长信箱信件等各类投诉2900余条，为构建和谐城市发挥了积极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主动公开政府信息的情况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今年，我局累计主动公开政府信息265条，主要内容涉及机关职能、规章文件、规划计划、业务工作、为民办实事等6项内容。全文电子化率达100%。公开形式:政府网站公开102条、政务微信公开53条，其他形式公开110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三、</w:t>
      </w:r>
      <w:r>
        <w:rPr>
          <w:rFonts w:hint="default" w:ascii="黑体" w:hAnsi="黑体" w:eastAsia="黑体" w:cs="黑体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存在的主要问题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2014年我局在政府信息公开工作上取得了一定的成效，但是通过自查我们也发现了一些不足之处，对政府信息公开工作的认识还有待提高，教育培训有待加强等等。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四、改进措施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为了做好我局政府信息公开工作，2014年主要采取以下改进措施: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(一)意义认识有待提高。个别单位没有充分认识到政府信息公开对于依法行政的促进作用，对人民群众生产、生活和经济社会活动的服务作用，在信息公开工作中思想保守，观念陈旧。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(二)教育培训有待加强。学习条例和相关文件和制度不深，致使在清理填报公开信息分类不清、格式不规范。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(三)加大信息公开力度。我局将修订完善政府信息公开工作制度，继续加强信息公开工作，对经费和人员投入经予保障，完善和畅通申请公开和受理渠道。及时公开城乡建设、和房地产征收等有关信息，加大我局政府信息公开力度，把公开透明的要求贯穿于征迁信息公开的全过程。深刻理解制度的规定和要求，并严格按制度办事，逐步建立政府信息公开工作的长效机制，确保政府信息公开工作制度化、规范化发展，深入、持续、高效地开展政府信息公开工作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</w:rPr>
        <w:t>政府信息公开工作情况统计表</w:t>
      </w:r>
    </w:p>
    <w:p>
      <w:pPr>
        <w:widowControl/>
        <w:ind w:left="-178" w:leftChars="-85" w:firstLine="180" w:firstLineChars="75"/>
        <w:rPr>
          <w:rFonts w:hint="eastAsia" w:ascii="楷体_GB2312" w:hAnsi="Arial" w:eastAsia="楷体_GB2312" w:cs="Arial"/>
          <w:color w:val="000000"/>
          <w:kern w:val="0"/>
          <w:sz w:val="24"/>
        </w:rPr>
      </w:pPr>
      <w:r>
        <w:rPr>
          <w:rFonts w:hint="eastAsia" w:ascii="楷体_GB2312" w:hAnsi="Arial" w:eastAsia="楷体_GB2312" w:cs="Arial"/>
          <w:color w:val="000000"/>
          <w:kern w:val="0"/>
          <w:sz w:val="24"/>
        </w:rPr>
        <w:t>填报单位：</w:t>
      </w:r>
      <w:r>
        <w:rPr>
          <w:rFonts w:hint="eastAsia" w:ascii="楷体_GB2312" w:hAnsi="Arial" w:eastAsia="楷体_GB2312" w:cs="Arial"/>
          <w:color w:val="000000"/>
          <w:kern w:val="0"/>
          <w:sz w:val="24"/>
          <w:lang w:eastAsia="zh-CN"/>
        </w:rPr>
        <w:t>环翠区住房和城乡建设局</w:t>
      </w:r>
      <w:r>
        <w:rPr>
          <w:rFonts w:hint="eastAsia" w:ascii="Arial" w:hAnsi="Arial" w:eastAsia="楷体_GB2312" w:cs="Arial"/>
          <w:color w:val="000000"/>
          <w:kern w:val="0"/>
          <w:sz w:val="24"/>
        </w:rPr>
        <w:t xml:space="preserve">   </w:t>
      </w:r>
      <w:r>
        <w:rPr>
          <w:rFonts w:hint="eastAsia" w:ascii="楷体_GB2312" w:hAnsi="Arial" w:eastAsia="楷体_GB2312" w:cs="Arial"/>
          <w:color w:val="000000"/>
          <w:kern w:val="0"/>
          <w:sz w:val="24"/>
        </w:rPr>
        <w:t xml:space="preserve">                                                   </w:t>
      </w:r>
    </w:p>
    <w:tbl>
      <w:tblPr>
        <w:tblStyle w:val="9"/>
        <w:tblW w:w="9228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8"/>
        <w:gridCol w:w="1084"/>
        <w:gridCol w:w="30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Arial"/>
                <w:b/>
                <w:color w:val="000000"/>
                <w:kern w:val="0"/>
                <w:sz w:val="24"/>
              </w:rPr>
              <w:t>指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Arial"/>
                <w:b/>
                <w:color w:val="000000"/>
                <w:kern w:val="0"/>
                <w:sz w:val="24"/>
              </w:rPr>
              <w:t>标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Arial"/>
                <w:b/>
                <w:color w:val="000000"/>
                <w:kern w:val="0"/>
                <w:sz w:val="24"/>
              </w:rPr>
              <w:t>名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Arial"/>
                <w:b/>
                <w:color w:val="000000"/>
                <w:kern w:val="0"/>
                <w:sz w:val="24"/>
              </w:rPr>
              <w:t>称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</w:rPr>
              <w:t>本年累计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一、主动公开信息数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  <w:lang w:val="en-US" w:eastAsia="zh-CN"/>
              </w:rPr>
              <w:t>265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其中：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区政府及其部门公开信息数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镇政府（街道办事处）公开信息数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二、信息公开申请数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其中：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信函及传真申请数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网上填表及电子邮件申请数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当面申请数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三、对申请的答复数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其中：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同意公开数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同意部分公开数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不予公开数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其他情况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四、依申请提供信息收取费用数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五、政府信息公开被举报数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其中：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维持具体行政行为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630" w:firstLineChars="30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纠错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六、政府信息公开被行政复议数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其中：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维持具体行政行为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630" w:firstLineChars="30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纠错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七、政府信息公开被诉讼数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其中：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维持具体行政行为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630" w:firstLineChars="30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纠错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108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9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其中：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int="eastAsia" w:hAnsi="Arial"/>
                <w:color w:val="000000"/>
                <w:kern w:val="0"/>
                <w:szCs w:val="21"/>
              </w:rPr>
              <w:t>区直部门</w:t>
            </w:r>
            <w:r>
              <w:rPr>
                <w:rFonts w:hAnsi="Arial"/>
                <w:color w:val="000000"/>
                <w:kern w:val="0"/>
                <w:szCs w:val="21"/>
              </w:rPr>
              <w:t>门户网站</w:t>
            </w:r>
          </w:p>
        </w:tc>
        <w:tc>
          <w:tcPr>
            <w:tcW w:w="108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9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630" w:firstLineChars="3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镇政府（街道办事处）门户网站</w:t>
            </w:r>
          </w:p>
        </w:tc>
        <w:tc>
          <w:tcPr>
            <w:tcW w:w="108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9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十一、设置政府信息查阅点数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其中：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int="eastAsia" w:hAnsi="Arial"/>
                <w:color w:val="000000"/>
                <w:kern w:val="0"/>
                <w:szCs w:val="21"/>
              </w:rPr>
              <w:t>区直部门</w:t>
            </w:r>
          </w:p>
        </w:tc>
        <w:tc>
          <w:tcPr>
            <w:tcW w:w="108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9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630" w:firstLineChars="3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镇政府（街道办事处）</w:t>
            </w:r>
          </w:p>
        </w:tc>
        <w:tc>
          <w:tcPr>
            <w:tcW w:w="108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9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十二、查阅点接待人数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309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其中：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int="eastAsia" w:hAnsi="Arial"/>
                <w:color w:val="000000"/>
                <w:kern w:val="0"/>
                <w:szCs w:val="21"/>
              </w:rPr>
              <w:t>区直部门</w:t>
            </w:r>
          </w:p>
        </w:tc>
        <w:tc>
          <w:tcPr>
            <w:tcW w:w="108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309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630" w:firstLineChars="3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镇政府（街道办事处）</w:t>
            </w:r>
          </w:p>
        </w:tc>
        <w:tc>
          <w:tcPr>
            <w:tcW w:w="108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309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十三、政府信息公开指定工作人员数</w:t>
            </w:r>
          </w:p>
        </w:tc>
        <w:tc>
          <w:tcPr>
            <w:tcW w:w="108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09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其中：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全职人员</w:t>
            </w:r>
          </w:p>
        </w:tc>
        <w:tc>
          <w:tcPr>
            <w:tcW w:w="108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09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630" w:firstLineChars="3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Ansi="Arial"/>
                <w:color w:val="000000"/>
                <w:kern w:val="0"/>
                <w:szCs w:val="21"/>
              </w:rPr>
              <w:t>）区政府及其部门</w:t>
            </w:r>
          </w:p>
        </w:tc>
        <w:tc>
          <w:tcPr>
            <w:tcW w:w="108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09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630" w:firstLineChars="3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Ansi="Arial"/>
                <w:color w:val="000000"/>
                <w:kern w:val="0"/>
                <w:szCs w:val="21"/>
              </w:rPr>
              <w:t>）镇政府（街道办事处）</w:t>
            </w:r>
          </w:p>
        </w:tc>
        <w:tc>
          <w:tcPr>
            <w:tcW w:w="108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09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630" w:firstLineChars="3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.</w:t>
            </w:r>
            <w:r>
              <w:rPr>
                <w:rFonts w:hAnsi="Arial"/>
                <w:color w:val="000000"/>
                <w:kern w:val="0"/>
                <w:szCs w:val="21"/>
              </w:rPr>
              <w:t>兼职人员</w:t>
            </w:r>
          </w:p>
        </w:tc>
        <w:tc>
          <w:tcPr>
            <w:tcW w:w="108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09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630" w:firstLineChars="3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Ansi="Arial"/>
                <w:color w:val="000000"/>
                <w:kern w:val="0"/>
                <w:szCs w:val="21"/>
              </w:rPr>
              <w:t>）区政府及其部门</w:t>
            </w:r>
          </w:p>
        </w:tc>
        <w:tc>
          <w:tcPr>
            <w:tcW w:w="108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09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630" w:firstLineChars="3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Arial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Ansi="Arial"/>
                <w:color w:val="000000"/>
                <w:kern w:val="0"/>
                <w:szCs w:val="21"/>
              </w:rPr>
              <w:t>）镇政府（街道办事处）</w:t>
            </w:r>
          </w:p>
        </w:tc>
        <w:tc>
          <w:tcPr>
            <w:tcW w:w="108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09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both"/>
        <w:rPr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 xml:space="preserve">单位负责人：  </w:t>
      </w:r>
      <w:r>
        <w:rPr>
          <w:rFonts w:ascii="Arial" w:hAnsi="Arial" w:cs="Arial"/>
          <w:color w:val="000000"/>
          <w:kern w:val="0"/>
          <w:szCs w:val="21"/>
        </w:rPr>
        <w:t>  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kern w:val="0"/>
          <w:szCs w:val="21"/>
        </w:rPr>
        <w:t>填表人：</w:t>
      </w: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hint="eastAsia" w:ascii="Arial" w:hAnsi="Arial" w:cs="Arial"/>
          <w:color w:val="000000"/>
          <w:kern w:val="0"/>
          <w:szCs w:val="21"/>
          <w:lang w:eastAsia="zh-CN"/>
        </w:rPr>
        <w:t>缪金晏</w:t>
      </w:r>
      <w:r>
        <w:rPr>
          <w:rFonts w:ascii="Arial" w:hAnsi="Arial" w:cs="Arial"/>
          <w:color w:val="000000"/>
          <w:kern w:val="0"/>
          <w:szCs w:val="21"/>
        </w:rPr>
        <w:t>      </w:t>
      </w:r>
      <w:r>
        <w:rPr>
          <w:rFonts w:hint="eastAsia" w:ascii="Arial" w:hAnsi="Arial" w:cs="Arial"/>
          <w:color w:val="000000"/>
          <w:kern w:val="0"/>
          <w:szCs w:val="21"/>
        </w:rPr>
        <w:t>联系方式：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5325355</w:t>
      </w:r>
      <w:r>
        <w:rPr>
          <w:rFonts w:hint="eastAsia" w:ascii="Arial" w:hAnsi="Arial" w:cs="Arial"/>
          <w:color w:val="000000"/>
          <w:kern w:val="0"/>
          <w:szCs w:val="21"/>
        </w:rPr>
        <w:t xml:space="preserve">   填表日期：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2015</w:t>
      </w:r>
      <w:r>
        <w:rPr>
          <w:rFonts w:hint="eastAsia" w:ascii="Arial" w:hAnsi="Arial" w:cs="Arial"/>
          <w:color w:val="000000"/>
          <w:kern w:val="0"/>
          <w:szCs w:val="21"/>
        </w:rPr>
        <w:t>年</w:t>
      </w: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Arial" w:hAnsi="Arial" w:cs="Arial"/>
          <w:color w:val="000000"/>
          <w:kern w:val="0"/>
          <w:szCs w:val="21"/>
        </w:rPr>
        <w:t>月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14</w:t>
      </w:r>
      <w:r>
        <w:rPr>
          <w:rFonts w:hint="eastAsia" w:ascii="Arial" w:hAnsi="Arial" w:cs="Arial"/>
          <w:color w:val="000000"/>
          <w:kern w:val="0"/>
          <w:szCs w:val="21"/>
        </w:rPr>
        <w:t xml:space="preserve"> 日</w:t>
      </w:r>
    </w:p>
    <w:p>
      <w:pPr>
        <w:widowControl/>
        <w:jc w:val="left"/>
        <w:rPr>
          <w:rFonts w:hint="eastAsia"/>
        </w:rPr>
      </w:pPr>
      <w:r>
        <w:rPr>
          <w:kern w:val="0"/>
        </w:rPr>
        <w:t xml:space="preserve">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34E6D"/>
    <w:rsid w:val="47634E6D"/>
    <w:rsid w:val="4F2840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link w:val="6"/>
    <w:semiHidden/>
    <w:uiPriority w:val="0"/>
    <w:rPr>
      <w:rFonts w:ascii="宋体" w:hAnsi="宋体" w:eastAsia="仿宋_GB2312"/>
      <w:sz w:val="32"/>
    </w:rPr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 Char1"/>
    <w:basedOn w:val="1"/>
    <w:link w:val="5"/>
    <w:uiPriority w:val="0"/>
    <w:pPr>
      <w:spacing w:before="100" w:beforeLines="0" w:beforeAutospacing="1" w:after="100" w:afterLines="0" w:afterAutospacing="1"/>
    </w:pPr>
    <w:rPr>
      <w:rFonts w:ascii="宋体" w:hAnsi="宋体" w:eastAsia="仿宋_GB2312"/>
      <w:sz w:val="32"/>
    </w:rPr>
  </w:style>
  <w:style w:type="character" w:styleId="7">
    <w:name w:val="page number"/>
    <w:basedOn w:val="5"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2017-12-05T09:57:00Z</dcterms:created>
  <dc:creator>QQ1403241261</dc:creator>
  <cp:lastModifiedBy>杨宇zhe</cp:lastModifiedBy>
  <dcterms:modified xsi:type="dcterms:W3CDTF">2017-12-06T02:32:29Z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