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环翠区</w:t>
      </w:r>
      <w:r>
        <w:rPr>
          <w:rFonts w:hint="eastAsia" w:ascii="方正小标宋简体" w:hAnsi="宋体" w:eastAsia="方正小标宋简体"/>
          <w:sz w:val="44"/>
          <w:szCs w:val="44"/>
          <w:lang w:eastAsia="zh-CN"/>
        </w:rPr>
        <w:t>商务</w:t>
      </w:r>
      <w:r>
        <w:rPr>
          <w:rFonts w:hint="eastAsia" w:ascii="方正小标宋简体" w:hAnsi="宋体" w:eastAsia="方正小标宋简体"/>
          <w:sz w:val="44"/>
          <w:szCs w:val="44"/>
        </w:rPr>
        <w:t>局2012年度政府信息公开工作报告</w:t>
      </w:r>
    </w:p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根据《中华人民共和国政府信息公开条例》和《</w:t>
      </w:r>
      <w:r>
        <w:rPr>
          <w:rFonts w:ascii="仿宋_GB2312" w:eastAsia="仿宋_GB2312"/>
          <w:sz w:val="32"/>
          <w:szCs w:val="32"/>
        </w:rPr>
        <w:t>山东省政府信息公开办法</w:t>
      </w:r>
      <w:r>
        <w:rPr>
          <w:rFonts w:hint="eastAsia" w:ascii="仿宋_GB2312" w:eastAsia="仿宋_GB2312"/>
          <w:sz w:val="32"/>
          <w:szCs w:val="32"/>
        </w:rPr>
        <w:t>》的要求，由区</w:t>
      </w:r>
      <w:r>
        <w:rPr>
          <w:rFonts w:hint="eastAsia" w:ascii="仿宋_GB2312" w:eastAsia="仿宋_GB2312"/>
          <w:sz w:val="32"/>
          <w:szCs w:val="32"/>
          <w:lang w:eastAsia="zh-CN"/>
        </w:rPr>
        <w:t>商务</w:t>
      </w:r>
      <w:r>
        <w:rPr>
          <w:rFonts w:hint="eastAsia" w:ascii="仿宋_GB2312" w:eastAsia="仿宋_GB2312"/>
          <w:sz w:val="32"/>
          <w:szCs w:val="32"/>
        </w:rPr>
        <w:t>局编制有关</w:t>
      </w:r>
      <w:r>
        <w:rPr>
          <w:rFonts w:hint="eastAsia" w:ascii="仿宋_GB2312" w:eastAsia="仿宋_GB2312"/>
          <w:sz w:val="32"/>
          <w:szCs w:val="32"/>
          <w:lang w:eastAsia="zh-CN"/>
        </w:rPr>
        <w:t>商务</w:t>
      </w:r>
      <w:r>
        <w:rPr>
          <w:rFonts w:hint="eastAsia" w:ascii="仿宋_GB2312" w:eastAsia="仿宋_GB2312"/>
          <w:sz w:val="32"/>
          <w:szCs w:val="32"/>
        </w:rPr>
        <w:t>方面信息公开报告。全文包括概述，主动公开政府信息情况，依申请公开政府信息情况，政府信息公开复议、诉讼情况，政府信息公开支出和收费，其它相关工作情况，存在的主要问题和改进措施，并附相关说明和指标统计附表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一、概述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为进一步加大信息公开力度，提高为民服务水平和工作能力，按照区委、区政府的工作部署要求，</w:t>
      </w:r>
      <w:r>
        <w:rPr>
          <w:rFonts w:hint="eastAsia" w:ascii="仿宋_GB2312" w:eastAsia="仿宋_GB2312"/>
          <w:sz w:val="32"/>
          <w:szCs w:val="32"/>
          <w:lang w:eastAsia="zh-CN"/>
        </w:rPr>
        <w:t>商务</w:t>
      </w:r>
      <w:r>
        <w:rPr>
          <w:rFonts w:hint="eastAsia" w:ascii="仿宋_GB2312" w:eastAsia="仿宋_GB2312"/>
          <w:sz w:val="32"/>
          <w:szCs w:val="32"/>
        </w:rPr>
        <w:t>局领导高度重视，坚持以科学发展观为指导，扎实推进政府信息公开工作。2012年</w:t>
      </w:r>
      <w:r>
        <w:rPr>
          <w:rFonts w:hint="eastAsia" w:ascii="仿宋_GB2312" w:eastAsia="仿宋_GB2312"/>
          <w:sz w:val="32"/>
          <w:szCs w:val="32"/>
          <w:lang w:eastAsia="zh-CN"/>
        </w:rPr>
        <w:t>商务</w:t>
      </w:r>
      <w:r>
        <w:rPr>
          <w:rFonts w:hint="eastAsia" w:ascii="仿宋_GB2312" w:eastAsia="仿宋_GB2312"/>
          <w:sz w:val="32"/>
          <w:szCs w:val="32"/>
        </w:rPr>
        <w:t>局进一步落实“主要领导亲自抓，分管领导具体抓，职能部门抓落实”的工作机制，健全完善相关制度办法，明确工作人员责任，细化各项工作措施，确保信息及时主动公开。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按照要求，从公众需要出发，按照“公开为原则，不公开为例外”的总体要求，妥善处理公开与保密的关系，在确保不失密不泄密的前提下，积极稳妥的将本年度能够公开的政府信息都予以公开，最大限度地保障人民群众的知情权和监督权，形成良好的舆论监督氛围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二是进一步完善相应的信息公开制度，要求在规范性文件生成过程中即明确是否需要公开。确定需要公开的，</w:t>
      </w:r>
      <w:r>
        <w:rPr>
          <w:rFonts w:hint="eastAsia" w:ascii="仿宋_GB2312" w:eastAsia="仿宋_GB2312"/>
          <w:sz w:val="32"/>
          <w:szCs w:val="32"/>
          <w:lang w:eastAsia="zh-CN"/>
        </w:rPr>
        <w:t>商务局</w:t>
      </w:r>
      <w:r>
        <w:rPr>
          <w:rFonts w:hint="eastAsia" w:ascii="仿宋_GB2312" w:eastAsia="仿宋_GB2312"/>
          <w:sz w:val="32"/>
          <w:szCs w:val="32"/>
        </w:rPr>
        <w:t>在第一时间内在</w:t>
      </w:r>
      <w:r>
        <w:rPr>
          <w:rFonts w:hint="eastAsia" w:ascii="仿宋_GB2312" w:eastAsia="仿宋_GB2312"/>
          <w:sz w:val="32"/>
          <w:szCs w:val="32"/>
          <w:lang w:eastAsia="zh-CN"/>
        </w:rPr>
        <w:t>本机关政务网站</w:t>
      </w:r>
      <w:r>
        <w:rPr>
          <w:rFonts w:hint="eastAsia" w:ascii="仿宋_GB2312" w:eastAsia="仿宋_GB2312"/>
          <w:sz w:val="32"/>
          <w:szCs w:val="32"/>
        </w:rPr>
        <w:t>（http://swj.huancui.gov.cn）上予以公开，以提高信息公开时效。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三是根据本年度信息公开工作的实际进展，更新了信息公开指南和信息公开目录。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二、政府信息公开的组织领导和制度建设情况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一是建立健全政府信息公开组织机构。成立政府信息公开领导小组，由局长任组长、分管</w:t>
      </w:r>
      <w:r>
        <w:rPr>
          <w:rFonts w:hint="eastAsia" w:ascii="仿宋_GB2312" w:eastAsia="仿宋_GB2312"/>
          <w:sz w:val="32"/>
          <w:szCs w:val="32"/>
          <w:lang w:eastAsia="zh-CN"/>
        </w:rPr>
        <w:t>副局长</w:t>
      </w:r>
      <w:r>
        <w:rPr>
          <w:rFonts w:ascii="仿宋_GB2312" w:eastAsia="仿宋_GB2312"/>
          <w:sz w:val="32"/>
          <w:szCs w:val="32"/>
        </w:rPr>
        <w:t>任副组长、各科室负责人为成员，设置政府信息公开领导小组办公室，设在局办公室，具体负责本单位的政府信息公开工作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进一步加强对</w:t>
      </w:r>
      <w:r>
        <w:rPr>
          <w:rFonts w:hint="eastAsia" w:ascii="仿宋_GB2312" w:eastAsia="仿宋_GB2312"/>
          <w:sz w:val="32"/>
          <w:szCs w:val="32"/>
        </w:rPr>
        <w:t>我局</w:t>
      </w:r>
      <w:r>
        <w:rPr>
          <w:rFonts w:ascii="仿宋_GB2312" w:eastAsia="仿宋_GB2312"/>
          <w:sz w:val="32"/>
          <w:szCs w:val="32"/>
        </w:rPr>
        <w:t>信息公开工作的组织领导。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二是加强政府信息公开制度建设。</w:t>
      </w:r>
      <w:r>
        <w:rPr>
          <w:rFonts w:hint="eastAsia" w:ascii="仿宋_GB2312" w:eastAsia="仿宋_GB2312"/>
          <w:sz w:val="32"/>
          <w:szCs w:val="32"/>
        </w:rPr>
        <w:t>在主动公开信息工作中，我局认真落实《条例》和《办法》的各项要求，进一步深化政府信息公开内容，公开了</w:t>
      </w:r>
      <w:r>
        <w:rPr>
          <w:rFonts w:hint="eastAsia" w:ascii="仿宋_GB2312" w:eastAsia="仿宋_GB2312"/>
          <w:sz w:val="32"/>
          <w:szCs w:val="32"/>
          <w:lang w:eastAsia="zh-CN"/>
        </w:rPr>
        <w:t>机构职能、</w:t>
      </w:r>
      <w:r>
        <w:rPr>
          <w:rFonts w:hint="eastAsia" w:ascii="仿宋_GB2312" w:eastAsia="仿宋_GB2312"/>
          <w:sz w:val="32"/>
          <w:szCs w:val="32"/>
        </w:rPr>
        <w:t>政策法规、</w:t>
      </w:r>
      <w:r>
        <w:rPr>
          <w:rFonts w:hint="eastAsia" w:ascii="仿宋_GB2312" w:eastAsia="仿宋_GB2312"/>
          <w:sz w:val="32"/>
          <w:szCs w:val="32"/>
          <w:lang w:eastAsia="zh-CN"/>
        </w:rPr>
        <w:t>业务工作、统计数据、人事任免</w:t>
      </w:r>
      <w:r>
        <w:rPr>
          <w:rFonts w:hint="eastAsia" w:ascii="仿宋_GB2312" w:eastAsia="仿宋_GB2312"/>
          <w:sz w:val="32"/>
          <w:szCs w:val="32"/>
        </w:rPr>
        <w:t>信息等。通过广泛宣传、强化教育，使政府信息公开理念深入人心，进一步提高政府工作的透明度，更好地为人民群众服务。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三、主动公开政府信息以及公开平台建设情况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对于主动公开信息，我局采取网上公开为主，</w:t>
      </w:r>
      <w:r>
        <w:rPr>
          <w:rFonts w:hint="eastAsia" w:ascii="仿宋_GB2312" w:eastAsia="仿宋_GB2312"/>
          <w:sz w:val="32"/>
          <w:szCs w:val="32"/>
          <w:lang w:eastAsia="zh-CN"/>
        </w:rPr>
        <w:t>公开栏</w:t>
      </w:r>
      <w:r>
        <w:rPr>
          <w:rFonts w:hint="eastAsia" w:ascii="仿宋_GB2312" w:eastAsia="仿宋_GB2312"/>
          <w:sz w:val="32"/>
          <w:szCs w:val="32"/>
        </w:rPr>
        <w:t>和报纸媒体报道为辅的公开方式，将网上信息公开作为信息公开工作重点，积极发挥</w:t>
      </w:r>
      <w:r>
        <w:rPr>
          <w:rFonts w:hint="eastAsia" w:ascii="仿宋_GB2312" w:eastAsia="仿宋_GB2312"/>
          <w:sz w:val="32"/>
          <w:szCs w:val="32"/>
          <w:lang w:eastAsia="zh-CN"/>
        </w:rPr>
        <w:t>商务</w:t>
      </w:r>
      <w:r>
        <w:rPr>
          <w:rFonts w:hint="eastAsia" w:ascii="仿宋_GB2312" w:eastAsia="仿宋_GB2312"/>
          <w:sz w:val="32"/>
          <w:szCs w:val="32"/>
        </w:rPr>
        <w:t>局网站作为局</w:t>
      </w:r>
      <w:r>
        <w:rPr>
          <w:rFonts w:hint="eastAsia" w:ascii="仿宋_GB2312" w:eastAsia="仿宋_GB2312"/>
          <w:sz w:val="32"/>
          <w:szCs w:val="32"/>
          <w:lang w:eastAsia="zh-CN"/>
        </w:rPr>
        <w:t>政务</w:t>
      </w:r>
      <w:r>
        <w:rPr>
          <w:rFonts w:hint="eastAsia" w:ascii="仿宋_GB2312" w:eastAsia="仿宋_GB2312"/>
          <w:sz w:val="32"/>
          <w:szCs w:val="32"/>
        </w:rPr>
        <w:t>信息工作第一平台的作用，切实做好政府信息公开工作，将所有可公开信息在规定的时限内予以公开。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2012年主动公开政府信息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48</w:t>
      </w:r>
      <w:r>
        <w:rPr>
          <w:rFonts w:hint="eastAsia" w:ascii="仿宋_GB2312" w:eastAsia="仿宋_GB2312"/>
          <w:color w:val="000000"/>
          <w:sz w:val="32"/>
          <w:szCs w:val="32"/>
        </w:rPr>
        <w:t>条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。从内容分类看，业务工作类信息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39条，其他信息9条。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2012年，我局未受理政府信息公开申请</w:t>
      </w:r>
      <w:r>
        <w:rPr>
          <w:rFonts w:hint="eastAsia" w:ascii="仿宋_GB2312" w:eastAsia="仿宋_GB2312"/>
          <w:color w:val="000000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、政府信息公开的收费及减免情况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一是政府信息公开事务的财政与实际支出情况。我局信息大多是主动公开在网站上的，因此无此专项费用的支出。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二是与诉讼（行政复议、行政申诉）有关的费用支出。无相关的案件发生，因此无此项费用支出。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三是对公民、法人和其他组织的收费及减免情况。我局大多信息是主动公开在网站上的，因此无此项费用的支出。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sz w:val="32"/>
          <w:szCs w:val="32"/>
        </w:rPr>
        <w:t>、因政府信息公开申请提起行政复议、行政诉讼的情况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我局2012年度发生针对本部门有关政府信息公开事务的行政复议案0件；发生针对本部门有关政府信息公开事务的行政诉讼案0件。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、政府信息公开保密审查及监督检查情况</w:t>
      </w:r>
    </w:p>
    <w:p>
      <w:pPr>
        <w:widowControl/>
        <w:shd w:val="clear" w:color="auto" w:fill="FFFFFF"/>
        <w:spacing w:line="580" w:lineRule="exact"/>
        <w:ind w:firstLine="627" w:firstLineChars="196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公开政府信息前，依照《中华人民共和国保守国家秘密法》以及其他法律、法规和国家有关规定对拟公开的政府信息进行审查。对政府信息不能确定是否可以公开时，依照法律、法规和国家有关规定，报有关主管部门或者同级保密部门审查确定。对于涉密以及涉及个人隐私的政府信息</w:t>
      </w:r>
      <w:r>
        <w:rPr>
          <w:rFonts w:hint="eastAsia" w:ascii="仿宋_GB2312" w:eastAsia="仿宋_GB2312"/>
          <w:sz w:val="32"/>
          <w:szCs w:val="32"/>
          <w:lang w:eastAsia="zh-CN"/>
        </w:rPr>
        <w:t>不予</w:t>
      </w:r>
      <w:r>
        <w:rPr>
          <w:rFonts w:hint="eastAsia" w:ascii="仿宋_GB2312" w:eastAsia="仿宋_GB2312"/>
          <w:sz w:val="32"/>
          <w:szCs w:val="32"/>
        </w:rPr>
        <w:t>公开。</w:t>
      </w:r>
    </w:p>
    <w:p>
      <w:pPr>
        <w:widowControl/>
        <w:shd w:val="clear" w:color="auto" w:fill="FFFFFF"/>
        <w:spacing w:line="580" w:lineRule="exact"/>
        <w:ind w:firstLine="627" w:firstLineChars="196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本局发布政府信息涉及其他行政机关的，与有关行政机关进行沟通、确认，保证行政机关发布的政府信息准确一致。本局发布政府信息依照国家有关规定需要批准的，未经批准</w:t>
      </w:r>
      <w:r>
        <w:rPr>
          <w:rFonts w:hint="eastAsia" w:ascii="仿宋_GB2312" w:eastAsia="仿宋_GB2312"/>
          <w:sz w:val="32"/>
          <w:szCs w:val="32"/>
          <w:lang w:eastAsia="zh-CN"/>
        </w:rPr>
        <w:t>不予</w:t>
      </w:r>
      <w:r>
        <w:rPr>
          <w:rFonts w:hint="eastAsia" w:ascii="仿宋_GB2312" w:eastAsia="仿宋_GB2312"/>
          <w:sz w:val="32"/>
          <w:szCs w:val="32"/>
        </w:rPr>
        <w:t>发布。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七</w:t>
      </w:r>
      <w:r>
        <w:rPr>
          <w:rFonts w:hint="eastAsia" w:ascii="黑体" w:hAnsi="黑体" w:eastAsia="黑体" w:cs="黑体"/>
          <w:sz w:val="32"/>
          <w:szCs w:val="32"/>
        </w:rPr>
        <w:t>、政府信息公开工作存在的主要问题及改进情况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2012年，我局通过积极努力、认真细致、扎实负责的工作，政府信息公开工作有了新的进展。但也存在一些不足，如主动公开的信息在网站上公开发布的时限不够及时，公开的方式、途径不够广泛，今后我们要采取多种方式、渠道，及时公开新产生的政府信息，并加强受理和反馈的工作。</w:t>
      </w:r>
    </w:p>
    <w:p>
      <w:pPr>
        <w:spacing w:line="58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</w:t>
      </w:r>
      <w:r>
        <w:rPr>
          <w:rFonts w:hint="eastAsia" w:ascii="黑体" w:hAnsi="黑体" w:eastAsia="黑体" w:cs="黑体"/>
          <w:sz w:val="32"/>
          <w:szCs w:val="32"/>
        </w:rPr>
        <w:t>、需要说明的事项与附表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（一）其它说明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附表中的主动公开信息日期为2012年1月1日至2012年12月31日。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（二）2012年政府信息公开工作情况统计表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</w:t>
      </w: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spacing w:line="58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pPr>
        <w:spacing w:line="540" w:lineRule="exact"/>
        <w:ind w:right="1195" w:rightChars="569"/>
        <w:rPr>
          <w:rFonts w:hint="eastAsia" w:ascii="仿宋_GB2312" w:hAnsi="仿宋_GB2312" w:eastAsia="仿宋_GB2312" w:cs="仿宋_GB2312"/>
          <w:sz w:val="32"/>
          <w:szCs w:val="32"/>
        </w:rPr>
      </w:pPr>
      <w:r>
        <w:br w:type="page"/>
      </w: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</w:p>
    <w:p>
      <w:pPr>
        <w:widowControl/>
        <w:jc w:val="center"/>
        <w:rPr>
          <w:rFonts w:hint="eastAsia" w:ascii="文星简小标宋" w:eastAsia="文星简小标宋"/>
          <w:spacing w:val="-26"/>
          <w:sz w:val="44"/>
          <w:szCs w:val="44"/>
        </w:rPr>
      </w:pPr>
      <w:r>
        <w:rPr>
          <w:rFonts w:hint="eastAsia" w:ascii="文星简小标宋" w:eastAsia="文星简小标宋"/>
          <w:spacing w:val="-26"/>
          <w:sz w:val="44"/>
          <w:szCs w:val="44"/>
        </w:rPr>
        <w:t>2012年环翠区部门单位</w:t>
      </w:r>
    </w:p>
    <w:p>
      <w:pPr>
        <w:widowControl/>
        <w:jc w:val="center"/>
        <w:rPr>
          <w:rFonts w:hint="eastAsia" w:ascii="文星简小标宋" w:eastAsia="文星简小标宋"/>
          <w:spacing w:val="-26"/>
          <w:sz w:val="44"/>
          <w:szCs w:val="44"/>
        </w:rPr>
      </w:pPr>
      <w:r>
        <w:rPr>
          <w:rFonts w:hint="eastAsia" w:ascii="文星简小标宋" w:eastAsia="文星简小标宋"/>
          <w:spacing w:val="-26"/>
          <w:sz w:val="44"/>
          <w:szCs w:val="44"/>
        </w:rPr>
        <w:t>政府信息公开工作情况统计表</w:t>
      </w:r>
    </w:p>
    <w:p>
      <w:pPr>
        <w:widowControl/>
        <w:jc w:val="center"/>
        <w:rPr>
          <w:rFonts w:hint="eastAsia" w:ascii="文星简小标宋" w:eastAsia="文星简小标宋"/>
          <w:color w:val="000000"/>
          <w:spacing w:val="-26"/>
          <w:kern w:val="0"/>
          <w:sz w:val="44"/>
          <w:szCs w:val="44"/>
        </w:rPr>
      </w:pPr>
    </w:p>
    <w:p>
      <w:pPr>
        <w:widowControl/>
        <w:rPr>
          <w:rFonts w:hint="eastAsia" w:ascii="楷体_GB2312" w:hAnsi="Arial" w:eastAsia="楷体_GB2312" w:cs="Arial"/>
          <w:color w:val="000000"/>
          <w:kern w:val="0"/>
          <w:sz w:val="24"/>
        </w:rPr>
      </w:pPr>
      <w:r>
        <w:rPr>
          <w:rFonts w:hint="eastAsia" w:ascii="楷体_GB2312" w:hAnsi="Arial" w:eastAsia="楷体_GB2312" w:cs="Arial"/>
          <w:color w:val="000000"/>
          <w:kern w:val="0"/>
          <w:sz w:val="24"/>
        </w:rPr>
        <w:t>填报单位：环翠区</w:t>
      </w:r>
      <w:r>
        <w:rPr>
          <w:rFonts w:hint="eastAsia" w:ascii="楷体_GB2312" w:hAnsi="Arial" w:eastAsia="楷体_GB2312" w:cs="Arial"/>
          <w:color w:val="000000"/>
          <w:kern w:val="0"/>
          <w:sz w:val="24"/>
          <w:lang w:eastAsia="zh-CN"/>
        </w:rPr>
        <w:t>商务</w:t>
      </w:r>
      <w:r>
        <w:rPr>
          <w:rFonts w:hint="eastAsia" w:ascii="楷体_GB2312" w:hAnsi="Arial" w:eastAsia="楷体_GB2312" w:cs="Arial"/>
          <w:color w:val="000000"/>
          <w:kern w:val="0"/>
          <w:sz w:val="24"/>
        </w:rPr>
        <w:t>局</w:t>
      </w:r>
    </w:p>
    <w:tbl>
      <w:tblPr>
        <w:tblStyle w:val="5"/>
        <w:tblW w:w="9206" w:type="dxa"/>
        <w:jc w:val="center"/>
        <w:tblInd w:w="-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0"/>
        <w:gridCol w:w="1292"/>
        <w:gridCol w:w="149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指</w:t>
            </w:r>
            <w:r>
              <w:rPr>
                <w:rFonts w:ascii="Arial" w:hAnsi="Arial" w:cs="Arial"/>
                <w:b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标</w:t>
            </w:r>
            <w:r>
              <w:rPr>
                <w:rFonts w:ascii="Arial" w:hAnsi="Arial" w:cs="Arial"/>
                <w:b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名</w:t>
            </w:r>
            <w:r>
              <w:rPr>
                <w:rFonts w:ascii="Arial" w:hAnsi="Arial" w:cs="Arial"/>
                <w:b/>
                <w:color w:val="000000"/>
                <w:kern w:val="0"/>
                <w:sz w:val="24"/>
              </w:rPr>
              <w:t xml:space="preserve">  </w:t>
            </w: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b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b/>
                <w:color w:val="000000"/>
                <w:kern w:val="0"/>
                <w:sz w:val="24"/>
              </w:rPr>
              <w:t>本年累计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一、主动公开信息数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48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机构领导、设置及人事类信息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政策法规、规范性文件信息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业务公开信息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39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规划计划、统计信息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5.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财务预决算信息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6.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招标采购信息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二、信息公开申请数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信函及传真申请数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网上填表及电子邮件申请数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当面申请数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三、对申请的答复数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同意公开数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同意部分公开数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3.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不予公开数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4.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其他情况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四、依申请提供信息收取费用数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元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五、政府信息公开被举报数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维持具体行政行为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纠错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六、政府信息公开被行政复议数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维持具体行政行为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纠错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七、政府信息公开被诉讼数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维持具体行政行为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720" w:firstLineChars="300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纠错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件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八、开通政府信息公开网站（或设立门户网站信息公开专栏）数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个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九、召开新闻发布会数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十、向图书馆、档案馆等查阅场所报送信息数</w:t>
            </w:r>
          </w:p>
        </w:tc>
        <w:tc>
          <w:tcPr>
            <w:tcW w:w="1292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outset" w:color="auto" w:sz="6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纸质文档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电子文档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十一、政府信息公开指定工作人员数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其中：</w:t>
            </w:r>
            <w:r>
              <w:rPr>
                <w:rFonts w:ascii="Arial" w:hAnsi="Arial" w:cs="Arial"/>
                <w:color w:val="000000"/>
                <w:kern w:val="0"/>
                <w:sz w:val="24"/>
              </w:rPr>
              <w:t>1.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全职人员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ind w:firstLine="720" w:firstLineChars="30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2.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兼职人员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十二、组织学习培训次数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次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420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十三、参加学习培训人员数</w:t>
            </w:r>
          </w:p>
        </w:tc>
        <w:tc>
          <w:tcPr>
            <w:tcW w:w="1292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494" w:type="dxa"/>
            <w:tcBorders>
              <w:top w:val="single" w:color="auto" w:sz="4" w:space="0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Arial" w:hAnsi="Arial" w:eastAsia="宋体" w:cs="Arial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0" w:hRule="atLeast"/>
          <w:jc w:val="center"/>
        </w:trPr>
        <w:tc>
          <w:tcPr>
            <w:tcW w:w="9206" w:type="dxa"/>
            <w:gridSpan w:val="3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top"/>
          </w:tcPr>
          <w:p>
            <w:pPr>
              <w:autoSpaceDE w:val="0"/>
              <w:autoSpaceDN w:val="0"/>
              <w:adjustRightInd w:val="0"/>
              <w:spacing w:line="52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政府信息公开情况分析说明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（描述本部门、本单位政府信息公开工作总体情况，并对申请情况等有关指标作同比分析，对其中发生明显变化的指标进行具体分析。重点对公众关注点以及答复处理等方面出现的问题作出说明，对其中难以判断是否属于免予公开的案例进行举例说明，并对本部门处理不满的申诉案件作相应的跟踪记录，可针对有关问题提出应对策略和建议。）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480"/>
              <w:rPr>
                <w:rFonts w:ascii="仿宋_GB2312" w:hAnsi="宋体" w:eastAsia="仿宋_GB2312"/>
                <w:sz w:val="24"/>
              </w:rPr>
            </w:pPr>
          </w:p>
          <w:p>
            <w:pPr>
              <w:widowControl/>
              <w:spacing w:line="400" w:lineRule="exact"/>
              <w:ind w:firstLine="480"/>
              <w:jc w:val="left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ascii="Arial" w:hAnsi="Arial" w:cs="Arial"/>
                <w:color w:val="000000"/>
                <w:kern w:val="0"/>
                <w:sz w:val="24"/>
              </w:rPr>
              <w:t> 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截止2012年底累计主动公开政府信息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48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条，全文电子化率达100%。其中，机构职能类信息公开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条，政策法规类信息公开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条，规划计划类信息公开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条，业务工作类信息公开39条，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/>
              </w:rPr>
              <w:t>财政预决算信息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val="en-US" w:eastAsia="zh-CN"/>
              </w:rPr>
              <w:t>2条，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其他类信息公开0条。以上指标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  <w:lang w:eastAsia="zh-CN"/>
              </w:rPr>
              <w:t>与</w:t>
            </w: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2011年基本持平。</w:t>
            </w:r>
          </w:p>
          <w:p>
            <w:pPr>
              <w:widowControl/>
              <w:ind w:firstLine="480" w:firstLineChars="200"/>
              <w:jc w:val="left"/>
              <w:rPr>
                <w:rFonts w:hint="eastAsia" w:ascii="Arial" w:hAnsi="Arial" w:cs="Arial"/>
                <w:color w:val="000000"/>
                <w:kern w:val="0"/>
                <w:sz w:val="24"/>
              </w:rPr>
            </w:pPr>
            <w:r>
              <w:rPr>
                <w:rFonts w:hint="eastAsia" w:ascii="Arial" w:hAnsi="Arial" w:cs="Arial"/>
                <w:color w:val="000000"/>
                <w:kern w:val="0"/>
                <w:sz w:val="24"/>
              </w:rPr>
              <w:t>2012年，在公众关注点以及答复处理等方面未出现问题，无难以判断是否属于免予公开的案例，无对本部门处理不满的申诉案件，暂没有新的应对策略和建议。</w:t>
            </w:r>
          </w:p>
          <w:p>
            <w:pPr>
              <w:widowControl/>
              <w:spacing w:line="400" w:lineRule="exact"/>
              <w:ind w:firstLine="480"/>
              <w:jc w:val="left"/>
              <w:rPr>
                <w:rFonts w:ascii="Arial" w:hAnsi="Arial" w:cs="Arial"/>
                <w:color w:val="000000"/>
                <w:kern w:val="0"/>
                <w:sz w:val="24"/>
              </w:rPr>
            </w:pPr>
          </w:p>
        </w:tc>
      </w:tr>
    </w:tbl>
    <w:p>
      <w:pPr>
        <w:rPr>
          <w:rFonts w:hint="eastAsia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440" w:right="1361" w:bottom="1440" w:left="1474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简小标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6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B2A"/>
    <w:rsid w:val="00051F4F"/>
    <w:rsid w:val="00312EFA"/>
    <w:rsid w:val="007108AF"/>
    <w:rsid w:val="00B10934"/>
    <w:rsid w:val="00CD6B2A"/>
    <w:rsid w:val="0A797BAA"/>
    <w:rsid w:val="125F05DD"/>
    <w:rsid w:val="1B3123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</Pages>
  <Words>537</Words>
  <Characters>3063</Characters>
  <Lines>25</Lines>
  <Paragraphs>7</Paragraphs>
  <ScaleCrop>false</ScaleCrop>
  <LinksUpToDate>false</LinksUpToDate>
  <CharactersWithSpaces>3593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2013-02-28T01:36:00Z</dcterms:created>
  <dc:creator>s</dc:creator>
  <cp:lastModifiedBy>cui</cp:lastModifiedBy>
  <cp:lastPrinted>2013-02-28T02:04:00Z</cp:lastPrinted>
  <dcterms:modified xsi:type="dcterms:W3CDTF">2017-12-05T06:11:07Z</dcterms:modified>
  <dc:title>环翠区农业局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